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1E2" w:rsidRPr="00AD1776" w:rsidRDefault="00602F2F" w:rsidP="001B605B">
      <w:pPr>
        <w:widowControl w:val="0"/>
        <w:tabs>
          <w:tab w:val="center" w:pos="4513"/>
          <w:tab w:val="right" w:pos="9027"/>
        </w:tabs>
        <w:autoSpaceDE w:val="0"/>
        <w:autoSpaceDN w:val="0"/>
        <w:adjustRightInd w:val="0"/>
        <w:spacing w:before="120" w:after="120" w:line="480" w:lineRule="auto"/>
        <w:jc w:val="center"/>
        <w:rPr>
          <w:rFonts w:ascii="Times New Roman" w:hAnsi="Times New Roman"/>
          <w:sz w:val="24"/>
          <w:szCs w:val="24"/>
        </w:rPr>
      </w:pPr>
      <w:r>
        <w:rPr>
          <w:rFonts w:ascii="Times New Roman" w:hAnsi="Times New Roman"/>
          <w:noProof/>
          <w:sz w:val="24"/>
          <w:szCs w:val="24"/>
          <w:lang w:eastAsia="zh-CN"/>
        </w:rPr>
        <w:object w:dxaOrig="0" w:dyaOrig="0">
          <v:shape id="_x0000_s1027" type="#_x0000_t75" style="position:absolute;left:0;text-align:left;margin-left:43.05pt;margin-top:-33.7pt;width:77.2pt;height:99.4pt;z-index:251659264;mso-wrap-distance-left:9.05pt;mso-wrap-distance-right:19.85pt;mso-position-horizontal-relative:page" wrapcoords="-191 0 -191 21302 21600 21302 21600 0 -191 0" fillcolor="window">
            <v:imagedata r:id="rId8" o:title=""/>
            <w10:wrap type="through" anchorx="page"/>
          </v:shape>
          <o:OLEObject Type="Embed" ProgID="Word.Picture.8" ShapeID="_x0000_s1027" DrawAspect="Content" ObjectID="_1707659800" r:id="rId9"/>
        </w:object>
      </w:r>
      <w:r w:rsidR="001B605B">
        <w:rPr>
          <w:rFonts w:ascii="Arial Narrow" w:hAnsi="Arial Narrow" w:cs="Arial Narrow"/>
          <w:color w:val="1F487C"/>
          <w:position w:val="-2"/>
          <w:sz w:val="48"/>
          <w:szCs w:val="48"/>
        </w:rPr>
        <w:t>О</w:t>
      </w:r>
      <w:r w:rsidR="001B605B">
        <w:rPr>
          <w:rFonts w:ascii="Arial Narrow" w:hAnsi="Arial Narrow" w:cs="Arial Narrow"/>
          <w:color w:val="1F487C"/>
          <w:spacing w:val="-75"/>
          <w:position w:val="-2"/>
          <w:sz w:val="48"/>
          <w:szCs w:val="48"/>
        </w:rPr>
        <w:t xml:space="preserve"> </w:t>
      </w:r>
      <w:r w:rsidR="001B605B">
        <w:rPr>
          <w:rFonts w:ascii="Arial Narrow" w:hAnsi="Arial Narrow" w:cs="Arial Narrow"/>
          <w:color w:val="1F487C"/>
          <w:position w:val="-2"/>
          <w:sz w:val="48"/>
          <w:szCs w:val="48"/>
        </w:rPr>
        <w:t>Б</w:t>
      </w:r>
      <w:r w:rsidR="001B605B">
        <w:rPr>
          <w:rFonts w:ascii="Arial Narrow" w:hAnsi="Arial Narrow" w:cs="Arial Narrow"/>
          <w:color w:val="1F487C"/>
          <w:spacing w:val="-75"/>
          <w:position w:val="-2"/>
          <w:sz w:val="48"/>
          <w:szCs w:val="48"/>
        </w:rPr>
        <w:t xml:space="preserve"> </w:t>
      </w:r>
      <w:r w:rsidR="001B605B">
        <w:rPr>
          <w:rFonts w:ascii="Arial Narrow" w:hAnsi="Arial Narrow" w:cs="Arial Narrow"/>
          <w:color w:val="1F487C"/>
          <w:position w:val="-2"/>
          <w:sz w:val="48"/>
          <w:szCs w:val="48"/>
        </w:rPr>
        <w:t>Щ</w:t>
      </w:r>
      <w:r w:rsidR="001B605B">
        <w:rPr>
          <w:rFonts w:ascii="Arial Narrow" w:hAnsi="Arial Narrow" w:cs="Arial Narrow"/>
          <w:color w:val="1F487C"/>
          <w:spacing w:val="-76"/>
          <w:position w:val="-2"/>
          <w:sz w:val="48"/>
          <w:szCs w:val="48"/>
        </w:rPr>
        <w:t xml:space="preserve"> </w:t>
      </w:r>
      <w:r w:rsidR="001B605B">
        <w:rPr>
          <w:rFonts w:ascii="Arial Narrow" w:hAnsi="Arial Narrow" w:cs="Arial Narrow"/>
          <w:color w:val="1F487C"/>
          <w:position w:val="-2"/>
          <w:sz w:val="48"/>
          <w:szCs w:val="48"/>
        </w:rPr>
        <w:t>И</w:t>
      </w:r>
      <w:r w:rsidR="001B605B">
        <w:rPr>
          <w:rFonts w:ascii="Arial Narrow" w:hAnsi="Arial Narrow" w:cs="Arial Narrow"/>
          <w:color w:val="1F487C"/>
          <w:spacing w:val="-76"/>
          <w:position w:val="-2"/>
          <w:sz w:val="48"/>
          <w:szCs w:val="48"/>
        </w:rPr>
        <w:t xml:space="preserve"> </w:t>
      </w:r>
      <w:r w:rsidR="001B605B">
        <w:rPr>
          <w:rFonts w:ascii="Arial Narrow" w:hAnsi="Arial Narrow" w:cs="Arial Narrow"/>
          <w:color w:val="1F487C"/>
          <w:position w:val="-2"/>
          <w:sz w:val="48"/>
          <w:szCs w:val="48"/>
        </w:rPr>
        <w:t>Н</w:t>
      </w:r>
      <w:r w:rsidR="001B605B">
        <w:rPr>
          <w:rFonts w:ascii="Arial Narrow" w:hAnsi="Arial Narrow" w:cs="Arial Narrow"/>
          <w:color w:val="1F487C"/>
          <w:spacing w:val="-77"/>
          <w:position w:val="-2"/>
          <w:sz w:val="48"/>
          <w:szCs w:val="48"/>
        </w:rPr>
        <w:t xml:space="preserve"> </w:t>
      </w:r>
      <w:r w:rsidR="001B605B">
        <w:rPr>
          <w:rFonts w:ascii="Arial Narrow" w:hAnsi="Arial Narrow" w:cs="Arial Narrow"/>
          <w:color w:val="1F487C"/>
          <w:position w:val="-2"/>
          <w:sz w:val="48"/>
          <w:szCs w:val="48"/>
        </w:rPr>
        <w:t>А</w:t>
      </w:r>
      <w:r w:rsidR="001B605B">
        <w:rPr>
          <w:rFonts w:ascii="Arial Narrow" w:hAnsi="Arial Narrow" w:cs="Arial Narrow"/>
          <w:color w:val="1F487C"/>
          <w:spacing w:val="66"/>
          <w:position w:val="-2"/>
          <w:sz w:val="48"/>
          <w:szCs w:val="48"/>
        </w:rPr>
        <w:t xml:space="preserve"> </w:t>
      </w:r>
      <w:r w:rsidR="001B605B">
        <w:rPr>
          <w:rFonts w:ascii="Arial Narrow" w:hAnsi="Arial Narrow" w:cs="Arial Narrow"/>
          <w:color w:val="1F487C"/>
          <w:position w:val="-2"/>
          <w:sz w:val="48"/>
          <w:szCs w:val="48"/>
        </w:rPr>
        <w:t>БЯЛА СЛАТИНА</w:t>
      </w:r>
    </w:p>
    <w:p w:rsidR="004546FF" w:rsidRDefault="005554E7">
      <w:pPr>
        <w:widowControl w:val="0"/>
        <w:autoSpaceDE w:val="0"/>
        <w:autoSpaceDN w:val="0"/>
        <w:adjustRightInd w:val="0"/>
        <w:spacing w:before="13" w:after="0" w:line="240" w:lineRule="exact"/>
        <w:rPr>
          <w:rFonts w:ascii="Times New Roman" w:hAnsi="Times New Roman"/>
          <w:sz w:val="24"/>
          <w:szCs w:val="24"/>
        </w:rPr>
      </w:pPr>
      <w:r>
        <w:rPr>
          <w:noProof/>
        </w:rPr>
        <mc:AlternateContent>
          <mc:Choice Requires="wps">
            <w:drawing>
              <wp:anchor distT="0" distB="0" distL="114300" distR="114300" simplePos="0" relativeHeight="251655168" behindDoc="1" locked="0" layoutInCell="0" allowOverlap="1" wp14:anchorId="47F41809" wp14:editId="7A4AF7FE">
                <wp:simplePos x="0" y="0"/>
                <wp:positionH relativeFrom="page">
                  <wp:posOffset>1531620</wp:posOffset>
                </wp:positionH>
                <wp:positionV relativeFrom="page">
                  <wp:posOffset>1235075</wp:posOffset>
                </wp:positionV>
                <wp:extent cx="5402580" cy="0"/>
                <wp:effectExtent l="17145" t="15875" r="19050" b="12700"/>
                <wp:wrapNone/>
                <wp:docPr id="2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02580" cy="0"/>
                        </a:xfrm>
                        <a:custGeom>
                          <a:avLst/>
                          <a:gdLst>
                            <a:gd name="T0" fmla="*/ 0 w 8509"/>
                            <a:gd name="T1" fmla="*/ 8509 w 8509"/>
                          </a:gdLst>
                          <a:ahLst/>
                          <a:cxnLst>
                            <a:cxn ang="0">
                              <a:pos x="T0" y="0"/>
                            </a:cxn>
                            <a:cxn ang="0">
                              <a:pos x="T1" y="0"/>
                            </a:cxn>
                          </a:cxnLst>
                          <a:rect l="0" t="0" r="r" b="b"/>
                          <a:pathLst>
                            <a:path w="8509">
                              <a:moveTo>
                                <a:pt x="0" y="0"/>
                              </a:moveTo>
                              <a:lnTo>
                                <a:pt x="8509" y="0"/>
                              </a:lnTo>
                            </a:path>
                          </a:pathLst>
                        </a:custGeom>
                        <a:noFill/>
                        <a:ln w="25400">
                          <a:solidFill>
                            <a:srgbClr val="99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55339" id="Freeform 2" o:spid="_x0000_s1026" style="position:absolute;margin-left:120.6pt;margin-top:97.25pt;width:425.4pt;height: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5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" o:allowincell="f" path="m,l8509,e" filled="f" strokecolor="#930" strokeweight="2pt">
                <v:path arrowok="t" o:connecttype="custom" o:connectlocs="0,0;5402580,0" o:connectangles="0,0"/>
                <w10:wrap anchorx="page" anchory="page"/>
              </v:shape>
            </w:pict>
          </mc:Fallback>
        </mc:AlternateContent>
      </w:r>
    </w:p>
    <w:p w:rsidR="004546FF" w:rsidRPr="000A318D" w:rsidRDefault="005554E7" w:rsidP="000A318D">
      <w:pPr>
        <w:widowControl w:val="0"/>
        <w:autoSpaceDE w:val="0"/>
        <w:autoSpaceDN w:val="0"/>
        <w:adjustRightInd w:val="0"/>
        <w:spacing w:before="1" w:after="0" w:line="538" w:lineRule="exact"/>
        <w:jc w:val="center"/>
        <w:rPr>
          <w:rFonts w:ascii="Arial Narrow" w:hAnsi="Arial Narrow" w:cs="Arial Narrow"/>
          <w:color w:val="000000"/>
          <w:sz w:val="48"/>
          <w:szCs w:val="48"/>
        </w:rPr>
      </w:pPr>
      <w:r>
        <w:rPr>
          <w:noProof/>
        </w:rPr>
        <mc:AlternateContent>
          <mc:Choice Requires="wps">
            <w:drawing>
              <wp:anchor distT="0" distB="0" distL="114300" distR="114300" simplePos="0" relativeHeight="251654144" behindDoc="1" locked="0" layoutInCell="0" allowOverlap="1" wp14:anchorId="2918CC9A" wp14:editId="376DF70E">
                <wp:simplePos x="0" y="0"/>
                <wp:positionH relativeFrom="page">
                  <wp:posOffset>667385</wp:posOffset>
                </wp:positionH>
                <wp:positionV relativeFrom="page">
                  <wp:posOffset>653415</wp:posOffset>
                </wp:positionV>
                <wp:extent cx="698500" cy="889000"/>
                <wp:effectExtent l="635" t="0" r="0" b="63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Default="00602F2F">
                            <w:pPr>
                              <w:spacing w:after="0" w:line="1400" w:lineRule="atLeast"/>
                              <w:rPr>
                                <w:rFonts w:ascii="Times New Roman" w:hAnsi="Times New Roman"/>
                                <w:sz w:val="24"/>
                                <w:szCs w:val="24"/>
                              </w:rPr>
                            </w:pPr>
                          </w:p>
                          <w:p w:rsidR="00602F2F" w:rsidRDefault="00602F2F">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8CC9A" id="Rectangle 3" o:spid="_x0000_s1026" style="position:absolute;left:0;text-align:left;margin-left:52.55pt;margin-top:51.45pt;width:55pt;height:7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" o:allowincell="f" filled="f" stroked="f">
                <v:textbox inset="0,0,0,0">
                  <w:txbxContent>
                    <w:p w:rsidR="00602F2F" w:rsidRDefault="00602F2F">
                      <w:pPr>
                        <w:spacing w:after="0" w:line="1400" w:lineRule="atLeast"/>
                        <w:rPr>
                          <w:rFonts w:ascii="Times New Roman" w:hAnsi="Times New Roman"/>
                          <w:sz w:val="24"/>
                          <w:szCs w:val="24"/>
                        </w:rPr>
                      </w:pPr>
                    </w:p>
                    <w:p w:rsidR="00602F2F" w:rsidRDefault="00602F2F">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mc:Fallback>
        </mc:AlternateContent>
      </w:r>
    </w:p>
    <w:p w:rsidR="004546FF" w:rsidRDefault="004546FF">
      <w:pPr>
        <w:widowControl w:val="0"/>
        <w:autoSpaceDE w:val="0"/>
        <w:autoSpaceDN w:val="0"/>
        <w:adjustRightInd w:val="0"/>
        <w:spacing w:before="2" w:after="0" w:line="110" w:lineRule="exact"/>
        <w:rPr>
          <w:rFonts w:ascii="Arial Narrow" w:hAnsi="Arial Narrow" w:cs="Arial Narrow"/>
          <w:color w:val="000000"/>
          <w:sz w:val="11"/>
          <w:szCs w:val="11"/>
        </w:rPr>
      </w:pPr>
    </w:p>
    <w:p w:rsidR="004546FF" w:rsidRDefault="004546FF">
      <w:pPr>
        <w:widowControl w:val="0"/>
        <w:autoSpaceDE w:val="0"/>
        <w:autoSpaceDN w:val="0"/>
        <w:adjustRightInd w:val="0"/>
        <w:spacing w:after="0" w:line="200" w:lineRule="exact"/>
        <w:rPr>
          <w:rFonts w:ascii="Arial Narrow" w:hAnsi="Arial Narrow" w:cs="Arial Narrow"/>
          <w:color w:val="000000"/>
          <w:sz w:val="20"/>
          <w:szCs w:val="20"/>
        </w:rPr>
      </w:pPr>
    </w:p>
    <w:p w:rsidR="004546FF" w:rsidRPr="000A318D" w:rsidRDefault="004546FF">
      <w:pPr>
        <w:widowControl w:val="0"/>
        <w:autoSpaceDE w:val="0"/>
        <w:autoSpaceDN w:val="0"/>
        <w:adjustRightInd w:val="0"/>
        <w:spacing w:after="0" w:line="200" w:lineRule="exact"/>
        <w:rPr>
          <w:rFonts w:ascii="Arial Narrow" w:hAnsi="Arial Narrow" w:cs="Arial Narrow"/>
          <w:color w:val="000000"/>
          <w:sz w:val="20"/>
          <w:szCs w:val="20"/>
        </w:rPr>
      </w:pPr>
    </w:p>
    <w:p w:rsidR="004546FF" w:rsidRPr="000A318D" w:rsidRDefault="004546FF">
      <w:pPr>
        <w:widowControl w:val="0"/>
        <w:autoSpaceDE w:val="0"/>
        <w:autoSpaceDN w:val="0"/>
        <w:adjustRightInd w:val="0"/>
        <w:spacing w:after="0" w:line="200" w:lineRule="exact"/>
        <w:rPr>
          <w:rFonts w:ascii="Arial Narrow" w:hAnsi="Arial Narrow" w:cs="Arial Narrow"/>
          <w:color w:val="000000"/>
          <w:sz w:val="20"/>
          <w:szCs w:val="20"/>
        </w:rPr>
      </w:pPr>
    </w:p>
    <w:p w:rsidR="004546FF" w:rsidRDefault="004546FF">
      <w:pPr>
        <w:widowControl w:val="0"/>
        <w:autoSpaceDE w:val="0"/>
        <w:autoSpaceDN w:val="0"/>
        <w:adjustRightInd w:val="0"/>
        <w:spacing w:after="0" w:line="200" w:lineRule="exact"/>
        <w:rPr>
          <w:rFonts w:ascii="Arial Narrow" w:hAnsi="Arial Narrow" w:cs="Arial Narrow"/>
          <w:color w:val="000000"/>
          <w:sz w:val="20"/>
          <w:szCs w:val="20"/>
        </w:rPr>
      </w:pPr>
    </w:p>
    <w:p w:rsidR="004546FF" w:rsidRDefault="004546FF" w:rsidP="00EF1F95">
      <w:pPr>
        <w:widowControl w:val="0"/>
        <w:autoSpaceDE w:val="0"/>
        <w:autoSpaceDN w:val="0"/>
        <w:adjustRightInd w:val="0"/>
        <w:spacing w:after="0" w:line="550" w:lineRule="exact"/>
        <w:ind w:right="-329"/>
        <w:jc w:val="center"/>
        <w:rPr>
          <w:rFonts w:ascii="Times New Roman" w:hAnsi="Times New Roman"/>
          <w:color w:val="000000"/>
          <w:sz w:val="48"/>
          <w:szCs w:val="48"/>
        </w:rPr>
      </w:pPr>
      <w:r>
        <w:rPr>
          <w:rFonts w:ascii="Times New Roman" w:hAnsi="Times New Roman"/>
          <w:b/>
          <w:bCs/>
          <w:color w:val="000000"/>
          <w:position w:val="-1"/>
          <w:sz w:val="48"/>
          <w:szCs w:val="48"/>
        </w:rPr>
        <w:t>ПР</w:t>
      </w:r>
      <w:r>
        <w:rPr>
          <w:rFonts w:ascii="Times New Roman" w:hAnsi="Times New Roman"/>
          <w:b/>
          <w:bCs/>
          <w:color w:val="000000"/>
          <w:spacing w:val="1"/>
          <w:position w:val="-1"/>
          <w:sz w:val="48"/>
          <w:szCs w:val="48"/>
        </w:rPr>
        <w:t>О</w:t>
      </w:r>
      <w:r>
        <w:rPr>
          <w:rFonts w:ascii="Times New Roman" w:hAnsi="Times New Roman"/>
          <w:b/>
          <w:bCs/>
          <w:color w:val="000000"/>
          <w:position w:val="-1"/>
          <w:sz w:val="48"/>
          <w:szCs w:val="48"/>
        </w:rPr>
        <w:t>ГР</w:t>
      </w:r>
      <w:r>
        <w:rPr>
          <w:rFonts w:ascii="Times New Roman" w:hAnsi="Times New Roman"/>
          <w:b/>
          <w:bCs/>
          <w:color w:val="000000"/>
          <w:spacing w:val="-2"/>
          <w:position w:val="-1"/>
          <w:sz w:val="48"/>
          <w:szCs w:val="48"/>
        </w:rPr>
        <w:t>А</w:t>
      </w:r>
      <w:r>
        <w:rPr>
          <w:rFonts w:ascii="Times New Roman" w:hAnsi="Times New Roman"/>
          <w:b/>
          <w:bCs/>
          <w:color w:val="000000"/>
          <w:position w:val="-1"/>
          <w:sz w:val="48"/>
          <w:szCs w:val="48"/>
        </w:rPr>
        <w:t>МА</w:t>
      </w:r>
    </w:p>
    <w:p w:rsidR="005C494E" w:rsidRPr="000C424F" w:rsidRDefault="001F267F" w:rsidP="00EF1F95">
      <w:pPr>
        <w:widowControl w:val="0"/>
        <w:autoSpaceDE w:val="0"/>
        <w:autoSpaceDN w:val="0"/>
        <w:adjustRightInd w:val="0"/>
        <w:spacing w:after="0" w:line="240" w:lineRule="auto"/>
        <w:ind w:right="-329" w:firstLine="26"/>
        <w:jc w:val="center"/>
        <w:rPr>
          <w:rFonts w:ascii="Times New Roman" w:hAnsi="Times New Roman"/>
          <w:b/>
          <w:bCs/>
          <w:color w:val="000000"/>
          <w:sz w:val="48"/>
          <w:szCs w:val="48"/>
        </w:rPr>
      </w:pPr>
      <w:r>
        <w:rPr>
          <w:rFonts w:ascii="Times New Roman" w:hAnsi="Times New Roman"/>
          <w:b/>
          <w:bCs/>
          <w:color w:val="000000"/>
          <w:sz w:val="48"/>
          <w:szCs w:val="48"/>
        </w:rPr>
        <w:t>ЗА</w:t>
      </w:r>
      <w:r w:rsidRPr="000C424F">
        <w:rPr>
          <w:rFonts w:ascii="Times New Roman" w:hAnsi="Times New Roman"/>
          <w:b/>
          <w:bCs/>
          <w:color w:val="000000"/>
          <w:sz w:val="48"/>
          <w:szCs w:val="48"/>
        </w:rPr>
        <w:t xml:space="preserve"> </w:t>
      </w:r>
      <w:r w:rsidR="004546FF">
        <w:rPr>
          <w:rFonts w:ascii="Times New Roman" w:hAnsi="Times New Roman"/>
          <w:b/>
          <w:bCs/>
          <w:color w:val="000000"/>
          <w:sz w:val="48"/>
          <w:szCs w:val="48"/>
        </w:rPr>
        <w:t>УПРАВЛ</w:t>
      </w:r>
      <w:r w:rsidR="004546FF">
        <w:rPr>
          <w:rFonts w:ascii="Times New Roman" w:hAnsi="Times New Roman"/>
          <w:b/>
          <w:bCs/>
          <w:color w:val="000000"/>
          <w:spacing w:val="-2"/>
          <w:sz w:val="48"/>
          <w:szCs w:val="48"/>
        </w:rPr>
        <w:t>Е</w:t>
      </w:r>
      <w:r w:rsidR="004546FF">
        <w:rPr>
          <w:rFonts w:ascii="Times New Roman" w:hAnsi="Times New Roman"/>
          <w:b/>
          <w:bCs/>
          <w:color w:val="000000"/>
          <w:sz w:val="48"/>
          <w:szCs w:val="48"/>
        </w:rPr>
        <w:t>Н</w:t>
      </w:r>
      <w:r w:rsidR="004546FF">
        <w:rPr>
          <w:rFonts w:ascii="Times New Roman" w:hAnsi="Times New Roman"/>
          <w:b/>
          <w:bCs/>
          <w:color w:val="000000"/>
          <w:spacing w:val="1"/>
          <w:sz w:val="48"/>
          <w:szCs w:val="48"/>
        </w:rPr>
        <w:t>И</w:t>
      </w:r>
      <w:r w:rsidR="00EF1F95">
        <w:rPr>
          <w:rFonts w:ascii="Times New Roman" w:hAnsi="Times New Roman"/>
          <w:b/>
          <w:bCs/>
          <w:color w:val="000000"/>
          <w:sz w:val="48"/>
          <w:szCs w:val="48"/>
        </w:rPr>
        <w:t xml:space="preserve">Е НА </w:t>
      </w:r>
      <w:r w:rsidR="004546FF">
        <w:rPr>
          <w:rFonts w:ascii="Times New Roman" w:hAnsi="Times New Roman"/>
          <w:b/>
          <w:bCs/>
          <w:color w:val="000000"/>
          <w:sz w:val="48"/>
          <w:szCs w:val="48"/>
        </w:rPr>
        <w:t>ОТПАДЪЦ</w:t>
      </w:r>
      <w:r w:rsidR="004546FF">
        <w:rPr>
          <w:rFonts w:ascii="Times New Roman" w:hAnsi="Times New Roman"/>
          <w:b/>
          <w:bCs/>
          <w:color w:val="000000"/>
          <w:spacing w:val="1"/>
          <w:sz w:val="48"/>
          <w:szCs w:val="48"/>
        </w:rPr>
        <w:t>И</w:t>
      </w:r>
      <w:r w:rsidR="004546FF">
        <w:rPr>
          <w:rFonts w:ascii="Times New Roman" w:hAnsi="Times New Roman"/>
          <w:b/>
          <w:bCs/>
          <w:color w:val="000000"/>
          <w:sz w:val="48"/>
          <w:szCs w:val="48"/>
        </w:rPr>
        <w:t>ТЕ</w:t>
      </w:r>
    </w:p>
    <w:p w:rsidR="005C494E" w:rsidRPr="000C424F" w:rsidRDefault="004546FF" w:rsidP="00EF1F95">
      <w:pPr>
        <w:widowControl w:val="0"/>
        <w:autoSpaceDE w:val="0"/>
        <w:autoSpaceDN w:val="0"/>
        <w:adjustRightInd w:val="0"/>
        <w:spacing w:after="0" w:line="240" w:lineRule="auto"/>
        <w:ind w:right="-329" w:firstLine="26"/>
        <w:jc w:val="center"/>
        <w:rPr>
          <w:rFonts w:ascii="Times New Roman" w:hAnsi="Times New Roman"/>
          <w:b/>
          <w:bCs/>
          <w:color w:val="000000"/>
          <w:sz w:val="48"/>
          <w:szCs w:val="48"/>
        </w:rPr>
      </w:pPr>
      <w:r>
        <w:rPr>
          <w:rFonts w:ascii="Times New Roman" w:hAnsi="Times New Roman"/>
          <w:b/>
          <w:bCs/>
          <w:color w:val="000000"/>
          <w:sz w:val="48"/>
          <w:szCs w:val="48"/>
        </w:rPr>
        <w:t>НА ОБ</w:t>
      </w:r>
      <w:r>
        <w:rPr>
          <w:rFonts w:ascii="Times New Roman" w:hAnsi="Times New Roman"/>
          <w:b/>
          <w:bCs/>
          <w:color w:val="000000"/>
          <w:spacing w:val="1"/>
          <w:sz w:val="48"/>
          <w:szCs w:val="48"/>
        </w:rPr>
        <w:t>Щ</w:t>
      </w:r>
      <w:r>
        <w:rPr>
          <w:rFonts w:ascii="Times New Roman" w:hAnsi="Times New Roman"/>
          <w:b/>
          <w:bCs/>
          <w:color w:val="000000"/>
          <w:sz w:val="48"/>
          <w:szCs w:val="48"/>
        </w:rPr>
        <w:t>ИНА</w:t>
      </w:r>
      <w:r w:rsidR="005C494E" w:rsidRPr="000C424F">
        <w:rPr>
          <w:rFonts w:ascii="Times New Roman" w:hAnsi="Times New Roman"/>
          <w:b/>
          <w:bCs/>
          <w:color w:val="000000"/>
          <w:sz w:val="48"/>
          <w:szCs w:val="48"/>
        </w:rPr>
        <w:t xml:space="preserve"> </w:t>
      </w:r>
      <w:r w:rsidR="00411795">
        <w:rPr>
          <w:rFonts w:ascii="Times New Roman" w:hAnsi="Times New Roman"/>
          <w:b/>
          <w:bCs/>
          <w:color w:val="000000"/>
          <w:sz w:val="48"/>
          <w:szCs w:val="48"/>
        </w:rPr>
        <w:t>БЯЛА СЛАТИНА</w:t>
      </w:r>
    </w:p>
    <w:p w:rsidR="004546FF" w:rsidRDefault="004546FF" w:rsidP="00EF1F95">
      <w:pPr>
        <w:widowControl w:val="0"/>
        <w:autoSpaceDE w:val="0"/>
        <w:autoSpaceDN w:val="0"/>
        <w:adjustRightInd w:val="0"/>
        <w:spacing w:after="0" w:line="240" w:lineRule="auto"/>
        <w:ind w:right="-329"/>
        <w:jc w:val="center"/>
        <w:rPr>
          <w:rFonts w:ascii="Times New Roman" w:hAnsi="Times New Roman"/>
          <w:color w:val="000000"/>
          <w:sz w:val="48"/>
          <w:szCs w:val="48"/>
        </w:rPr>
      </w:pPr>
      <w:r>
        <w:rPr>
          <w:rFonts w:ascii="Times New Roman" w:hAnsi="Times New Roman"/>
          <w:b/>
          <w:bCs/>
          <w:color w:val="000000"/>
          <w:sz w:val="48"/>
          <w:szCs w:val="48"/>
        </w:rPr>
        <w:t>ЗА</w:t>
      </w:r>
      <w:r w:rsidR="005C494E">
        <w:rPr>
          <w:rFonts w:ascii="Times New Roman" w:hAnsi="Times New Roman"/>
          <w:color w:val="000000"/>
          <w:sz w:val="48"/>
          <w:szCs w:val="48"/>
          <w:lang w:val="en-US"/>
        </w:rPr>
        <w:t xml:space="preserve"> </w:t>
      </w:r>
      <w:r>
        <w:rPr>
          <w:rFonts w:ascii="Times New Roman" w:hAnsi="Times New Roman"/>
          <w:b/>
          <w:bCs/>
          <w:color w:val="000000"/>
          <w:sz w:val="48"/>
          <w:szCs w:val="48"/>
        </w:rPr>
        <w:t>ПЕРИО</w:t>
      </w:r>
      <w:r>
        <w:rPr>
          <w:rFonts w:ascii="Times New Roman" w:hAnsi="Times New Roman"/>
          <w:b/>
          <w:bCs/>
          <w:color w:val="000000"/>
          <w:spacing w:val="2"/>
          <w:sz w:val="48"/>
          <w:szCs w:val="48"/>
        </w:rPr>
        <w:t>Д</w:t>
      </w:r>
      <w:r>
        <w:rPr>
          <w:rFonts w:ascii="Times New Roman" w:hAnsi="Times New Roman"/>
          <w:b/>
          <w:bCs/>
          <w:color w:val="000000"/>
          <w:sz w:val="48"/>
          <w:szCs w:val="48"/>
        </w:rPr>
        <w:t>А</w:t>
      </w:r>
      <w:r>
        <w:rPr>
          <w:rFonts w:ascii="Times New Roman" w:hAnsi="Times New Roman"/>
          <w:b/>
          <w:bCs/>
          <w:color w:val="000000"/>
          <w:spacing w:val="-3"/>
          <w:sz w:val="48"/>
          <w:szCs w:val="48"/>
        </w:rPr>
        <w:t xml:space="preserve"> </w:t>
      </w:r>
      <w:r>
        <w:rPr>
          <w:rFonts w:ascii="Times New Roman" w:hAnsi="Times New Roman"/>
          <w:b/>
          <w:bCs/>
          <w:color w:val="000000"/>
          <w:sz w:val="48"/>
          <w:szCs w:val="48"/>
        </w:rPr>
        <w:t>20</w:t>
      </w:r>
      <w:r w:rsidR="000A318D">
        <w:rPr>
          <w:rFonts w:ascii="Times New Roman" w:hAnsi="Times New Roman"/>
          <w:b/>
          <w:bCs/>
          <w:color w:val="000000"/>
          <w:sz w:val="48"/>
          <w:szCs w:val="48"/>
        </w:rPr>
        <w:t>21</w:t>
      </w:r>
      <w:r>
        <w:rPr>
          <w:rFonts w:ascii="Times New Roman" w:hAnsi="Times New Roman"/>
          <w:b/>
          <w:bCs/>
          <w:color w:val="000000"/>
          <w:spacing w:val="1"/>
          <w:sz w:val="48"/>
          <w:szCs w:val="48"/>
        </w:rPr>
        <w:t>-</w:t>
      </w:r>
      <w:r w:rsidR="000A318D">
        <w:rPr>
          <w:rFonts w:ascii="Times New Roman" w:hAnsi="Times New Roman"/>
          <w:b/>
          <w:bCs/>
          <w:color w:val="000000"/>
          <w:sz w:val="48"/>
          <w:szCs w:val="48"/>
        </w:rPr>
        <w:t>2028</w:t>
      </w:r>
      <w:r>
        <w:rPr>
          <w:rFonts w:ascii="Times New Roman" w:hAnsi="Times New Roman"/>
          <w:b/>
          <w:bCs/>
          <w:color w:val="000000"/>
          <w:sz w:val="48"/>
          <w:szCs w:val="48"/>
        </w:rPr>
        <w:t xml:space="preserve"> г.</w:t>
      </w:r>
    </w:p>
    <w:p w:rsidR="004546FF" w:rsidRDefault="004546FF" w:rsidP="001F267F">
      <w:pPr>
        <w:widowControl w:val="0"/>
        <w:autoSpaceDE w:val="0"/>
        <w:autoSpaceDN w:val="0"/>
        <w:adjustRightInd w:val="0"/>
        <w:spacing w:before="2" w:after="0" w:line="130" w:lineRule="exact"/>
        <w:jc w:val="center"/>
        <w:rPr>
          <w:rFonts w:ascii="Times New Roman" w:hAnsi="Times New Roman"/>
          <w:color w:val="000000"/>
          <w:sz w:val="13"/>
          <w:szCs w:val="13"/>
        </w:rPr>
      </w:pPr>
    </w:p>
    <w:p w:rsidR="004546FF" w:rsidRDefault="004546FF" w:rsidP="001F267F">
      <w:pPr>
        <w:widowControl w:val="0"/>
        <w:autoSpaceDE w:val="0"/>
        <w:autoSpaceDN w:val="0"/>
        <w:adjustRightInd w:val="0"/>
        <w:spacing w:after="0" w:line="200" w:lineRule="exact"/>
        <w:jc w:val="center"/>
        <w:rPr>
          <w:rFonts w:ascii="Times New Roman" w:hAnsi="Times New Roman"/>
          <w:color w:val="000000"/>
          <w:sz w:val="20"/>
          <w:szCs w:val="20"/>
        </w:rPr>
      </w:pPr>
    </w:p>
    <w:p w:rsidR="004546FF" w:rsidRDefault="004546FF" w:rsidP="001F267F">
      <w:pPr>
        <w:widowControl w:val="0"/>
        <w:autoSpaceDE w:val="0"/>
        <w:autoSpaceDN w:val="0"/>
        <w:adjustRightInd w:val="0"/>
        <w:spacing w:after="0" w:line="200" w:lineRule="exact"/>
        <w:jc w:val="center"/>
        <w:rPr>
          <w:rFonts w:ascii="Times New Roman" w:hAnsi="Times New Roman"/>
          <w:color w:val="000000"/>
          <w:sz w:val="20"/>
          <w:szCs w:val="20"/>
        </w:rPr>
      </w:pPr>
    </w:p>
    <w:p w:rsidR="004546FF" w:rsidRDefault="004546FF" w:rsidP="001F267F">
      <w:pPr>
        <w:widowControl w:val="0"/>
        <w:autoSpaceDE w:val="0"/>
        <w:autoSpaceDN w:val="0"/>
        <w:adjustRightInd w:val="0"/>
        <w:spacing w:after="0" w:line="200" w:lineRule="exact"/>
        <w:jc w:val="center"/>
        <w:rPr>
          <w:rFonts w:ascii="Times New Roman" w:hAnsi="Times New Roman"/>
          <w:color w:val="000000"/>
          <w:sz w:val="20"/>
          <w:szCs w:val="20"/>
        </w:rPr>
      </w:pPr>
    </w:p>
    <w:p w:rsidR="004546FF" w:rsidRDefault="004546FF" w:rsidP="001F267F">
      <w:pPr>
        <w:widowControl w:val="0"/>
        <w:autoSpaceDE w:val="0"/>
        <w:autoSpaceDN w:val="0"/>
        <w:adjustRightInd w:val="0"/>
        <w:spacing w:after="0" w:line="200" w:lineRule="exact"/>
        <w:jc w:val="center"/>
        <w:rPr>
          <w:rFonts w:ascii="Times New Roman" w:hAnsi="Times New Roman"/>
          <w:color w:val="000000"/>
          <w:sz w:val="20"/>
          <w:szCs w:val="20"/>
        </w:rPr>
      </w:pPr>
    </w:p>
    <w:p w:rsidR="004430F8" w:rsidRDefault="004430F8" w:rsidP="00EF1F95">
      <w:pPr>
        <w:widowControl w:val="0"/>
        <w:autoSpaceDE w:val="0"/>
        <w:autoSpaceDN w:val="0"/>
        <w:adjustRightInd w:val="0"/>
        <w:spacing w:after="0" w:line="240" w:lineRule="auto"/>
        <w:jc w:val="center"/>
        <w:rPr>
          <w:rFonts w:ascii="Times New Roman" w:hAnsi="Times New Roman"/>
          <w:color w:val="000000"/>
          <w:sz w:val="20"/>
          <w:szCs w:val="20"/>
          <w:lang w:val="en-US"/>
        </w:rPr>
      </w:pPr>
    </w:p>
    <w:p w:rsidR="004430F8" w:rsidRDefault="004430F8" w:rsidP="00EF1F95">
      <w:pPr>
        <w:widowControl w:val="0"/>
        <w:autoSpaceDE w:val="0"/>
        <w:autoSpaceDN w:val="0"/>
        <w:adjustRightInd w:val="0"/>
        <w:spacing w:after="0" w:line="240" w:lineRule="auto"/>
        <w:jc w:val="center"/>
        <w:rPr>
          <w:rFonts w:ascii="Times New Roman" w:hAnsi="Times New Roman"/>
          <w:color w:val="000000"/>
          <w:sz w:val="20"/>
          <w:szCs w:val="20"/>
          <w:lang w:val="en-US"/>
        </w:rPr>
      </w:pPr>
    </w:p>
    <w:p w:rsidR="004430F8" w:rsidRDefault="004430F8" w:rsidP="00EF1F95">
      <w:pPr>
        <w:widowControl w:val="0"/>
        <w:autoSpaceDE w:val="0"/>
        <w:autoSpaceDN w:val="0"/>
        <w:adjustRightInd w:val="0"/>
        <w:spacing w:after="0" w:line="240" w:lineRule="auto"/>
        <w:jc w:val="center"/>
        <w:rPr>
          <w:rFonts w:ascii="Times New Roman" w:hAnsi="Times New Roman"/>
          <w:color w:val="000000"/>
          <w:sz w:val="20"/>
          <w:szCs w:val="20"/>
          <w:lang w:val="en-US"/>
        </w:rPr>
      </w:pPr>
    </w:p>
    <w:p w:rsidR="00AD1776" w:rsidRPr="00AD1776" w:rsidRDefault="00AD1776" w:rsidP="00EF1F95">
      <w:pPr>
        <w:spacing w:after="0" w:line="240" w:lineRule="auto"/>
        <w:jc w:val="center"/>
        <w:rPr>
          <w:rFonts w:ascii="Times New Roman" w:hAnsi="Times New Roman"/>
          <w:sz w:val="24"/>
          <w:szCs w:val="24"/>
          <w:lang w:val="en-US" w:eastAsia="en-US"/>
        </w:rPr>
      </w:pPr>
    </w:p>
    <w:p w:rsidR="00AD1776" w:rsidRPr="00AD1776" w:rsidRDefault="00AD1776" w:rsidP="001F0C6C">
      <w:pPr>
        <w:spacing w:after="0" w:line="240" w:lineRule="auto"/>
        <w:ind w:right="-329"/>
        <w:jc w:val="center"/>
        <w:rPr>
          <w:rFonts w:ascii="Times New Roman" w:hAnsi="Times New Roman"/>
          <w:sz w:val="24"/>
          <w:szCs w:val="24"/>
          <w:lang w:val="en-US" w:eastAsia="en-US"/>
        </w:rPr>
      </w:pPr>
      <w:r w:rsidRPr="00AD1776">
        <w:rPr>
          <w:rFonts w:ascii="Times New Roman" w:hAnsi="Times New Roman"/>
          <w:sz w:val="24"/>
          <w:szCs w:val="24"/>
          <w:lang w:val="en-US" w:eastAsia="en-US"/>
        </w:rPr>
        <w:fldChar w:fldCharType="begin"/>
      </w:r>
      <w:r w:rsidRPr="00AD1776">
        <w:rPr>
          <w:rFonts w:ascii="Times New Roman" w:hAnsi="Times New Roman"/>
          <w:sz w:val="24"/>
          <w:szCs w:val="24"/>
          <w:lang w:val="en-US" w:eastAsia="en-US"/>
        </w:rPr>
        <w:instrText xml:space="preserve"> INCLUDEPICTURE "https://www.iberdrola.com/wcorp/gc/prod/en_US/comunicacion/economia_circular_1_res/Economia_circular_746x419.jpg" \* MERGEFORMATINET </w:instrText>
      </w:r>
      <w:r w:rsidRPr="00AD1776">
        <w:rPr>
          <w:rFonts w:ascii="Times New Roman" w:hAnsi="Times New Roman"/>
          <w:sz w:val="24"/>
          <w:szCs w:val="24"/>
          <w:lang w:val="en-US" w:eastAsia="en-US"/>
        </w:rPr>
        <w:fldChar w:fldCharType="separate"/>
      </w:r>
      <w:r w:rsidRPr="00AD1776">
        <w:rPr>
          <w:rFonts w:ascii="Times New Roman" w:hAnsi="Times New Roman"/>
          <w:noProof/>
          <w:sz w:val="24"/>
          <w:szCs w:val="24"/>
        </w:rPr>
        <w:drawing>
          <wp:inline distT="0" distB="0" distL="0" distR="0">
            <wp:extent cx="5953760" cy="3347393"/>
            <wp:effectExtent l="0" t="0" r="2540" b="5715"/>
            <wp:docPr id="2" name="Picture 2" descr="What is Circular Economy and how does it work? - Iberd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Circular Economy and how does it work? - Iberdro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796" cy="3352473"/>
                    </a:xfrm>
                    <a:prstGeom prst="rect">
                      <a:avLst/>
                    </a:prstGeom>
                    <a:noFill/>
                    <a:ln>
                      <a:noFill/>
                    </a:ln>
                  </pic:spPr>
                </pic:pic>
              </a:graphicData>
            </a:graphic>
          </wp:inline>
        </w:drawing>
      </w:r>
      <w:r w:rsidRPr="00AD1776">
        <w:rPr>
          <w:rFonts w:ascii="Times New Roman" w:hAnsi="Times New Roman"/>
          <w:sz w:val="24"/>
          <w:szCs w:val="24"/>
          <w:lang w:val="en-US" w:eastAsia="en-US"/>
        </w:rPr>
        <w:fldChar w:fldCharType="end"/>
      </w:r>
    </w:p>
    <w:p w:rsidR="004430F8" w:rsidRPr="000867FF" w:rsidRDefault="004430F8" w:rsidP="00F8085D">
      <w:pPr>
        <w:widowControl w:val="0"/>
        <w:autoSpaceDE w:val="0"/>
        <w:autoSpaceDN w:val="0"/>
        <w:adjustRightInd w:val="0"/>
        <w:spacing w:after="0" w:line="240" w:lineRule="auto"/>
        <w:jc w:val="center"/>
        <w:rPr>
          <w:rFonts w:ascii="Times New Roman" w:hAnsi="Times New Roman"/>
          <w:color w:val="000000"/>
          <w:sz w:val="20"/>
          <w:szCs w:val="20"/>
        </w:rPr>
      </w:pPr>
    </w:p>
    <w:p w:rsidR="004430F8" w:rsidRDefault="004430F8" w:rsidP="00F8085D">
      <w:pPr>
        <w:widowControl w:val="0"/>
        <w:autoSpaceDE w:val="0"/>
        <w:autoSpaceDN w:val="0"/>
        <w:adjustRightInd w:val="0"/>
        <w:spacing w:after="0" w:line="240" w:lineRule="auto"/>
        <w:jc w:val="center"/>
        <w:rPr>
          <w:rFonts w:ascii="Times New Roman" w:hAnsi="Times New Roman"/>
          <w:color w:val="000000"/>
          <w:sz w:val="20"/>
          <w:szCs w:val="20"/>
          <w:lang w:val="en-US"/>
        </w:rPr>
      </w:pPr>
    </w:p>
    <w:p w:rsidR="004546FF" w:rsidRDefault="000A318D" w:rsidP="00F8085D">
      <w:pPr>
        <w:widowControl w:val="0"/>
        <w:autoSpaceDE w:val="0"/>
        <w:autoSpaceDN w:val="0"/>
        <w:adjustRightInd w:val="0"/>
        <w:spacing w:after="0" w:line="240" w:lineRule="auto"/>
        <w:ind w:right="-329"/>
        <w:jc w:val="center"/>
        <w:rPr>
          <w:rFonts w:ascii="Times New Roman" w:hAnsi="Times New Roman"/>
          <w:b/>
          <w:bCs/>
          <w:color w:val="000000"/>
          <w:sz w:val="24"/>
          <w:szCs w:val="24"/>
        </w:rPr>
      </w:pPr>
      <w:r>
        <w:rPr>
          <w:rFonts w:ascii="Times New Roman" w:hAnsi="Times New Roman"/>
          <w:b/>
          <w:bCs/>
          <w:color w:val="000000"/>
          <w:sz w:val="24"/>
          <w:szCs w:val="24"/>
        </w:rPr>
        <w:t>2021</w:t>
      </w:r>
      <w:r w:rsidR="004546FF">
        <w:rPr>
          <w:rFonts w:ascii="Times New Roman" w:hAnsi="Times New Roman"/>
          <w:b/>
          <w:bCs/>
          <w:color w:val="000000"/>
          <w:spacing w:val="-1"/>
          <w:sz w:val="24"/>
          <w:szCs w:val="24"/>
        </w:rPr>
        <w:t>г</w:t>
      </w:r>
      <w:r w:rsidR="004546FF">
        <w:rPr>
          <w:rFonts w:ascii="Times New Roman" w:hAnsi="Times New Roman"/>
          <w:b/>
          <w:bCs/>
          <w:color w:val="000000"/>
          <w:sz w:val="24"/>
          <w:szCs w:val="24"/>
        </w:rPr>
        <w:t>.</w:t>
      </w:r>
    </w:p>
    <w:p w:rsidR="00F8085D" w:rsidRDefault="00F8085D" w:rsidP="00F8085D">
      <w:pPr>
        <w:widowControl w:val="0"/>
        <w:autoSpaceDE w:val="0"/>
        <w:autoSpaceDN w:val="0"/>
        <w:adjustRightInd w:val="0"/>
        <w:spacing w:after="0" w:line="240" w:lineRule="auto"/>
        <w:ind w:right="4026"/>
        <w:jc w:val="center"/>
        <w:rPr>
          <w:rFonts w:ascii="Times New Roman" w:hAnsi="Times New Roman"/>
          <w:b/>
          <w:bCs/>
          <w:color w:val="000000"/>
          <w:sz w:val="24"/>
          <w:szCs w:val="24"/>
        </w:rPr>
      </w:pPr>
    </w:p>
    <w:p w:rsidR="00CD54CA" w:rsidRDefault="00CD54CA" w:rsidP="004430F8">
      <w:pPr>
        <w:widowControl w:val="0"/>
        <w:autoSpaceDE w:val="0"/>
        <w:autoSpaceDN w:val="0"/>
        <w:adjustRightInd w:val="0"/>
        <w:spacing w:after="0" w:line="240" w:lineRule="auto"/>
        <w:ind w:right="4026"/>
        <w:rPr>
          <w:rFonts w:ascii="Times New Roman" w:hAnsi="Times New Roman"/>
          <w:color w:val="000000"/>
          <w:sz w:val="24"/>
          <w:szCs w:val="24"/>
        </w:rPr>
        <w:sectPr w:rsidR="00CD54CA" w:rsidSect="00AD125B">
          <w:headerReference w:type="default" r:id="rId11"/>
          <w:footerReference w:type="default" r:id="rId12"/>
          <w:footerReference w:type="first" r:id="rId13"/>
          <w:pgSz w:w="11907" w:h="16840" w:code="9"/>
          <w:pgMar w:top="1276" w:right="567" w:bottom="567" w:left="851" w:header="0" w:footer="714" w:gutter="0"/>
          <w:pgNumType w:start="1"/>
          <w:cols w:space="708"/>
          <w:noEndnote/>
          <w:titlePg/>
          <w:docGrid w:linePitch="299"/>
        </w:sectPr>
      </w:pPr>
    </w:p>
    <w:sdt>
      <w:sdtPr>
        <w:rPr>
          <w:rFonts w:ascii="Calibri" w:eastAsia="Times New Roman" w:hAnsi="Calibri" w:cs="Times New Roman"/>
          <w:b w:val="0"/>
          <w:bCs w:val="0"/>
          <w:color w:val="auto"/>
          <w:sz w:val="22"/>
          <w:szCs w:val="22"/>
          <w:lang w:val="bg-BG" w:eastAsia="bg-BG"/>
        </w:rPr>
        <w:id w:val="-1271769317"/>
        <w:docPartObj>
          <w:docPartGallery w:val="Table of Contents"/>
          <w:docPartUnique/>
        </w:docPartObj>
      </w:sdtPr>
      <w:sdtEndPr>
        <w:rPr>
          <w:rFonts w:ascii="Times New Roman" w:hAnsi="Times New Roman"/>
          <w:noProof/>
        </w:rPr>
      </w:sdtEndPr>
      <w:sdtContent>
        <w:p w:rsidR="00C7258B" w:rsidRPr="00CD2041" w:rsidRDefault="00CD2041" w:rsidP="00EF1F95">
          <w:pPr>
            <w:pStyle w:val="ae"/>
            <w:ind w:right="-329"/>
            <w:jc w:val="center"/>
            <w:rPr>
              <w:rFonts w:ascii="Times New Roman" w:hAnsi="Times New Roman" w:cs="Times New Roman"/>
              <w:lang w:val="bg-BG"/>
            </w:rPr>
          </w:pPr>
          <w:r w:rsidRPr="00CD2041">
            <w:rPr>
              <w:rFonts w:ascii="Times New Roman" w:hAnsi="Times New Roman" w:cs="Times New Roman"/>
              <w:lang w:val="bg-BG"/>
            </w:rPr>
            <w:t>СЪДЪРЖАНИЕ</w:t>
          </w:r>
        </w:p>
        <w:p w:rsidR="00C81610" w:rsidRPr="001F0C6C" w:rsidRDefault="00C7258B">
          <w:pPr>
            <w:pStyle w:val="11"/>
            <w:rPr>
              <w:rFonts w:eastAsiaTheme="minorEastAsia"/>
              <w:b w:val="0"/>
              <w:lang w:eastAsia="zh-CN"/>
            </w:rPr>
          </w:pPr>
          <w:r w:rsidRPr="00522273">
            <w:fldChar w:fldCharType="begin"/>
          </w:r>
          <w:r w:rsidRPr="00522273">
            <w:instrText xml:space="preserve"> TOC \o "1-3" \h \z \u </w:instrText>
          </w:r>
          <w:r w:rsidRPr="00522273">
            <w:fldChar w:fldCharType="separate"/>
          </w:r>
          <w:hyperlink w:anchor="_Toc84349895" w:history="1">
            <w:r w:rsidR="00C81610" w:rsidRPr="001F0C6C">
              <w:rPr>
                <w:rStyle w:val="a9"/>
              </w:rPr>
              <w:t>1. ВЪВЕДЕНИЕ</w:t>
            </w:r>
            <w:r w:rsidR="00C81610" w:rsidRPr="001F0C6C">
              <w:rPr>
                <w:webHidden/>
              </w:rPr>
              <w:tab/>
            </w:r>
            <w:r w:rsidR="00C81610" w:rsidRPr="001F0C6C">
              <w:rPr>
                <w:webHidden/>
              </w:rPr>
              <w:fldChar w:fldCharType="begin"/>
            </w:r>
            <w:r w:rsidR="00C81610" w:rsidRPr="001F0C6C">
              <w:rPr>
                <w:webHidden/>
              </w:rPr>
              <w:instrText xml:space="preserve"> PAGEREF _Toc84349895 \h </w:instrText>
            </w:r>
            <w:r w:rsidR="00C81610" w:rsidRPr="001F0C6C">
              <w:rPr>
                <w:webHidden/>
              </w:rPr>
            </w:r>
            <w:r w:rsidR="00C81610" w:rsidRPr="001F0C6C">
              <w:rPr>
                <w:webHidden/>
              </w:rPr>
              <w:fldChar w:fldCharType="separate"/>
            </w:r>
            <w:r w:rsidR="00D302E9">
              <w:rPr>
                <w:webHidden/>
              </w:rPr>
              <w:t>3</w:t>
            </w:r>
            <w:r w:rsidR="00C81610" w:rsidRPr="001F0C6C">
              <w:rPr>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896" w:history="1">
            <w:r w:rsidR="00C81610" w:rsidRPr="001F0C6C">
              <w:rPr>
                <w:rStyle w:val="a9"/>
                <w:rFonts w:ascii="Times New Roman" w:hAnsi="Times New Roman"/>
                <w:b/>
                <w:smallCaps/>
                <w:noProof/>
              </w:rPr>
              <w:t>1.1. ЗАКОНОВИ  ИЗИСКВАНИЯ И  ПРОГРАМНИ ДОКУМЕНТИ, ВЪЗ  ОСНОВА НА КОИТО Е РАЗРАБОТЕНА ПРОГРАМАТА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_Toc84349896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3</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897" w:history="1">
            <w:r w:rsidR="00C81610" w:rsidRPr="001F0C6C">
              <w:rPr>
                <w:rStyle w:val="a9"/>
                <w:rFonts w:ascii="Times New Roman" w:hAnsi="Times New Roman"/>
                <w:b/>
                <w:smallCaps/>
                <w:noProof/>
              </w:rPr>
              <w:t xml:space="preserve">1.2. ВРЕМЕВИ </w:t>
            </w:r>
            <w:r w:rsidR="00AD125B">
              <w:rPr>
                <w:rStyle w:val="a9"/>
                <w:rFonts w:ascii="Times New Roman" w:hAnsi="Times New Roman"/>
                <w:b/>
                <w:smallCaps/>
                <w:noProof/>
              </w:rPr>
              <w:t xml:space="preserve">ПЕРИОД </w:t>
            </w:r>
            <w:r w:rsidR="00C81610" w:rsidRPr="001F0C6C">
              <w:rPr>
                <w:rStyle w:val="a9"/>
                <w:rFonts w:ascii="Times New Roman" w:hAnsi="Times New Roman"/>
                <w:b/>
                <w:smallCaps/>
                <w:noProof/>
              </w:rPr>
              <w:t>ЗА ДЕЙСТВИЕ НА ПРОГРАМАТА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_Toc84349897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3</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898" w:history="1">
            <w:r w:rsidR="00C81610" w:rsidRPr="001F0C6C">
              <w:rPr>
                <w:rStyle w:val="a9"/>
                <w:rFonts w:ascii="Times New Roman" w:hAnsi="Times New Roman"/>
                <w:b/>
                <w:smallCaps/>
                <w:noProof/>
              </w:rPr>
              <w:t>1.3. МЕСТОПОЛОЖЕНИЕ НА ОБЩИНАТА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_Toc84349898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4</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899" w:history="1">
            <w:r w:rsidR="00C81610" w:rsidRPr="001F0C6C">
              <w:rPr>
                <w:rStyle w:val="a9"/>
                <w:rFonts w:ascii="Times New Roman" w:hAnsi="Times New Roman"/>
                <w:b/>
                <w:smallCaps/>
                <w:noProof/>
              </w:rPr>
              <w:t>1.4. ГЕОГРАФСКИ, КЛИМАТИЧНИ, ДЕМОГРАФСКИ И СОЦИАЛНО-ИКОНОМИЧЕСКИ ХАРАКТЕРИСТИКИ НА ОБЩИНА БЯЛА СЛАТИНА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_Toc84349899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4</w:t>
            </w:r>
            <w:r w:rsidR="00C81610" w:rsidRPr="001F0C6C">
              <w:rPr>
                <w:rFonts w:ascii="Times New Roman" w:hAnsi="Times New Roman"/>
                <w:noProof/>
                <w:webHidden/>
              </w:rPr>
              <w:fldChar w:fldCharType="end"/>
            </w:r>
          </w:hyperlink>
        </w:p>
        <w:p w:rsidR="00C81610" w:rsidRPr="001F0C6C" w:rsidRDefault="00602F2F">
          <w:pPr>
            <w:pStyle w:val="31"/>
            <w:rPr>
              <w:rFonts w:eastAsiaTheme="minorEastAsia"/>
              <w:b w:val="0"/>
              <w:lang w:eastAsia="zh-CN"/>
            </w:rPr>
          </w:pPr>
          <w:hyperlink w:anchor="_Toc84349900" w:history="1">
            <w:r w:rsidR="00C81610" w:rsidRPr="001F0C6C">
              <w:rPr>
                <w:rStyle w:val="a9"/>
              </w:rPr>
              <w:t>1.4.1. Физикогеографска характеристика</w:t>
            </w:r>
            <w:r w:rsidR="00C81610" w:rsidRPr="001F0C6C">
              <w:rPr>
                <w:webHidden/>
              </w:rPr>
              <w:tab/>
            </w:r>
            <w:r w:rsidR="00C81610" w:rsidRPr="001F0C6C">
              <w:rPr>
                <w:webHidden/>
              </w:rPr>
              <w:fldChar w:fldCharType="begin"/>
            </w:r>
            <w:r w:rsidR="00C81610" w:rsidRPr="001F0C6C">
              <w:rPr>
                <w:webHidden/>
              </w:rPr>
              <w:instrText xml:space="preserve"> PAGEREF _Toc84349900 \h </w:instrText>
            </w:r>
            <w:r w:rsidR="00C81610" w:rsidRPr="001F0C6C">
              <w:rPr>
                <w:webHidden/>
              </w:rPr>
            </w:r>
            <w:r w:rsidR="00C81610" w:rsidRPr="001F0C6C">
              <w:rPr>
                <w:webHidden/>
              </w:rPr>
              <w:fldChar w:fldCharType="separate"/>
            </w:r>
            <w:r w:rsidR="00D302E9">
              <w:rPr>
                <w:webHidden/>
              </w:rPr>
              <w:t>4</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01" w:history="1">
            <w:r w:rsidR="00C81610" w:rsidRPr="001F0C6C">
              <w:rPr>
                <w:rStyle w:val="a9"/>
              </w:rPr>
              <w:t>1.4.2. Климат</w:t>
            </w:r>
            <w:r w:rsidR="00C81610" w:rsidRPr="001F0C6C">
              <w:rPr>
                <w:webHidden/>
              </w:rPr>
              <w:tab/>
            </w:r>
            <w:r w:rsidR="00C81610" w:rsidRPr="001F0C6C">
              <w:rPr>
                <w:webHidden/>
              </w:rPr>
              <w:fldChar w:fldCharType="begin"/>
            </w:r>
            <w:r w:rsidR="00C81610" w:rsidRPr="001F0C6C">
              <w:rPr>
                <w:webHidden/>
              </w:rPr>
              <w:instrText xml:space="preserve"> PAGEREF _Toc84349901 \h </w:instrText>
            </w:r>
            <w:r w:rsidR="00C81610" w:rsidRPr="001F0C6C">
              <w:rPr>
                <w:webHidden/>
              </w:rPr>
            </w:r>
            <w:r w:rsidR="00C81610" w:rsidRPr="001F0C6C">
              <w:rPr>
                <w:webHidden/>
              </w:rPr>
              <w:fldChar w:fldCharType="separate"/>
            </w:r>
            <w:r w:rsidR="00D302E9">
              <w:rPr>
                <w:webHidden/>
              </w:rPr>
              <w:t>5</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02" w:history="1">
            <w:r w:rsidR="00C81610" w:rsidRPr="001F0C6C">
              <w:rPr>
                <w:rStyle w:val="a9"/>
              </w:rPr>
              <w:t>1.4.3. Транспортна инфраструктура</w:t>
            </w:r>
            <w:r w:rsidR="00C81610" w:rsidRPr="001F0C6C">
              <w:rPr>
                <w:webHidden/>
              </w:rPr>
              <w:tab/>
            </w:r>
            <w:r w:rsidR="00C81610" w:rsidRPr="001F0C6C">
              <w:rPr>
                <w:webHidden/>
              </w:rPr>
              <w:fldChar w:fldCharType="begin"/>
            </w:r>
            <w:r w:rsidR="00C81610" w:rsidRPr="001F0C6C">
              <w:rPr>
                <w:webHidden/>
              </w:rPr>
              <w:instrText xml:space="preserve"> PAGEREF _Toc84349902 \h </w:instrText>
            </w:r>
            <w:r w:rsidR="00C81610" w:rsidRPr="001F0C6C">
              <w:rPr>
                <w:webHidden/>
              </w:rPr>
            </w:r>
            <w:r w:rsidR="00C81610" w:rsidRPr="001F0C6C">
              <w:rPr>
                <w:webHidden/>
              </w:rPr>
              <w:fldChar w:fldCharType="separate"/>
            </w:r>
            <w:r w:rsidR="00D302E9">
              <w:rPr>
                <w:webHidden/>
              </w:rPr>
              <w:t>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03" w:history="1">
            <w:r w:rsidR="00C81610" w:rsidRPr="001F0C6C">
              <w:rPr>
                <w:rStyle w:val="a9"/>
              </w:rPr>
              <w:t>1.4.4. Населени места</w:t>
            </w:r>
            <w:r w:rsidR="00C81610" w:rsidRPr="001F0C6C">
              <w:rPr>
                <w:webHidden/>
              </w:rPr>
              <w:tab/>
            </w:r>
            <w:r w:rsidR="00C81610" w:rsidRPr="001F0C6C">
              <w:rPr>
                <w:webHidden/>
              </w:rPr>
              <w:fldChar w:fldCharType="begin"/>
            </w:r>
            <w:r w:rsidR="00C81610" w:rsidRPr="001F0C6C">
              <w:rPr>
                <w:webHidden/>
              </w:rPr>
              <w:instrText xml:space="preserve"> PAGEREF _Toc84349903 \h </w:instrText>
            </w:r>
            <w:r w:rsidR="00C81610" w:rsidRPr="001F0C6C">
              <w:rPr>
                <w:webHidden/>
              </w:rPr>
            </w:r>
            <w:r w:rsidR="00C81610" w:rsidRPr="001F0C6C">
              <w:rPr>
                <w:webHidden/>
              </w:rPr>
              <w:fldChar w:fldCharType="separate"/>
            </w:r>
            <w:r w:rsidR="00D302E9">
              <w:rPr>
                <w:webHidden/>
              </w:rPr>
              <w:t>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04" w:history="1">
            <w:r w:rsidR="00C81610" w:rsidRPr="001F0C6C">
              <w:rPr>
                <w:rStyle w:val="a9"/>
              </w:rPr>
              <w:t>1.4.5. Население</w:t>
            </w:r>
            <w:r w:rsidR="00C81610" w:rsidRPr="001F0C6C">
              <w:rPr>
                <w:webHidden/>
              </w:rPr>
              <w:tab/>
            </w:r>
            <w:r w:rsidR="00C81610" w:rsidRPr="001F0C6C">
              <w:rPr>
                <w:webHidden/>
              </w:rPr>
              <w:fldChar w:fldCharType="begin"/>
            </w:r>
            <w:r w:rsidR="00C81610" w:rsidRPr="001F0C6C">
              <w:rPr>
                <w:webHidden/>
              </w:rPr>
              <w:instrText xml:space="preserve"> PAGEREF _Toc84349904 \h </w:instrText>
            </w:r>
            <w:r w:rsidR="00C81610" w:rsidRPr="001F0C6C">
              <w:rPr>
                <w:webHidden/>
              </w:rPr>
            </w:r>
            <w:r w:rsidR="00C81610" w:rsidRPr="001F0C6C">
              <w:rPr>
                <w:webHidden/>
              </w:rPr>
              <w:fldChar w:fldCharType="separate"/>
            </w:r>
            <w:r w:rsidR="00D302E9">
              <w:rPr>
                <w:webHidden/>
              </w:rPr>
              <w:t>6</w:t>
            </w:r>
            <w:r w:rsidR="00C81610" w:rsidRPr="001F0C6C">
              <w:rPr>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905" w:history="1">
            <w:r w:rsidR="00C81610" w:rsidRPr="001F0C6C">
              <w:rPr>
                <w:rStyle w:val="a9"/>
                <w:rFonts w:ascii="Times New Roman" w:hAnsi="Times New Roman"/>
                <w:b/>
                <w:smallCaps/>
                <w:noProof/>
              </w:rPr>
              <w:t>1.5. ОТПАДЪЦИ В ОБХВАТА НА ПУО</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_Toc84349905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7</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906" w:history="1">
            <w:r w:rsidR="00C81610" w:rsidRPr="001F0C6C">
              <w:rPr>
                <w:rStyle w:val="a9"/>
                <w:rFonts w:ascii="Times New Roman" w:hAnsi="Times New Roman"/>
                <w:b/>
                <w:smallCaps/>
                <w:noProof/>
              </w:rPr>
              <w:t>1.6. ОСНОВНИ ЦЕЛИ НА ПРОГРАМАТА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_Toc84349906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7</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907" w:history="1">
            <w:r w:rsidR="00C81610" w:rsidRPr="001F0C6C">
              <w:rPr>
                <w:rStyle w:val="a9"/>
                <w:rFonts w:ascii="Times New Roman" w:hAnsi="Times New Roman"/>
                <w:b/>
                <w:smallCaps/>
                <w:noProof/>
              </w:rPr>
              <w:t>1.7. ПРОЦЕС НА ОБЩЕСТВЕНИ КОНСУЛТАЦИИ</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_Toc84349907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9</w:t>
            </w:r>
            <w:r w:rsidR="00C81610" w:rsidRPr="001F0C6C">
              <w:rPr>
                <w:rFonts w:ascii="Times New Roman" w:hAnsi="Times New Roman"/>
                <w:noProof/>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908" w:history="1">
            <w:r w:rsidR="00C81610" w:rsidRPr="001F0C6C">
              <w:rPr>
                <w:rStyle w:val="a9"/>
                <w:rFonts w:ascii="Times New Roman" w:hAnsi="Times New Roman"/>
                <w:b/>
                <w:smallCaps/>
                <w:noProof/>
              </w:rPr>
              <w:t>1.8. ОРГАНИ ЗА РАЗРАБОТВАНЕ И ОДОБРЕНИЕ</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_Toc84349908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9</w:t>
            </w:r>
            <w:r w:rsidR="00C81610" w:rsidRPr="001F0C6C">
              <w:rPr>
                <w:rFonts w:ascii="Times New Roman" w:hAnsi="Times New Roman"/>
                <w:noProof/>
                <w:webHidden/>
              </w:rPr>
              <w:fldChar w:fldCharType="end"/>
            </w:r>
          </w:hyperlink>
        </w:p>
        <w:p w:rsidR="00C81610" w:rsidRPr="001F0C6C" w:rsidRDefault="00602F2F">
          <w:pPr>
            <w:pStyle w:val="11"/>
            <w:rPr>
              <w:rFonts w:eastAsiaTheme="minorEastAsia"/>
              <w:b w:val="0"/>
              <w:lang w:eastAsia="zh-CN"/>
            </w:rPr>
          </w:pPr>
          <w:hyperlink w:anchor="_Toc84349909" w:history="1">
            <w:r w:rsidR="00C81610" w:rsidRPr="001F0C6C">
              <w:rPr>
                <w:rStyle w:val="a9"/>
              </w:rPr>
              <w:t>2. ОСНОВНИ ИЗВОДИ ОТ АНАЛИЗА НА СЪСТОЯНИЕТО И ПРОГНОЗИТЕ ЗА БЪДЕЩО РАЗВИТИЕ В УПРАВЛЕНИЕТО НА ОТПАДЪЦИТЕ НА ТЕРИТОРИЯТА НА ОБЩИНА БЯЛА СЛАТИНА</w:t>
            </w:r>
            <w:r w:rsidR="00C81610" w:rsidRPr="001F0C6C">
              <w:rPr>
                <w:webHidden/>
              </w:rPr>
              <w:tab/>
            </w:r>
            <w:r w:rsidR="00C81610" w:rsidRPr="001F0C6C">
              <w:rPr>
                <w:webHidden/>
              </w:rPr>
              <w:fldChar w:fldCharType="begin"/>
            </w:r>
            <w:r w:rsidR="00C81610" w:rsidRPr="001F0C6C">
              <w:rPr>
                <w:webHidden/>
              </w:rPr>
              <w:instrText xml:space="preserve"> PAGEREF _Toc84349909 \h </w:instrText>
            </w:r>
            <w:r w:rsidR="00C81610" w:rsidRPr="001F0C6C">
              <w:rPr>
                <w:webHidden/>
              </w:rPr>
            </w:r>
            <w:r w:rsidR="00C81610" w:rsidRPr="001F0C6C">
              <w:rPr>
                <w:webHidden/>
              </w:rPr>
              <w:fldChar w:fldCharType="separate"/>
            </w:r>
            <w:r w:rsidR="00D302E9">
              <w:rPr>
                <w:webHidden/>
              </w:rPr>
              <w:t>10</w:t>
            </w:r>
            <w:r w:rsidR="00C81610" w:rsidRPr="001F0C6C">
              <w:rPr>
                <w:webHidden/>
              </w:rPr>
              <w:fldChar w:fldCharType="end"/>
            </w:r>
          </w:hyperlink>
        </w:p>
        <w:p w:rsidR="00C81610" w:rsidRPr="001F0C6C" w:rsidRDefault="00602F2F">
          <w:pPr>
            <w:pStyle w:val="21"/>
            <w:tabs>
              <w:tab w:val="right" w:leader="dot" w:pos="9017"/>
            </w:tabs>
            <w:rPr>
              <w:rFonts w:ascii="Times New Roman" w:eastAsiaTheme="minorEastAsia" w:hAnsi="Times New Roman"/>
              <w:noProof/>
              <w:lang w:eastAsia="zh-CN"/>
            </w:rPr>
          </w:pPr>
          <w:hyperlink w:anchor="_Toc84349910" w:history="1">
            <w:r w:rsidR="00C81610" w:rsidRPr="001F0C6C">
              <w:rPr>
                <w:rStyle w:val="a9"/>
                <w:rFonts w:ascii="Times New Roman" w:hAnsi="Times New Roman"/>
                <w:b/>
                <w:smallCaps/>
                <w:noProof/>
              </w:rPr>
              <w:t xml:space="preserve">2.1. ОСНОВНИ ИЗВОДИ ОТ АНАЛИЗА НА СЪСТОЯНИЕТО И  ПРОГНОЗА ЗА ОТПАДЪЦИТЕ, ОБРАЗУВАНИ НА ТЕРИТОРИЯТА НА ОБЩИНА </w:t>
            </w:r>
            <w:r w:rsidR="00C81610" w:rsidRPr="001F0C6C">
              <w:rPr>
                <w:rStyle w:val="a9"/>
                <w:rFonts w:ascii="Times New Roman" w:hAnsi="Times New Roman"/>
                <w:b/>
                <w:bCs/>
                <w:smallCaps/>
                <w:noProof/>
              </w:rPr>
              <w:t>БЯЛА СЛАТИНА</w:t>
            </w:r>
            <w:r w:rsidR="00C81610" w:rsidRPr="001F0C6C">
              <w:rPr>
                <w:rFonts w:ascii="Times New Roman" w:hAnsi="Times New Roman"/>
                <w:noProof/>
                <w:webHidden/>
              </w:rPr>
              <w:tab/>
            </w:r>
            <w:r w:rsidR="00C81610" w:rsidRPr="001F0C6C">
              <w:rPr>
                <w:rFonts w:ascii="Times New Roman" w:hAnsi="Times New Roman"/>
                <w:noProof/>
                <w:webHidden/>
              </w:rPr>
              <w:fldChar w:fldCharType="begin"/>
            </w:r>
            <w:r w:rsidR="00C81610" w:rsidRPr="001F0C6C">
              <w:rPr>
                <w:rFonts w:ascii="Times New Roman" w:hAnsi="Times New Roman"/>
                <w:noProof/>
                <w:webHidden/>
              </w:rPr>
              <w:instrText xml:space="preserve"> PAGEREF _Toc84349910 \h </w:instrText>
            </w:r>
            <w:r w:rsidR="00C81610" w:rsidRPr="001F0C6C">
              <w:rPr>
                <w:rFonts w:ascii="Times New Roman" w:hAnsi="Times New Roman"/>
                <w:noProof/>
                <w:webHidden/>
              </w:rPr>
            </w:r>
            <w:r w:rsidR="00C81610" w:rsidRPr="001F0C6C">
              <w:rPr>
                <w:rFonts w:ascii="Times New Roman" w:hAnsi="Times New Roman"/>
                <w:noProof/>
                <w:webHidden/>
              </w:rPr>
              <w:fldChar w:fldCharType="separate"/>
            </w:r>
            <w:r w:rsidR="00D302E9">
              <w:rPr>
                <w:rFonts w:ascii="Times New Roman" w:hAnsi="Times New Roman"/>
                <w:noProof/>
                <w:webHidden/>
              </w:rPr>
              <w:t>10</w:t>
            </w:r>
            <w:r w:rsidR="00C81610" w:rsidRPr="001F0C6C">
              <w:rPr>
                <w:rFonts w:ascii="Times New Roman" w:hAnsi="Times New Roman"/>
                <w:noProof/>
                <w:webHidden/>
              </w:rPr>
              <w:fldChar w:fldCharType="end"/>
            </w:r>
          </w:hyperlink>
        </w:p>
        <w:p w:rsidR="00C81610" w:rsidRPr="001F0C6C" w:rsidRDefault="00602F2F">
          <w:pPr>
            <w:pStyle w:val="31"/>
            <w:rPr>
              <w:rFonts w:eastAsiaTheme="minorEastAsia"/>
              <w:b w:val="0"/>
              <w:lang w:eastAsia="zh-CN"/>
            </w:rPr>
          </w:pPr>
          <w:hyperlink w:anchor="_Toc84349911" w:history="1">
            <w:r w:rsidR="00C81610" w:rsidRPr="001F0C6C">
              <w:rPr>
                <w:rStyle w:val="a9"/>
              </w:rPr>
              <w:t>2.1.1. Анализ на отпадъците</w:t>
            </w:r>
            <w:r w:rsidR="00C81610" w:rsidRPr="001F0C6C">
              <w:rPr>
                <w:webHidden/>
              </w:rPr>
              <w:tab/>
            </w:r>
            <w:r w:rsidR="00C81610" w:rsidRPr="001F0C6C">
              <w:rPr>
                <w:webHidden/>
              </w:rPr>
              <w:fldChar w:fldCharType="begin"/>
            </w:r>
            <w:r w:rsidR="00C81610" w:rsidRPr="001F0C6C">
              <w:rPr>
                <w:webHidden/>
              </w:rPr>
              <w:instrText xml:space="preserve"> PAGEREF _Toc84349911 \h </w:instrText>
            </w:r>
            <w:r w:rsidR="00C81610" w:rsidRPr="001F0C6C">
              <w:rPr>
                <w:webHidden/>
              </w:rPr>
            </w:r>
            <w:r w:rsidR="00C81610" w:rsidRPr="001F0C6C">
              <w:rPr>
                <w:webHidden/>
              </w:rPr>
              <w:fldChar w:fldCharType="separate"/>
            </w:r>
            <w:r w:rsidR="00D302E9">
              <w:rPr>
                <w:webHidden/>
              </w:rPr>
              <w:t>10</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2" w:history="1">
            <w:r w:rsidR="00C81610" w:rsidRPr="001F0C6C">
              <w:rPr>
                <w:rStyle w:val="a9"/>
              </w:rPr>
              <w:t>2.1.2. Анализ и оценка на действащото национално законодателство по управление на отпадъците и стратегическите/програмните документи, в контекста на правата изадълженията на общините</w:t>
            </w:r>
            <w:r w:rsidR="00C81610" w:rsidRPr="001F0C6C">
              <w:rPr>
                <w:webHidden/>
              </w:rPr>
              <w:tab/>
            </w:r>
            <w:r w:rsidR="00C81610" w:rsidRPr="001F0C6C">
              <w:rPr>
                <w:webHidden/>
              </w:rPr>
              <w:fldChar w:fldCharType="begin"/>
            </w:r>
            <w:r w:rsidR="00C81610" w:rsidRPr="001F0C6C">
              <w:rPr>
                <w:webHidden/>
              </w:rPr>
              <w:instrText xml:space="preserve"> PAGEREF _Toc84349912 \h </w:instrText>
            </w:r>
            <w:r w:rsidR="00C81610" w:rsidRPr="001F0C6C">
              <w:rPr>
                <w:webHidden/>
              </w:rPr>
            </w:r>
            <w:r w:rsidR="00C81610" w:rsidRPr="001F0C6C">
              <w:rPr>
                <w:webHidden/>
              </w:rPr>
              <w:fldChar w:fldCharType="separate"/>
            </w:r>
            <w:r w:rsidR="00D302E9">
              <w:rPr>
                <w:webHidden/>
              </w:rPr>
              <w:t>16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3" w:history="1">
            <w:r w:rsidR="00C81610" w:rsidRPr="001F0C6C">
              <w:rPr>
                <w:rStyle w:val="a9"/>
              </w:rPr>
              <w:t>2.1.3. Анализ и оценка на прилагането на законодателството по управление на отпадъците на местно ниво</w:t>
            </w:r>
            <w:r w:rsidR="00C81610" w:rsidRPr="001F0C6C">
              <w:rPr>
                <w:webHidden/>
              </w:rPr>
              <w:tab/>
            </w:r>
            <w:r w:rsidR="00C81610" w:rsidRPr="001F0C6C">
              <w:rPr>
                <w:webHidden/>
              </w:rPr>
              <w:fldChar w:fldCharType="begin"/>
            </w:r>
            <w:r w:rsidR="00C81610" w:rsidRPr="001F0C6C">
              <w:rPr>
                <w:webHidden/>
              </w:rPr>
              <w:instrText xml:space="preserve"> PAGEREF _Toc84349913 \h </w:instrText>
            </w:r>
            <w:r w:rsidR="00C81610" w:rsidRPr="001F0C6C">
              <w:rPr>
                <w:webHidden/>
              </w:rPr>
            </w:r>
            <w:r w:rsidR="00C81610" w:rsidRPr="001F0C6C">
              <w:rPr>
                <w:webHidden/>
              </w:rPr>
              <w:fldChar w:fldCharType="separate"/>
            </w:r>
            <w:r w:rsidR="00D302E9">
              <w:rPr>
                <w:webHidden/>
              </w:rPr>
              <w:t>17</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4" w:history="1">
            <w:r w:rsidR="00C81610" w:rsidRPr="001F0C6C">
              <w:rPr>
                <w:rStyle w:val="a9"/>
              </w:rPr>
              <w:t>2.1.4. Прогнози за образуваните отпадъци</w:t>
            </w:r>
            <w:r w:rsidR="00C81610" w:rsidRPr="001F0C6C">
              <w:rPr>
                <w:webHidden/>
              </w:rPr>
              <w:tab/>
            </w:r>
            <w:r w:rsidR="00C81610" w:rsidRPr="001F0C6C">
              <w:rPr>
                <w:webHidden/>
              </w:rPr>
              <w:fldChar w:fldCharType="begin"/>
            </w:r>
            <w:r w:rsidR="00C81610" w:rsidRPr="001F0C6C">
              <w:rPr>
                <w:webHidden/>
              </w:rPr>
              <w:instrText xml:space="preserve"> PAGEREF _Toc84349914 \h </w:instrText>
            </w:r>
            <w:r w:rsidR="00C81610" w:rsidRPr="001F0C6C">
              <w:rPr>
                <w:webHidden/>
              </w:rPr>
            </w:r>
            <w:r w:rsidR="00C81610" w:rsidRPr="001F0C6C">
              <w:rPr>
                <w:webHidden/>
              </w:rPr>
              <w:fldChar w:fldCharType="separate"/>
            </w:r>
            <w:r w:rsidR="00D302E9">
              <w:rPr>
                <w:webHidden/>
              </w:rPr>
              <w:t>19</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5" w:history="1">
            <w:r w:rsidR="00C81610" w:rsidRPr="001F0C6C">
              <w:rPr>
                <w:rStyle w:val="a9"/>
              </w:rPr>
              <w:t>2.1.5. Анализ на дейността на Регионално Сдружение за управление на отпадъците-Оряхово</w:t>
            </w:r>
            <w:r w:rsidR="00C81610" w:rsidRPr="001F0C6C">
              <w:rPr>
                <w:webHidden/>
              </w:rPr>
              <w:tab/>
            </w:r>
            <w:r w:rsidR="00C81610" w:rsidRPr="001F0C6C">
              <w:rPr>
                <w:webHidden/>
              </w:rPr>
              <w:fldChar w:fldCharType="begin"/>
            </w:r>
            <w:r w:rsidR="00C81610" w:rsidRPr="001F0C6C">
              <w:rPr>
                <w:webHidden/>
              </w:rPr>
              <w:instrText xml:space="preserve"> PAGEREF _Toc84349915 \h </w:instrText>
            </w:r>
            <w:r w:rsidR="00C81610" w:rsidRPr="001F0C6C">
              <w:rPr>
                <w:webHidden/>
              </w:rPr>
            </w:r>
            <w:r w:rsidR="00C81610" w:rsidRPr="001F0C6C">
              <w:rPr>
                <w:webHidden/>
              </w:rPr>
              <w:fldChar w:fldCharType="separate"/>
            </w:r>
            <w:r w:rsidR="00D302E9">
              <w:rPr>
                <w:webHidden/>
              </w:rPr>
              <w:t>21</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6" w:history="1">
            <w:r w:rsidR="00C81610" w:rsidRPr="001F0C6C">
              <w:rPr>
                <w:rStyle w:val="a9"/>
              </w:rPr>
              <w:t>2.1.6. Анализ и оценка на изпълнение контролните функции на общината по управление на отпадъците</w:t>
            </w:r>
            <w:r w:rsidR="00C81610" w:rsidRPr="001F0C6C">
              <w:rPr>
                <w:webHidden/>
              </w:rPr>
              <w:tab/>
            </w:r>
            <w:r w:rsidR="00C81610" w:rsidRPr="001F0C6C">
              <w:rPr>
                <w:webHidden/>
              </w:rPr>
              <w:fldChar w:fldCharType="begin"/>
            </w:r>
            <w:r w:rsidR="00C81610" w:rsidRPr="001F0C6C">
              <w:rPr>
                <w:webHidden/>
              </w:rPr>
              <w:instrText xml:space="preserve"> PAGEREF _Toc84349916 \h </w:instrText>
            </w:r>
            <w:r w:rsidR="00C81610" w:rsidRPr="001F0C6C">
              <w:rPr>
                <w:webHidden/>
              </w:rPr>
            </w:r>
            <w:r w:rsidR="00C81610" w:rsidRPr="001F0C6C">
              <w:rPr>
                <w:webHidden/>
              </w:rPr>
              <w:fldChar w:fldCharType="separate"/>
            </w:r>
            <w:r w:rsidR="00D302E9">
              <w:rPr>
                <w:webHidden/>
              </w:rPr>
              <w:t>22</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7" w:history="1">
            <w:r w:rsidR="00C81610" w:rsidRPr="001F0C6C">
              <w:rPr>
                <w:rStyle w:val="a9"/>
              </w:rPr>
              <w:t>2.1.7. Анализ и оценка на въведените схеми за управление на отпадъците на принципа „отговорност на производителя“ и „замърсителят плаща“</w:t>
            </w:r>
            <w:r w:rsidR="00C81610" w:rsidRPr="001F0C6C">
              <w:rPr>
                <w:webHidden/>
              </w:rPr>
              <w:tab/>
            </w:r>
            <w:r w:rsidR="00C81610" w:rsidRPr="001F0C6C">
              <w:rPr>
                <w:webHidden/>
              </w:rPr>
              <w:fldChar w:fldCharType="begin"/>
            </w:r>
            <w:r w:rsidR="00C81610" w:rsidRPr="001F0C6C">
              <w:rPr>
                <w:webHidden/>
              </w:rPr>
              <w:instrText xml:space="preserve"> PAGEREF _Toc84349917 \h </w:instrText>
            </w:r>
            <w:r w:rsidR="00C81610" w:rsidRPr="001F0C6C">
              <w:rPr>
                <w:webHidden/>
              </w:rPr>
            </w:r>
            <w:r w:rsidR="00C81610" w:rsidRPr="001F0C6C">
              <w:rPr>
                <w:webHidden/>
              </w:rPr>
              <w:fldChar w:fldCharType="separate"/>
            </w:r>
            <w:r w:rsidR="00D302E9">
              <w:rPr>
                <w:webHidden/>
              </w:rPr>
              <w:t>22</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8" w:history="1">
            <w:r w:rsidR="00C81610" w:rsidRPr="001F0C6C">
              <w:rPr>
                <w:rStyle w:val="a9"/>
              </w:rPr>
              <w:t>2.1.8. Анализ на замърсени в миналото площадки за обезвреждане на отпадъци и осъществяване на мерки за тяхното възстановяване</w:t>
            </w:r>
            <w:r w:rsidR="00C81610" w:rsidRPr="001F0C6C">
              <w:rPr>
                <w:webHidden/>
              </w:rPr>
              <w:tab/>
            </w:r>
            <w:r w:rsidR="00C81610" w:rsidRPr="001F0C6C">
              <w:rPr>
                <w:webHidden/>
              </w:rPr>
              <w:fldChar w:fldCharType="begin"/>
            </w:r>
            <w:r w:rsidR="00C81610" w:rsidRPr="001F0C6C">
              <w:rPr>
                <w:webHidden/>
              </w:rPr>
              <w:instrText xml:space="preserve"> PAGEREF _Toc84349918 \h </w:instrText>
            </w:r>
            <w:r w:rsidR="00C81610" w:rsidRPr="001F0C6C">
              <w:rPr>
                <w:webHidden/>
              </w:rPr>
            </w:r>
            <w:r w:rsidR="00C81610" w:rsidRPr="001F0C6C">
              <w:rPr>
                <w:webHidden/>
              </w:rPr>
              <w:fldChar w:fldCharType="separate"/>
            </w:r>
            <w:r w:rsidR="00D302E9">
              <w:rPr>
                <w:webHidden/>
              </w:rPr>
              <w:t>23</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19" w:history="1">
            <w:r w:rsidR="00C81610" w:rsidRPr="001F0C6C">
              <w:rPr>
                <w:rStyle w:val="a9"/>
              </w:rPr>
              <w:t>2.1.9. Анализ и оценка на инфраструктурата и техническите възможности за третиране на отпадъците</w:t>
            </w:r>
            <w:r w:rsidR="00C81610" w:rsidRPr="001F0C6C">
              <w:rPr>
                <w:webHidden/>
              </w:rPr>
              <w:tab/>
            </w:r>
            <w:r w:rsidR="00C81610" w:rsidRPr="001F0C6C">
              <w:rPr>
                <w:webHidden/>
              </w:rPr>
              <w:fldChar w:fldCharType="begin"/>
            </w:r>
            <w:r w:rsidR="00C81610" w:rsidRPr="001F0C6C">
              <w:rPr>
                <w:webHidden/>
              </w:rPr>
              <w:instrText xml:space="preserve"> PAGEREF _Toc84349919 \h </w:instrText>
            </w:r>
            <w:r w:rsidR="00C81610" w:rsidRPr="001F0C6C">
              <w:rPr>
                <w:webHidden/>
              </w:rPr>
            </w:r>
            <w:r w:rsidR="00C81610" w:rsidRPr="001F0C6C">
              <w:rPr>
                <w:webHidden/>
              </w:rPr>
              <w:fldChar w:fldCharType="separate"/>
            </w:r>
            <w:r w:rsidR="00D302E9">
              <w:rPr>
                <w:webHidden/>
              </w:rPr>
              <w:t>24</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0" w:history="1">
            <w:r w:rsidR="00C81610" w:rsidRPr="001F0C6C">
              <w:rPr>
                <w:rStyle w:val="a9"/>
              </w:rPr>
              <w:t>2.1.10. Икономически инструменти и стимули в областта на управлението на отпадъците и ефективността от действието им</w:t>
            </w:r>
            <w:r w:rsidR="00C81610" w:rsidRPr="001F0C6C">
              <w:rPr>
                <w:webHidden/>
              </w:rPr>
              <w:tab/>
            </w:r>
            <w:r w:rsidR="00C81610" w:rsidRPr="001F0C6C">
              <w:rPr>
                <w:webHidden/>
              </w:rPr>
              <w:fldChar w:fldCharType="begin"/>
            </w:r>
            <w:r w:rsidR="00C81610" w:rsidRPr="001F0C6C">
              <w:rPr>
                <w:webHidden/>
              </w:rPr>
              <w:instrText xml:space="preserve"> PAGEREF _Toc84349920 \h </w:instrText>
            </w:r>
            <w:r w:rsidR="00C81610" w:rsidRPr="001F0C6C">
              <w:rPr>
                <w:webHidden/>
              </w:rPr>
            </w:r>
            <w:r w:rsidR="00C81610" w:rsidRPr="001F0C6C">
              <w:rPr>
                <w:webHidden/>
              </w:rPr>
              <w:fldChar w:fldCharType="separate"/>
            </w:r>
            <w:r w:rsidR="00D302E9">
              <w:rPr>
                <w:webHidden/>
              </w:rPr>
              <w:t>26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1" w:history="1">
            <w:r w:rsidR="00C81610" w:rsidRPr="001F0C6C">
              <w:rPr>
                <w:rStyle w:val="a9"/>
              </w:rPr>
              <w:t>2.1.11. Анализ на финансовите потоци по управление на отпадъците</w:t>
            </w:r>
            <w:r w:rsidR="00C81610" w:rsidRPr="001F0C6C">
              <w:rPr>
                <w:webHidden/>
              </w:rPr>
              <w:tab/>
            </w:r>
            <w:r w:rsidR="00C81610" w:rsidRPr="001F0C6C">
              <w:rPr>
                <w:webHidden/>
              </w:rPr>
              <w:fldChar w:fldCharType="begin"/>
            </w:r>
            <w:r w:rsidR="00C81610" w:rsidRPr="001F0C6C">
              <w:rPr>
                <w:webHidden/>
              </w:rPr>
              <w:instrText xml:space="preserve"> PAGEREF _Toc84349921 \h </w:instrText>
            </w:r>
            <w:r w:rsidR="00C81610" w:rsidRPr="001F0C6C">
              <w:rPr>
                <w:webHidden/>
              </w:rPr>
            </w:r>
            <w:r w:rsidR="00C81610" w:rsidRPr="001F0C6C">
              <w:rPr>
                <w:webHidden/>
              </w:rPr>
              <w:fldChar w:fldCharType="separate"/>
            </w:r>
            <w:r w:rsidR="00D302E9">
              <w:rPr>
                <w:webHidden/>
              </w:rPr>
              <w:t>29</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2" w:history="1">
            <w:r w:rsidR="00C81610" w:rsidRPr="001F0C6C">
              <w:rPr>
                <w:rStyle w:val="a9"/>
              </w:rPr>
              <w:t>2.1.12. Преглед на съществуващите практики по предотвратяване образуването на отпадъци</w:t>
            </w:r>
            <w:r w:rsidR="00C81610" w:rsidRPr="001F0C6C">
              <w:rPr>
                <w:webHidden/>
              </w:rPr>
              <w:tab/>
            </w:r>
            <w:r w:rsidR="00C81610" w:rsidRPr="001F0C6C">
              <w:rPr>
                <w:webHidden/>
              </w:rPr>
              <w:fldChar w:fldCharType="begin"/>
            </w:r>
            <w:r w:rsidR="00C81610" w:rsidRPr="001F0C6C">
              <w:rPr>
                <w:webHidden/>
              </w:rPr>
              <w:instrText xml:space="preserve"> PAGEREF _Toc84349922 \h </w:instrText>
            </w:r>
            <w:r w:rsidR="00C81610" w:rsidRPr="001F0C6C">
              <w:rPr>
                <w:webHidden/>
              </w:rPr>
            </w:r>
            <w:r w:rsidR="00C81610" w:rsidRPr="001F0C6C">
              <w:rPr>
                <w:webHidden/>
              </w:rPr>
              <w:fldChar w:fldCharType="separate"/>
            </w:r>
            <w:r w:rsidR="00D302E9">
              <w:rPr>
                <w:webHidden/>
              </w:rPr>
              <w:t>30</w:t>
            </w:r>
            <w:r w:rsidR="00C81610" w:rsidRPr="001F0C6C">
              <w:rPr>
                <w:webHidden/>
              </w:rPr>
              <w:fldChar w:fldCharType="end"/>
            </w:r>
          </w:hyperlink>
        </w:p>
        <w:p w:rsidR="00C81610" w:rsidRPr="001F0C6C" w:rsidRDefault="00602F2F">
          <w:pPr>
            <w:pStyle w:val="11"/>
            <w:rPr>
              <w:rFonts w:eastAsiaTheme="minorEastAsia"/>
              <w:b w:val="0"/>
              <w:lang w:eastAsia="zh-CN"/>
            </w:rPr>
          </w:pPr>
          <w:hyperlink w:anchor="_Toc84349923" w:history="1">
            <w:r w:rsidR="00C81610" w:rsidRPr="001F0C6C">
              <w:rPr>
                <w:rStyle w:val="a9"/>
              </w:rPr>
              <w:t>3. SWOT АНАЛИЗ</w:t>
            </w:r>
            <w:r w:rsidR="00C81610" w:rsidRPr="001F0C6C">
              <w:rPr>
                <w:webHidden/>
              </w:rPr>
              <w:tab/>
            </w:r>
            <w:r w:rsidR="00C81610" w:rsidRPr="001F0C6C">
              <w:rPr>
                <w:webHidden/>
              </w:rPr>
              <w:fldChar w:fldCharType="begin"/>
            </w:r>
            <w:r w:rsidR="00C81610" w:rsidRPr="001F0C6C">
              <w:rPr>
                <w:webHidden/>
              </w:rPr>
              <w:instrText xml:space="preserve"> PAGEREF _Toc84349923 \h </w:instrText>
            </w:r>
            <w:r w:rsidR="00C81610" w:rsidRPr="001F0C6C">
              <w:rPr>
                <w:webHidden/>
              </w:rPr>
            </w:r>
            <w:r w:rsidR="00C81610" w:rsidRPr="001F0C6C">
              <w:rPr>
                <w:webHidden/>
              </w:rPr>
              <w:fldChar w:fldCharType="separate"/>
            </w:r>
            <w:r w:rsidR="00D302E9">
              <w:rPr>
                <w:webHidden/>
              </w:rPr>
              <w:t>31</w:t>
            </w:r>
            <w:r w:rsidR="00C81610" w:rsidRPr="001F0C6C">
              <w:rPr>
                <w:webHidden/>
              </w:rPr>
              <w:fldChar w:fldCharType="end"/>
            </w:r>
          </w:hyperlink>
        </w:p>
        <w:p w:rsidR="00C81610" w:rsidRPr="001F0C6C" w:rsidRDefault="00602F2F">
          <w:pPr>
            <w:pStyle w:val="11"/>
            <w:rPr>
              <w:rFonts w:eastAsiaTheme="minorEastAsia"/>
              <w:b w:val="0"/>
              <w:lang w:eastAsia="zh-CN"/>
            </w:rPr>
          </w:pPr>
          <w:hyperlink w:anchor="_Toc84349924" w:history="1">
            <w:r w:rsidR="00C81610" w:rsidRPr="001F0C6C">
              <w:rPr>
                <w:rStyle w:val="a9"/>
              </w:rPr>
              <w:t xml:space="preserve">4. </w:t>
            </w:r>
            <w:r w:rsidR="00C81610" w:rsidRPr="001F0C6C">
              <w:rPr>
                <w:rStyle w:val="a9"/>
                <w:lang w:bidi="bg-BG"/>
              </w:rPr>
              <w:t>ЦЕЛИ НА ПРОГРАМАТА ЗА ПЕРИОДА 2021-2028 Г. И ПРОГРАМИ ЗА ТЯХНОТО ПОСТИГАНЕ</w:t>
            </w:r>
            <w:r w:rsidR="00C81610" w:rsidRPr="001F0C6C">
              <w:rPr>
                <w:webHidden/>
              </w:rPr>
              <w:tab/>
            </w:r>
            <w:r w:rsidR="00C81610" w:rsidRPr="001F0C6C">
              <w:rPr>
                <w:webHidden/>
              </w:rPr>
              <w:fldChar w:fldCharType="begin"/>
            </w:r>
            <w:r w:rsidR="00C81610" w:rsidRPr="001F0C6C">
              <w:rPr>
                <w:webHidden/>
              </w:rPr>
              <w:instrText xml:space="preserve"> PAGEREF _Toc84349924 \h </w:instrText>
            </w:r>
            <w:r w:rsidR="00C81610" w:rsidRPr="001F0C6C">
              <w:rPr>
                <w:webHidden/>
              </w:rPr>
            </w:r>
            <w:r w:rsidR="00C81610" w:rsidRPr="001F0C6C">
              <w:rPr>
                <w:webHidden/>
              </w:rPr>
              <w:fldChar w:fldCharType="separate"/>
            </w:r>
            <w:r w:rsidR="00D302E9">
              <w:rPr>
                <w:webHidden/>
              </w:rPr>
              <w:t>32</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5" w:history="1">
            <w:r w:rsidR="00C81610" w:rsidRPr="001F0C6C">
              <w:rPr>
                <w:rStyle w:val="a9"/>
              </w:rPr>
              <w:t>4.1. Програма на предотвратяване образуването на отпадъци</w:t>
            </w:r>
            <w:r w:rsidR="00C81610" w:rsidRPr="001F0C6C">
              <w:rPr>
                <w:webHidden/>
              </w:rPr>
              <w:tab/>
            </w:r>
            <w:r w:rsidR="00C81610" w:rsidRPr="001F0C6C">
              <w:rPr>
                <w:webHidden/>
              </w:rPr>
              <w:fldChar w:fldCharType="begin"/>
            </w:r>
            <w:r w:rsidR="00C81610" w:rsidRPr="001F0C6C">
              <w:rPr>
                <w:webHidden/>
              </w:rPr>
              <w:instrText xml:space="preserve"> PAGEREF _Toc84349925 \h </w:instrText>
            </w:r>
            <w:r w:rsidR="00C81610" w:rsidRPr="001F0C6C">
              <w:rPr>
                <w:webHidden/>
              </w:rPr>
            </w:r>
            <w:r w:rsidR="00C81610" w:rsidRPr="001F0C6C">
              <w:rPr>
                <w:webHidden/>
              </w:rPr>
              <w:fldChar w:fldCharType="separate"/>
            </w:r>
            <w:r w:rsidR="00D302E9">
              <w:rPr>
                <w:webHidden/>
              </w:rPr>
              <w:t>34</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6" w:history="1">
            <w:r w:rsidR="00C81610" w:rsidRPr="001F0C6C">
              <w:rPr>
                <w:rStyle w:val="a9"/>
              </w:rPr>
              <w:t>4.1.1.Цели и мерки за предотвратяване образуването на отпадъци за периода 2021 - 2028г.</w:t>
            </w:r>
            <w:r w:rsidR="00C81610" w:rsidRPr="001F0C6C">
              <w:rPr>
                <w:webHidden/>
              </w:rPr>
              <w:tab/>
            </w:r>
            <w:r w:rsidR="00C81610" w:rsidRPr="001F0C6C">
              <w:rPr>
                <w:webHidden/>
              </w:rPr>
              <w:fldChar w:fldCharType="begin"/>
            </w:r>
            <w:r w:rsidR="00C81610" w:rsidRPr="001F0C6C">
              <w:rPr>
                <w:webHidden/>
              </w:rPr>
              <w:instrText xml:space="preserve"> PAGEREF _Toc84349926 \h </w:instrText>
            </w:r>
            <w:r w:rsidR="00C81610" w:rsidRPr="001F0C6C">
              <w:rPr>
                <w:webHidden/>
              </w:rPr>
            </w:r>
            <w:r w:rsidR="00C81610" w:rsidRPr="001F0C6C">
              <w:rPr>
                <w:webHidden/>
              </w:rPr>
              <w:fldChar w:fldCharType="separate"/>
            </w:r>
            <w:r w:rsidR="00D302E9">
              <w:rPr>
                <w:webHidden/>
              </w:rPr>
              <w:t>36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7" w:history="1">
            <w:r w:rsidR="00C81610" w:rsidRPr="001F0C6C">
              <w:rPr>
                <w:rStyle w:val="a9"/>
              </w:rPr>
              <w:t>4.1.2.Мерки за предотвратяване образуването на отпадъци</w:t>
            </w:r>
            <w:r w:rsidR="00C81610" w:rsidRPr="001F0C6C">
              <w:rPr>
                <w:webHidden/>
              </w:rPr>
              <w:tab/>
            </w:r>
            <w:r w:rsidR="00C81610" w:rsidRPr="001F0C6C">
              <w:rPr>
                <w:webHidden/>
              </w:rPr>
              <w:fldChar w:fldCharType="begin"/>
            </w:r>
            <w:r w:rsidR="00C81610" w:rsidRPr="001F0C6C">
              <w:rPr>
                <w:webHidden/>
              </w:rPr>
              <w:instrText xml:space="preserve"> PAGEREF _Toc84349927 \h </w:instrText>
            </w:r>
            <w:r w:rsidR="00C81610" w:rsidRPr="001F0C6C">
              <w:rPr>
                <w:webHidden/>
              </w:rPr>
            </w:r>
            <w:r w:rsidR="00C81610" w:rsidRPr="001F0C6C">
              <w:rPr>
                <w:webHidden/>
              </w:rPr>
              <w:fldChar w:fldCharType="separate"/>
            </w:r>
            <w:r w:rsidR="00D302E9">
              <w:rPr>
                <w:webHidden/>
              </w:rPr>
              <w:t>36</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8" w:history="1">
            <w:r w:rsidR="00C81610" w:rsidRPr="001F0C6C">
              <w:rPr>
                <w:rStyle w:val="a9"/>
              </w:rPr>
              <w:t>4.2. Под-програма за предотвратяване на образуването на хранителни отпадъци</w:t>
            </w:r>
            <w:r w:rsidR="00C81610" w:rsidRPr="001F0C6C">
              <w:rPr>
                <w:webHidden/>
              </w:rPr>
              <w:tab/>
            </w:r>
            <w:r w:rsidR="00C81610" w:rsidRPr="001F0C6C">
              <w:rPr>
                <w:webHidden/>
              </w:rPr>
              <w:fldChar w:fldCharType="begin"/>
            </w:r>
            <w:r w:rsidR="00C81610" w:rsidRPr="001F0C6C">
              <w:rPr>
                <w:webHidden/>
              </w:rPr>
              <w:instrText xml:space="preserve"> PAGEREF _Toc84349928 \h </w:instrText>
            </w:r>
            <w:r w:rsidR="00C81610" w:rsidRPr="001F0C6C">
              <w:rPr>
                <w:webHidden/>
              </w:rPr>
            </w:r>
            <w:r w:rsidR="00C81610" w:rsidRPr="001F0C6C">
              <w:rPr>
                <w:webHidden/>
              </w:rPr>
              <w:fldChar w:fldCharType="separate"/>
            </w:r>
            <w:r w:rsidR="00D302E9">
              <w:rPr>
                <w:webHidden/>
              </w:rPr>
              <w:t>38</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29" w:history="1">
            <w:r w:rsidR="00C81610" w:rsidRPr="001F0C6C">
              <w:rPr>
                <w:rStyle w:val="a9"/>
              </w:rPr>
              <w:t>4.2.1. Мерки за предотвратяване образуването на хранителните отпадъци</w:t>
            </w:r>
            <w:r w:rsidR="00C81610" w:rsidRPr="001F0C6C">
              <w:rPr>
                <w:webHidden/>
              </w:rPr>
              <w:tab/>
            </w:r>
            <w:r w:rsidR="00C81610" w:rsidRPr="001F0C6C">
              <w:rPr>
                <w:webHidden/>
              </w:rPr>
              <w:fldChar w:fldCharType="begin"/>
            </w:r>
            <w:r w:rsidR="00C81610" w:rsidRPr="001F0C6C">
              <w:rPr>
                <w:webHidden/>
              </w:rPr>
              <w:instrText xml:space="preserve"> PAGEREF _Toc84349929 \h </w:instrText>
            </w:r>
            <w:r w:rsidR="00C81610" w:rsidRPr="001F0C6C">
              <w:rPr>
                <w:webHidden/>
              </w:rPr>
            </w:r>
            <w:r w:rsidR="00C81610" w:rsidRPr="001F0C6C">
              <w:rPr>
                <w:webHidden/>
              </w:rPr>
              <w:fldChar w:fldCharType="separate"/>
            </w:r>
            <w:r w:rsidR="00D302E9">
              <w:rPr>
                <w:webHidden/>
              </w:rPr>
              <w:t>39</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30" w:history="1">
            <w:r w:rsidR="00C81610" w:rsidRPr="001F0C6C">
              <w:rPr>
                <w:rStyle w:val="a9"/>
              </w:rPr>
              <w:t>4.3. Програма за достигане на целите за подготовка за повторна употреба и за рециклиране на битовите отпадъци</w:t>
            </w:r>
            <w:r w:rsidR="00C81610" w:rsidRPr="001F0C6C">
              <w:rPr>
                <w:webHidden/>
              </w:rPr>
              <w:tab/>
            </w:r>
            <w:r w:rsidR="00C81610" w:rsidRPr="001F0C6C">
              <w:rPr>
                <w:webHidden/>
              </w:rPr>
              <w:fldChar w:fldCharType="begin"/>
            </w:r>
            <w:r w:rsidR="00C81610" w:rsidRPr="001F0C6C">
              <w:rPr>
                <w:webHidden/>
              </w:rPr>
              <w:instrText xml:space="preserve"> PAGEREF _Toc84349930 \h </w:instrText>
            </w:r>
            <w:r w:rsidR="00C81610" w:rsidRPr="001F0C6C">
              <w:rPr>
                <w:webHidden/>
              </w:rPr>
            </w:r>
            <w:r w:rsidR="00C81610" w:rsidRPr="001F0C6C">
              <w:rPr>
                <w:webHidden/>
              </w:rPr>
              <w:fldChar w:fldCharType="separate"/>
            </w:r>
            <w:r w:rsidR="00D302E9">
              <w:rPr>
                <w:webHidden/>
              </w:rPr>
              <w:t>44</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31" w:history="1">
            <w:r w:rsidR="00C81610" w:rsidRPr="001F0C6C">
              <w:rPr>
                <w:rStyle w:val="a9"/>
              </w:rPr>
              <w:t>4.4. Програма за достигане на целите за рециклиране и оползотворяване на строителни отпадъци и отпадъци от разрушаване на сгради</w:t>
            </w:r>
            <w:r w:rsidR="00C81610" w:rsidRPr="001F0C6C">
              <w:rPr>
                <w:webHidden/>
              </w:rPr>
              <w:tab/>
            </w:r>
            <w:r w:rsidR="00C81610" w:rsidRPr="001F0C6C">
              <w:rPr>
                <w:webHidden/>
              </w:rPr>
              <w:fldChar w:fldCharType="begin"/>
            </w:r>
            <w:r w:rsidR="00C81610" w:rsidRPr="001F0C6C">
              <w:rPr>
                <w:webHidden/>
              </w:rPr>
              <w:instrText xml:space="preserve"> PAGEREF _Toc84349931 \h </w:instrText>
            </w:r>
            <w:r w:rsidR="00C81610" w:rsidRPr="001F0C6C">
              <w:rPr>
                <w:webHidden/>
              </w:rPr>
            </w:r>
            <w:r w:rsidR="00C81610" w:rsidRPr="001F0C6C">
              <w:rPr>
                <w:webHidden/>
              </w:rPr>
              <w:fldChar w:fldCharType="separate"/>
            </w:r>
            <w:r w:rsidR="00D302E9">
              <w:rPr>
                <w:webHidden/>
              </w:rPr>
              <w:t>49</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32" w:history="1">
            <w:r w:rsidR="00C81610" w:rsidRPr="001F0C6C">
              <w:rPr>
                <w:rStyle w:val="a9"/>
              </w:rPr>
              <w:t>4.5. Програма за достигане на целите за рециклиране и оползотворяване на масово разпространени отпадъци (МРО)</w:t>
            </w:r>
            <w:r w:rsidR="00C81610" w:rsidRPr="001F0C6C">
              <w:rPr>
                <w:webHidden/>
              </w:rPr>
              <w:tab/>
            </w:r>
            <w:r w:rsidR="00C81610" w:rsidRPr="001F0C6C">
              <w:rPr>
                <w:webHidden/>
              </w:rPr>
              <w:fldChar w:fldCharType="begin"/>
            </w:r>
            <w:r w:rsidR="00C81610" w:rsidRPr="001F0C6C">
              <w:rPr>
                <w:webHidden/>
              </w:rPr>
              <w:instrText xml:space="preserve"> PAGEREF _Toc84349932 \h </w:instrText>
            </w:r>
            <w:r w:rsidR="00C81610" w:rsidRPr="001F0C6C">
              <w:rPr>
                <w:webHidden/>
              </w:rPr>
            </w:r>
            <w:r w:rsidR="00C81610" w:rsidRPr="001F0C6C">
              <w:rPr>
                <w:webHidden/>
              </w:rPr>
              <w:fldChar w:fldCharType="separate"/>
            </w:r>
            <w:r w:rsidR="00D302E9">
              <w:rPr>
                <w:webHidden/>
              </w:rPr>
              <w:t>52</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33" w:history="1">
            <w:r w:rsidR="00C81610" w:rsidRPr="001F0C6C">
              <w:rPr>
                <w:rStyle w:val="a9"/>
              </w:rPr>
              <w:t>4.6. Подпрограма за управление на опаковките и отпадъците от опаковки</w:t>
            </w:r>
            <w:r w:rsidR="00C81610" w:rsidRPr="001F0C6C">
              <w:rPr>
                <w:webHidden/>
              </w:rPr>
              <w:tab/>
            </w:r>
            <w:r w:rsidR="00C81610" w:rsidRPr="001F0C6C">
              <w:rPr>
                <w:webHidden/>
              </w:rPr>
              <w:fldChar w:fldCharType="begin"/>
            </w:r>
            <w:r w:rsidR="00C81610" w:rsidRPr="001F0C6C">
              <w:rPr>
                <w:webHidden/>
              </w:rPr>
              <w:instrText xml:space="preserve"> PAGEREF _Toc84349933 \h </w:instrText>
            </w:r>
            <w:r w:rsidR="00C81610" w:rsidRPr="001F0C6C">
              <w:rPr>
                <w:webHidden/>
              </w:rPr>
            </w:r>
            <w:r w:rsidR="00C81610" w:rsidRPr="001F0C6C">
              <w:rPr>
                <w:webHidden/>
              </w:rPr>
              <w:fldChar w:fldCharType="separate"/>
            </w:r>
            <w:r w:rsidR="00D302E9">
              <w:rPr>
                <w:webHidden/>
              </w:rPr>
              <w:t>54</w:t>
            </w:r>
            <w:r w:rsidR="00C81610" w:rsidRPr="001F0C6C">
              <w:rPr>
                <w:webHidden/>
              </w:rPr>
              <w:fldChar w:fldCharType="end"/>
            </w:r>
          </w:hyperlink>
        </w:p>
        <w:p w:rsidR="00C81610" w:rsidRPr="001F0C6C" w:rsidRDefault="00602F2F">
          <w:pPr>
            <w:pStyle w:val="31"/>
            <w:rPr>
              <w:rFonts w:eastAsiaTheme="minorEastAsia"/>
              <w:b w:val="0"/>
              <w:lang w:eastAsia="zh-CN"/>
            </w:rPr>
          </w:pPr>
          <w:hyperlink w:anchor="_Toc84349934" w:history="1">
            <w:r w:rsidR="00C81610" w:rsidRPr="001F0C6C">
              <w:rPr>
                <w:rStyle w:val="a9"/>
              </w:rPr>
              <w:t>4.7. Програма за намаляване на количествата и на риска от депонираните битови отпадъци</w:t>
            </w:r>
            <w:r w:rsidR="00C81610" w:rsidRPr="001F0C6C">
              <w:rPr>
                <w:webHidden/>
              </w:rPr>
              <w:tab/>
            </w:r>
            <w:r w:rsidR="00C81610" w:rsidRPr="001F0C6C">
              <w:rPr>
                <w:webHidden/>
              </w:rPr>
              <w:fldChar w:fldCharType="begin"/>
            </w:r>
            <w:r w:rsidR="00C81610" w:rsidRPr="001F0C6C">
              <w:rPr>
                <w:webHidden/>
              </w:rPr>
              <w:instrText xml:space="preserve"> PAGEREF _Toc84349934 \h </w:instrText>
            </w:r>
            <w:r w:rsidR="00C81610" w:rsidRPr="001F0C6C">
              <w:rPr>
                <w:webHidden/>
              </w:rPr>
            </w:r>
            <w:r w:rsidR="00C81610" w:rsidRPr="001F0C6C">
              <w:rPr>
                <w:webHidden/>
              </w:rPr>
              <w:fldChar w:fldCharType="separate"/>
            </w:r>
            <w:r w:rsidR="00D302E9">
              <w:rPr>
                <w:webHidden/>
              </w:rPr>
              <w:t>56</w:t>
            </w:r>
            <w:r w:rsidR="00C81610" w:rsidRPr="001F0C6C">
              <w:rPr>
                <w:webHidden/>
              </w:rPr>
              <w:fldChar w:fldCharType="end"/>
            </w:r>
          </w:hyperlink>
        </w:p>
        <w:p w:rsidR="00C81610" w:rsidRPr="001F0C6C" w:rsidRDefault="00602F2F">
          <w:pPr>
            <w:pStyle w:val="11"/>
            <w:rPr>
              <w:rFonts w:eastAsiaTheme="minorEastAsia"/>
              <w:b w:val="0"/>
              <w:lang w:eastAsia="zh-CN"/>
            </w:rPr>
          </w:pPr>
          <w:hyperlink w:anchor="_Toc84349935" w:history="1">
            <w:r w:rsidR="00C81610" w:rsidRPr="001F0C6C">
              <w:rPr>
                <w:rStyle w:val="a9"/>
              </w:rPr>
              <w:t>5 КООРДИНАЦИЯ С ДРУГИ ПЛАНОВЕ И ПРОГРАМИ</w:t>
            </w:r>
            <w:r w:rsidR="00C81610" w:rsidRPr="001F0C6C">
              <w:rPr>
                <w:webHidden/>
              </w:rPr>
              <w:tab/>
            </w:r>
            <w:r w:rsidR="00C81610" w:rsidRPr="001F0C6C">
              <w:rPr>
                <w:webHidden/>
              </w:rPr>
              <w:fldChar w:fldCharType="begin"/>
            </w:r>
            <w:r w:rsidR="00C81610" w:rsidRPr="001F0C6C">
              <w:rPr>
                <w:webHidden/>
              </w:rPr>
              <w:instrText xml:space="preserve"> PAGEREF _Toc84349935 \h </w:instrText>
            </w:r>
            <w:r w:rsidR="00C81610" w:rsidRPr="001F0C6C">
              <w:rPr>
                <w:webHidden/>
              </w:rPr>
            </w:r>
            <w:r w:rsidR="00C81610" w:rsidRPr="001F0C6C">
              <w:rPr>
                <w:webHidden/>
              </w:rPr>
              <w:fldChar w:fldCharType="separate"/>
            </w:r>
            <w:r w:rsidR="00D302E9">
              <w:rPr>
                <w:webHidden/>
              </w:rPr>
              <w:t>58</w:t>
            </w:r>
            <w:r w:rsidR="00C81610" w:rsidRPr="001F0C6C">
              <w:rPr>
                <w:webHidden/>
              </w:rPr>
              <w:fldChar w:fldCharType="end"/>
            </w:r>
          </w:hyperlink>
        </w:p>
        <w:p w:rsidR="00C81610" w:rsidRPr="001F0C6C" w:rsidRDefault="00602F2F">
          <w:pPr>
            <w:pStyle w:val="11"/>
            <w:rPr>
              <w:rFonts w:eastAsiaTheme="minorEastAsia"/>
              <w:b w:val="0"/>
              <w:lang w:eastAsia="zh-CN"/>
            </w:rPr>
          </w:pPr>
          <w:hyperlink w:anchor="_Toc84349936" w:history="1">
            <w:r w:rsidR="00C81610" w:rsidRPr="001F0C6C">
              <w:rPr>
                <w:rStyle w:val="a9"/>
              </w:rPr>
              <w:t>6 СИСТЕМА ЗА ОТЧЕТ И КОНТРОЛ НА ИЗПЪЛНЕНИЕТО НА ПУО 2021-2028 Г.</w:t>
            </w:r>
            <w:r w:rsidR="00C81610" w:rsidRPr="001F0C6C">
              <w:rPr>
                <w:webHidden/>
              </w:rPr>
              <w:tab/>
            </w:r>
            <w:r w:rsidR="00C81610" w:rsidRPr="001F0C6C">
              <w:rPr>
                <w:webHidden/>
              </w:rPr>
              <w:fldChar w:fldCharType="begin"/>
            </w:r>
            <w:r w:rsidR="00C81610" w:rsidRPr="001F0C6C">
              <w:rPr>
                <w:webHidden/>
              </w:rPr>
              <w:instrText xml:space="preserve"> PAGEREF _Toc84349936 \h </w:instrText>
            </w:r>
            <w:r w:rsidR="00C81610" w:rsidRPr="001F0C6C">
              <w:rPr>
                <w:webHidden/>
              </w:rPr>
            </w:r>
            <w:r w:rsidR="00C81610" w:rsidRPr="001F0C6C">
              <w:rPr>
                <w:webHidden/>
              </w:rPr>
              <w:fldChar w:fldCharType="separate"/>
            </w:r>
            <w:r w:rsidR="00D302E9">
              <w:rPr>
                <w:webHidden/>
              </w:rPr>
              <w:t>58</w:t>
            </w:r>
            <w:r w:rsidR="00C81610" w:rsidRPr="001F0C6C">
              <w:rPr>
                <w:webHidden/>
              </w:rPr>
              <w:fldChar w:fldCharType="end"/>
            </w:r>
          </w:hyperlink>
        </w:p>
        <w:p w:rsidR="00C81610" w:rsidRPr="001F0C6C" w:rsidRDefault="00602F2F">
          <w:pPr>
            <w:pStyle w:val="11"/>
            <w:rPr>
              <w:rFonts w:eastAsiaTheme="minorEastAsia"/>
              <w:b w:val="0"/>
              <w:lang w:eastAsia="zh-CN"/>
            </w:rPr>
          </w:pPr>
          <w:hyperlink w:anchor="_Toc84349937" w:history="1">
            <w:r w:rsidR="00C81610" w:rsidRPr="001F0C6C">
              <w:rPr>
                <w:rStyle w:val="a9"/>
              </w:rPr>
              <w:t>7 СИСТЕМА ЗА ОЦЕНКА НА РЕЗУЛТАТИТЕ И ЗА АКТУАЛИЗАЦИЯ НА ПРОГРАМАТА</w:t>
            </w:r>
            <w:r w:rsidR="00C81610" w:rsidRPr="001F0C6C">
              <w:rPr>
                <w:webHidden/>
              </w:rPr>
              <w:tab/>
            </w:r>
            <w:r w:rsidR="00C81610" w:rsidRPr="001F0C6C">
              <w:rPr>
                <w:webHidden/>
              </w:rPr>
              <w:fldChar w:fldCharType="begin"/>
            </w:r>
            <w:r w:rsidR="00C81610" w:rsidRPr="001F0C6C">
              <w:rPr>
                <w:webHidden/>
              </w:rPr>
              <w:instrText xml:space="preserve"> PAGEREF _Toc84349937 \h </w:instrText>
            </w:r>
            <w:r w:rsidR="00C81610" w:rsidRPr="001F0C6C">
              <w:rPr>
                <w:webHidden/>
              </w:rPr>
            </w:r>
            <w:r w:rsidR="00C81610" w:rsidRPr="001F0C6C">
              <w:rPr>
                <w:webHidden/>
              </w:rPr>
              <w:fldChar w:fldCharType="separate"/>
            </w:r>
            <w:r w:rsidR="00D302E9">
              <w:rPr>
                <w:webHidden/>
              </w:rPr>
              <w:t>59</w:t>
            </w:r>
            <w:r w:rsidR="00C81610" w:rsidRPr="001F0C6C">
              <w:rPr>
                <w:webHidden/>
              </w:rPr>
              <w:fldChar w:fldCharType="end"/>
            </w:r>
          </w:hyperlink>
        </w:p>
        <w:p w:rsidR="00C81610" w:rsidRDefault="00602F2F">
          <w:pPr>
            <w:pStyle w:val="11"/>
            <w:rPr>
              <w:rFonts w:asciiTheme="minorHAnsi" w:eastAsiaTheme="minorEastAsia" w:hAnsiTheme="minorHAnsi" w:cstheme="minorBidi"/>
              <w:b w:val="0"/>
              <w:lang w:eastAsia="zh-CN"/>
            </w:rPr>
          </w:pPr>
          <w:hyperlink w:anchor="_Toc84349938" w:history="1">
            <w:r w:rsidR="00C81610" w:rsidRPr="001F0C6C">
              <w:rPr>
                <w:rStyle w:val="a9"/>
              </w:rPr>
              <w:t>8 ПРИЛОЖЕНИЕ АНАЛИЗИ ЗА СЪСТОЯНИЕТО НА УПРАВЛЕНИЕТО НА ОТПАДЪЦИТЕ НА ТЕРИТОРИЯТА НА ОБЩИНА БЯЛА СЛАТИНА</w:t>
            </w:r>
            <w:r w:rsidR="00C81610" w:rsidRPr="001F0C6C">
              <w:rPr>
                <w:webHidden/>
              </w:rPr>
              <w:tab/>
            </w:r>
            <w:r w:rsidR="00C81610" w:rsidRPr="001F0C6C">
              <w:rPr>
                <w:webHidden/>
              </w:rPr>
              <w:fldChar w:fldCharType="begin"/>
            </w:r>
            <w:r w:rsidR="00C81610" w:rsidRPr="001F0C6C">
              <w:rPr>
                <w:webHidden/>
              </w:rPr>
              <w:instrText xml:space="preserve"> PAGEREF _Toc84349938 \h </w:instrText>
            </w:r>
            <w:r w:rsidR="00C81610" w:rsidRPr="001F0C6C">
              <w:rPr>
                <w:webHidden/>
              </w:rPr>
            </w:r>
            <w:r w:rsidR="00C81610" w:rsidRPr="001F0C6C">
              <w:rPr>
                <w:webHidden/>
              </w:rPr>
              <w:fldChar w:fldCharType="separate"/>
            </w:r>
            <w:r w:rsidR="00D302E9">
              <w:rPr>
                <w:webHidden/>
              </w:rPr>
              <w:t>60</w:t>
            </w:r>
            <w:r w:rsidR="00C81610" w:rsidRPr="001F0C6C">
              <w:rPr>
                <w:webHidden/>
              </w:rPr>
              <w:fldChar w:fldCharType="end"/>
            </w:r>
          </w:hyperlink>
        </w:p>
        <w:p w:rsidR="00C7258B" w:rsidRPr="00522273" w:rsidRDefault="00C7258B" w:rsidP="00EF1F95">
          <w:pPr>
            <w:ind w:right="-329"/>
            <w:rPr>
              <w:rFonts w:ascii="Times New Roman" w:hAnsi="Times New Roman"/>
            </w:rPr>
          </w:pPr>
          <w:r w:rsidRPr="00522273">
            <w:rPr>
              <w:rFonts w:ascii="Times New Roman" w:hAnsi="Times New Roman"/>
              <w:b/>
              <w:bCs/>
              <w:noProof/>
            </w:rPr>
            <w:fldChar w:fldCharType="end"/>
          </w:r>
        </w:p>
      </w:sdtContent>
    </w:sdt>
    <w:p w:rsidR="004546FF" w:rsidRPr="00522273" w:rsidRDefault="004546FF" w:rsidP="00F8085D">
      <w:pPr>
        <w:widowControl w:val="0"/>
        <w:autoSpaceDE w:val="0"/>
        <w:autoSpaceDN w:val="0"/>
        <w:adjustRightInd w:val="0"/>
        <w:spacing w:after="0" w:line="200" w:lineRule="exact"/>
        <w:ind w:right="-329"/>
        <w:rPr>
          <w:rFonts w:ascii="Times New Roman" w:hAnsi="Times New Roman"/>
          <w:color w:val="000000"/>
          <w:sz w:val="20"/>
          <w:szCs w:val="20"/>
        </w:rPr>
      </w:pPr>
    </w:p>
    <w:p w:rsidR="00B21D2E" w:rsidRPr="00522273" w:rsidRDefault="00B21D2E">
      <w:pPr>
        <w:spacing w:after="0" w:line="240" w:lineRule="auto"/>
        <w:rPr>
          <w:rFonts w:ascii="Times New Roman" w:hAnsi="Times New Roman"/>
          <w:color w:val="000000"/>
          <w:sz w:val="20"/>
          <w:szCs w:val="20"/>
        </w:rPr>
      </w:pPr>
      <w:r w:rsidRPr="00522273">
        <w:rPr>
          <w:rFonts w:ascii="Times New Roman" w:hAnsi="Times New Roman"/>
          <w:color w:val="000000"/>
          <w:sz w:val="20"/>
          <w:szCs w:val="20"/>
        </w:rPr>
        <w:br w:type="page"/>
      </w:r>
    </w:p>
    <w:p w:rsidR="00EE5056" w:rsidRPr="000C424F" w:rsidRDefault="008A6901" w:rsidP="00F8085D">
      <w:pPr>
        <w:pStyle w:val="1"/>
        <w:keepLines/>
        <w:spacing w:before="0" w:after="120" w:line="240" w:lineRule="auto"/>
        <w:ind w:left="284" w:right="-329" w:hanging="284"/>
        <w:jc w:val="both"/>
        <w:rPr>
          <w:rFonts w:ascii="Times New Roman" w:eastAsiaTheme="majorEastAsia" w:hAnsi="Times New Roman"/>
          <w:bCs w:val="0"/>
          <w:kern w:val="0"/>
          <w:sz w:val="26"/>
          <w:szCs w:val="26"/>
          <w:lang w:eastAsia="en-US"/>
        </w:rPr>
      </w:pPr>
      <w:bookmarkStart w:id="0" w:name="_Toc84349895"/>
      <w:r w:rsidRPr="008A6901">
        <w:rPr>
          <w:rFonts w:ascii="Times New Roman" w:eastAsiaTheme="majorEastAsia" w:hAnsi="Times New Roman"/>
          <w:bCs w:val="0"/>
          <w:kern w:val="0"/>
          <w:sz w:val="26"/>
          <w:szCs w:val="26"/>
          <w:lang w:eastAsia="en-US"/>
        </w:rPr>
        <w:t>1</w:t>
      </w:r>
      <w:r w:rsidR="00EF1F95">
        <w:rPr>
          <w:rFonts w:ascii="Times New Roman" w:eastAsiaTheme="majorEastAsia" w:hAnsi="Times New Roman"/>
          <w:bCs w:val="0"/>
          <w:kern w:val="0"/>
          <w:sz w:val="26"/>
          <w:szCs w:val="26"/>
          <w:lang w:eastAsia="en-US"/>
        </w:rPr>
        <w:t>.</w:t>
      </w:r>
      <w:r w:rsidRPr="008A6901">
        <w:rPr>
          <w:rFonts w:ascii="Times New Roman" w:eastAsiaTheme="majorEastAsia" w:hAnsi="Times New Roman"/>
          <w:bCs w:val="0"/>
          <w:kern w:val="0"/>
          <w:sz w:val="26"/>
          <w:szCs w:val="26"/>
          <w:lang w:eastAsia="en-US"/>
        </w:rPr>
        <w:t xml:space="preserve"> </w:t>
      </w:r>
      <w:r w:rsidR="004546FF" w:rsidRPr="00EE5056">
        <w:rPr>
          <w:rFonts w:ascii="Times New Roman" w:eastAsiaTheme="majorEastAsia" w:hAnsi="Times New Roman"/>
          <w:bCs w:val="0"/>
          <w:kern w:val="0"/>
          <w:sz w:val="26"/>
          <w:szCs w:val="26"/>
          <w:lang w:eastAsia="en-US"/>
        </w:rPr>
        <w:t>ВЪВЕДЕНИЕ</w:t>
      </w:r>
      <w:bookmarkEnd w:id="0"/>
    </w:p>
    <w:p w:rsidR="004546FF" w:rsidRPr="00CD2041"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sidRPr="00693E80">
        <w:rPr>
          <w:rFonts w:ascii="Times New Roman" w:hAnsi="Times New Roman"/>
          <w:color w:val="000000"/>
          <w:sz w:val="24"/>
          <w:szCs w:val="24"/>
        </w:rPr>
        <w:t>ама</w:t>
      </w:r>
      <w:r>
        <w:rPr>
          <w:rFonts w:ascii="Times New Roman" w:hAnsi="Times New Roman"/>
          <w:color w:val="000000"/>
          <w:sz w:val="24"/>
          <w:szCs w:val="24"/>
        </w:rPr>
        <w:t xml:space="preserve">та </w:t>
      </w:r>
      <w:r w:rsidRPr="00693E80">
        <w:rPr>
          <w:rFonts w:ascii="Times New Roman" w:hAnsi="Times New Roman"/>
          <w:color w:val="000000"/>
          <w:sz w:val="24"/>
          <w:szCs w:val="24"/>
        </w:rPr>
        <w:t>з</w:t>
      </w:r>
      <w:r>
        <w:rPr>
          <w:rFonts w:ascii="Times New Roman" w:hAnsi="Times New Roman"/>
          <w:color w:val="000000"/>
          <w:sz w:val="24"/>
          <w:szCs w:val="24"/>
        </w:rPr>
        <w:t>а</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w:t>
      </w:r>
      <w:r w:rsidRPr="00693E80">
        <w:rPr>
          <w:rFonts w:ascii="Times New Roman" w:hAnsi="Times New Roman"/>
          <w:color w:val="000000"/>
          <w:sz w:val="24"/>
          <w:szCs w:val="24"/>
        </w:rPr>
        <w:t>лени</w:t>
      </w:r>
      <w:r>
        <w:rPr>
          <w:rFonts w:ascii="Times New Roman" w:hAnsi="Times New Roman"/>
          <w:color w:val="000000"/>
          <w:sz w:val="24"/>
          <w:szCs w:val="24"/>
        </w:rPr>
        <w:t xml:space="preserve">е </w:t>
      </w:r>
      <w:r w:rsidRPr="00693E80">
        <w:rPr>
          <w:rFonts w:ascii="Times New Roman" w:hAnsi="Times New Roman"/>
          <w:color w:val="000000"/>
          <w:sz w:val="24"/>
          <w:szCs w:val="24"/>
        </w:rPr>
        <w:t>н</w:t>
      </w:r>
      <w:r>
        <w:rPr>
          <w:rFonts w:ascii="Times New Roman" w:hAnsi="Times New Roman"/>
          <w:color w:val="000000"/>
          <w:sz w:val="24"/>
          <w:szCs w:val="24"/>
        </w:rPr>
        <w:t>а о</w:t>
      </w:r>
      <w:r w:rsidRPr="00693E80">
        <w:rPr>
          <w:rFonts w:ascii="Times New Roman" w:hAnsi="Times New Roman"/>
          <w:color w:val="000000"/>
          <w:sz w:val="24"/>
          <w:szCs w:val="24"/>
        </w:rPr>
        <w:t>тпа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 (</w:t>
      </w:r>
      <w:r w:rsidRPr="00693E80">
        <w:rPr>
          <w:rFonts w:ascii="Times New Roman" w:hAnsi="Times New Roman"/>
          <w:color w:val="000000"/>
          <w:sz w:val="24"/>
          <w:szCs w:val="24"/>
        </w:rPr>
        <w:t>П</w:t>
      </w:r>
      <w:r>
        <w:rPr>
          <w:rFonts w:ascii="Times New Roman" w:hAnsi="Times New Roman"/>
          <w:color w:val="000000"/>
          <w:sz w:val="24"/>
          <w:szCs w:val="24"/>
        </w:rPr>
        <w:t xml:space="preserve">УО) </w:t>
      </w:r>
      <w:r w:rsidRPr="00693E80">
        <w:rPr>
          <w:rFonts w:ascii="Times New Roman" w:hAnsi="Times New Roman"/>
          <w:color w:val="000000"/>
          <w:sz w:val="24"/>
          <w:szCs w:val="24"/>
        </w:rPr>
        <w:t>н</w:t>
      </w:r>
      <w:r>
        <w:rPr>
          <w:rFonts w:ascii="Times New Roman" w:hAnsi="Times New Roman"/>
          <w:color w:val="000000"/>
          <w:sz w:val="24"/>
          <w:szCs w:val="24"/>
        </w:rPr>
        <w:t>а общ</w:t>
      </w:r>
      <w:r w:rsidRPr="00693E80">
        <w:rPr>
          <w:rFonts w:ascii="Times New Roman" w:hAnsi="Times New Roman"/>
          <w:color w:val="000000"/>
          <w:sz w:val="24"/>
          <w:szCs w:val="24"/>
        </w:rPr>
        <w:t>ин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sidR="00411795" w:rsidRPr="00693E80">
        <w:rPr>
          <w:rFonts w:ascii="Times New Roman" w:hAnsi="Times New Roman"/>
          <w:color w:val="000000"/>
          <w:sz w:val="24"/>
          <w:szCs w:val="24"/>
        </w:rPr>
        <w:t>Бяла Слатина</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е </w:t>
      </w:r>
      <w:r w:rsidRPr="00693E80">
        <w:rPr>
          <w:rFonts w:ascii="Times New Roman" w:hAnsi="Times New Roman"/>
          <w:color w:val="000000"/>
          <w:sz w:val="24"/>
          <w:szCs w:val="24"/>
        </w:rPr>
        <w:t>из</w:t>
      </w:r>
      <w:r>
        <w:rPr>
          <w:rFonts w:ascii="Times New Roman" w:hAnsi="Times New Roman"/>
          <w:color w:val="000000"/>
          <w:sz w:val="24"/>
          <w:szCs w:val="24"/>
        </w:rPr>
        <w:t>готв</w:t>
      </w:r>
      <w:r w:rsidRPr="00693E80">
        <w:rPr>
          <w:rFonts w:ascii="Times New Roman" w:hAnsi="Times New Roman"/>
          <w:color w:val="000000"/>
          <w:sz w:val="24"/>
          <w:szCs w:val="24"/>
        </w:rPr>
        <w:t>ен</w:t>
      </w:r>
      <w:r>
        <w:rPr>
          <w:rFonts w:ascii="Times New Roman" w:hAnsi="Times New Roman"/>
          <w:color w:val="000000"/>
          <w:sz w:val="24"/>
          <w:szCs w:val="24"/>
        </w:rPr>
        <w:t xml:space="preserve">а </w:t>
      </w:r>
      <w:r w:rsidRPr="00693E80">
        <w:rPr>
          <w:rFonts w:ascii="Times New Roman" w:hAnsi="Times New Roman"/>
          <w:color w:val="000000"/>
          <w:sz w:val="24"/>
          <w:szCs w:val="24"/>
        </w:rPr>
        <w:t>з</w:t>
      </w:r>
      <w:r>
        <w:rPr>
          <w:rFonts w:ascii="Times New Roman" w:hAnsi="Times New Roman"/>
          <w:color w:val="000000"/>
          <w:sz w:val="24"/>
          <w:szCs w:val="24"/>
        </w:rPr>
        <w:t xml:space="preserve">а </w:t>
      </w:r>
      <w:r w:rsidRPr="00693E80">
        <w:rPr>
          <w:rFonts w:ascii="Times New Roman" w:hAnsi="Times New Roman"/>
          <w:color w:val="000000"/>
          <w:sz w:val="24"/>
          <w:szCs w:val="24"/>
        </w:rPr>
        <w:t>пе</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ода 20</w:t>
      </w:r>
      <w:r w:rsidR="00FF7447" w:rsidRPr="00693E80">
        <w:rPr>
          <w:rFonts w:ascii="Times New Roman" w:hAnsi="Times New Roman"/>
          <w:color w:val="000000"/>
          <w:sz w:val="24"/>
          <w:szCs w:val="24"/>
        </w:rPr>
        <w:t>21</w:t>
      </w:r>
      <w:r w:rsidRPr="00693E80">
        <w:rPr>
          <w:rFonts w:ascii="Times New Roman" w:hAnsi="Times New Roman"/>
          <w:color w:val="000000"/>
          <w:sz w:val="24"/>
          <w:szCs w:val="24"/>
        </w:rPr>
        <w:t>-</w:t>
      </w:r>
      <w:r>
        <w:rPr>
          <w:rFonts w:ascii="Times New Roman" w:hAnsi="Times New Roman"/>
          <w:color w:val="000000"/>
          <w:sz w:val="24"/>
          <w:szCs w:val="24"/>
        </w:rPr>
        <w:t>202</w:t>
      </w:r>
      <w:r w:rsidR="00FF7447">
        <w:rPr>
          <w:rFonts w:ascii="Times New Roman" w:hAnsi="Times New Roman"/>
          <w:color w:val="000000"/>
          <w:sz w:val="24"/>
          <w:szCs w:val="24"/>
        </w:rPr>
        <w:t>8</w:t>
      </w:r>
      <w:r w:rsidRPr="00693E80">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н</w:t>
      </w:r>
      <w:r>
        <w:rPr>
          <w:rFonts w:ascii="Times New Roman" w:hAnsi="Times New Roman"/>
          <w:color w:val="000000"/>
          <w:sz w:val="24"/>
          <w:szCs w:val="24"/>
        </w:rPr>
        <w:t>а о</w:t>
      </w:r>
      <w:r w:rsidRPr="00693E80">
        <w:rPr>
          <w:rFonts w:ascii="Times New Roman" w:hAnsi="Times New Roman"/>
          <w:color w:val="000000"/>
          <w:sz w:val="24"/>
          <w:szCs w:val="24"/>
        </w:rPr>
        <w:t>сн</w:t>
      </w:r>
      <w:r>
        <w:rPr>
          <w:rFonts w:ascii="Times New Roman" w:hAnsi="Times New Roman"/>
          <w:color w:val="000000"/>
          <w:sz w:val="24"/>
          <w:szCs w:val="24"/>
        </w:rPr>
        <w:t>ов</w:t>
      </w:r>
      <w:r w:rsidRPr="00693E80">
        <w:rPr>
          <w:rFonts w:ascii="Times New Roman" w:hAnsi="Times New Roman"/>
          <w:color w:val="000000"/>
          <w:sz w:val="24"/>
          <w:szCs w:val="24"/>
        </w:rPr>
        <w:t>ани</w:t>
      </w:r>
      <w:r>
        <w:rPr>
          <w:rFonts w:ascii="Times New Roman" w:hAnsi="Times New Roman"/>
          <w:color w:val="000000"/>
          <w:sz w:val="24"/>
          <w:szCs w:val="24"/>
        </w:rPr>
        <w:t xml:space="preserve">е </w:t>
      </w:r>
      <w:r w:rsidRPr="00693E80">
        <w:rPr>
          <w:rFonts w:ascii="Times New Roman" w:hAnsi="Times New Roman"/>
          <w:color w:val="000000"/>
          <w:sz w:val="24"/>
          <w:szCs w:val="24"/>
        </w:rPr>
        <w:t>ч</w:t>
      </w:r>
      <w:r>
        <w:rPr>
          <w:rFonts w:ascii="Times New Roman" w:hAnsi="Times New Roman"/>
          <w:color w:val="000000"/>
          <w:sz w:val="24"/>
          <w:szCs w:val="24"/>
        </w:rPr>
        <w:t>л.</w:t>
      </w:r>
      <w:r w:rsidRPr="00693E80">
        <w:rPr>
          <w:rFonts w:ascii="Times New Roman" w:hAnsi="Times New Roman"/>
          <w:color w:val="000000"/>
          <w:sz w:val="24"/>
          <w:szCs w:val="24"/>
        </w:rPr>
        <w:t xml:space="preserve"> </w:t>
      </w:r>
      <w:r>
        <w:rPr>
          <w:rFonts w:ascii="Times New Roman" w:hAnsi="Times New Roman"/>
          <w:color w:val="000000"/>
          <w:sz w:val="24"/>
          <w:szCs w:val="24"/>
        </w:rPr>
        <w:t>52</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 xml:space="preserve"> </w:t>
      </w:r>
      <w:r>
        <w:rPr>
          <w:rFonts w:ascii="Times New Roman" w:hAnsi="Times New Roman"/>
          <w:color w:val="000000"/>
          <w:sz w:val="24"/>
          <w:szCs w:val="24"/>
        </w:rPr>
        <w:t>ЗУО.</w:t>
      </w:r>
      <w:r w:rsidRPr="00693E80">
        <w:rPr>
          <w:rFonts w:ascii="Times New Roman" w:hAnsi="Times New Roman"/>
          <w:color w:val="000000"/>
          <w:sz w:val="24"/>
          <w:szCs w:val="24"/>
        </w:rPr>
        <w:t xml:space="preserve"> </w:t>
      </w:r>
      <w:r>
        <w:rPr>
          <w:rFonts w:ascii="Times New Roman" w:hAnsi="Times New Roman"/>
          <w:color w:val="000000"/>
          <w:sz w:val="24"/>
          <w:szCs w:val="24"/>
        </w:rPr>
        <w:t>Съг</w:t>
      </w:r>
      <w:r w:rsidRPr="00693E80">
        <w:rPr>
          <w:rFonts w:ascii="Times New Roman" w:hAnsi="Times New Roman"/>
          <w:color w:val="000000"/>
          <w:sz w:val="24"/>
          <w:szCs w:val="24"/>
        </w:rPr>
        <w:t>ласн</w:t>
      </w:r>
      <w:r>
        <w:rPr>
          <w:rFonts w:ascii="Times New Roman" w:hAnsi="Times New Roman"/>
          <w:color w:val="000000"/>
          <w:sz w:val="24"/>
          <w:szCs w:val="24"/>
        </w:rPr>
        <w:t>о</w:t>
      </w:r>
      <w:r w:rsidRPr="00693E80">
        <w:rPr>
          <w:rFonts w:ascii="Times New Roman" w:hAnsi="Times New Roman"/>
          <w:color w:val="000000"/>
          <w:sz w:val="24"/>
          <w:szCs w:val="24"/>
        </w:rPr>
        <w:t xml:space="preserve"> ч</w:t>
      </w:r>
      <w:r>
        <w:rPr>
          <w:rFonts w:ascii="Times New Roman" w:hAnsi="Times New Roman"/>
          <w:color w:val="000000"/>
          <w:sz w:val="24"/>
          <w:szCs w:val="24"/>
        </w:rPr>
        <w:t>л.</w:t>
      </w:r>
      <w:r w:rsidRPr="00693E80">
        <w:rPr>
          <w:rFonts w:ascii="Times New Roman" w:hAnsi="Times New Roman"/>
          <w:color w:val="000000"/>
          <w:sz w:val="24"/>
          <w:szCs w:val="24"/>
        </w:rPr>
        <w:t xml:space="preserve"> </w:t>
      </w:r>
      <w:r>
        <w:rPr>
          <w:rFonts w:ascii="Times New Roman" w:hAnsi="Times New Roman"/>
          <w:color w:val="000000"/>
          <w:sz w:val="24"/>
          <w:szCs w:val="24"/>
        </w:rPr>
        <w:t>52,</w:t>
      </w:r>
      <w:r w:rsidRPr="00693E80">
        <w:rPr>
          <w:rFonts w:ascii="Times New Roman" w:hAnsi="Times New Roman"/>
          <w:color w:val="000000"/>
          <w:sz w:val="24"/>
          <w:szCs w:val="24"/>
        </w:rPr>
        <w:t xml:space="preserve"> а</w:t>
      </w:r>
      <w:r>
        <w:rPr>
          <w:rFonts w:ascii="Times New Roman" w:hAnsi="Times New Roman"/>
          <w:color w:val="000000"/>
          <w:sz w:val="24"/>
          <w:szCs w:val="24"/>
        </w:rPr>
        <w:t>л.</w:t>
      </w:r>
      <w:r w:rsidRPr="00693E80">
        <w:rPr>
          <w:rFonts w:ascii="Times New Roman" w:hAnsi="Times New Roman"/>
          <w:color w:val="000000"/>
          <w:sz w:val="24"/>
          <w:szCs w:val="24"/>
        </w:rPr>
        <w:t xml:space="preserve"> </w:t>
      </w:r>
      <w:r>
        <w:rPr>
          <w:rFonts w:ascii="Times New Roman" w:hAnsi="Times New Roman"/>
          <w:color w:val="000000"/>
          <w:sz w:val="24"/>
          <w:szCs w:val="24"/>
        </w:rPr>
        <w:t>2</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 xml:space="preserve"> </w:t>
      </w:r>
      <w:r>
        <w:rPr>
          <w:rFonts w:ascii="Times New Roman" w:hAnsi="Times New Roman"/>
          <w:color w:val="000000"/>
          <w:sz w:val="24"/>
          <w:szCs w:val="24"/>
        </w:rPr>
        <w:t>ЗУО,</w:t>
      </w:r>
      <w:r w:rsidRPr="00693E80">
        <w:rPr>
          <w:rFonts w:ascii="Times New Roman" w:hAnsi="Times New Roman"/>
          <w:color w:val="000000"/>
          <w:sz w:val="24"/>
          <w:szCs w:val="24"/>
        </w:rPr>
        <w:t xml:space="preserve"> </w:t>
      </w:r>
      <w:r>
        <w:rPr>
          <w:rFonts w:ascii="Times New Roman" w:hAnsi="Times New Roman"/>
          <w:color w:val="000000"/>
          <w:sz w:val="24"/>
          <w:szCs w:val="24"/>
        </w:rPr>
        <w:t>тя</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е </w:t>
      </w:r>
      <w:r w:rsidRPr="00693E80">
        <w:rPr>
          <w:rFonts w:ascii="Times New Roman" w:hAnsi="Times New Roman"/>
          <w:color w:val="000000"/>
          <w:sz w:val="24"/>
          <w:szCs w:val="24"/>
        </w:rPr>
        <w:t>сек</w:t>
      </w:r>
      <w:r>
        <w:rPr>
          <w:rFonts w:ascii="Times New Roman" w:hAnsi="Times New Roman"/>
          <w:color w:val="000000"/>
          <w:sz w:val="24"/>
          <w:szCs w:val="24"/>
        </w:rPr>
        <w:t>тор</w:t>
      </w:r>
      <w:r w:rsidRPr="00693E80">
        <w:rPr>
          <w:rFonts w:ascii="Times New Roman" w:hAnsi="Times New Roman"/>
          <w:color w:val="000000"/>
          <w:sz w:val="24"/>
          <w:szCs w:val="24"/>
        </w:rPr>
        <w:t>н</w:t>
      </w:r>
      <w:r>
        <w:rPr>
          <w:rFonts w:ascii="Times New Roman" w:hAnsi="Times New Roman"/>
          <w:color w:val="000000"/>
          <w:sz w:val="24"/>
          <w:szCs w:val="24"/>
        </w:rPr>
        <w:t xml:space="preserve">а </w:t>
      </w:r>
      <w:r w:rsidRPr="00693E80">
        <w:rPr>
          <w:rFonts w:ascii="Times New Roman" w:hAnsi="Times New Roman"/>
          <w:color w:val="000000"/>
          <w:sz w:val="24"/>
          <w:szCs w:val="24"/>
        </w:rPr>
        <w:t>п</w:t>
      </w:r>
      <w:r>
        <w:rPr>
          <w:rFonts w:ascii="Times New Roman" w:hAnsi="Times New Roman"/>
          <w:color w:val="000000"/>
          <w:sz w:val="24"/>
          <w:szCs w:val="24"/>
        </w:rPr>
        <w:t>рогр</w:t>
      </w:r>
      <w:r w:rsidRPr="00693E80">
        <w:rPr>
          <w:rFonts w:ascii="Times New Roman" w:hAnsi="Times New Roman"/>
          <w:color w:val="000000"/>
          <w:sz w:val="24"/>
          <w:szCs w:val="24"/>
        </w:rPr>
        <w:t>ам</w:t>
      </w:r>
      <w:r>
        <w:rPr>
          <w:rFonts w:ascii="Times New Roman" w:hAnsi="Times New Roman"/>
          <w:color w:val="000000"/>
          <w:sz w:val="24"/>
          <w:szCs w:val="24"/>
        </w:rPr>
        <w:t>а и</w:t>
      </w:r>
      <w:r w:rsidRPr="00693E80">
        <w:rPr>
          <w:rFonts w:ascii="Times New Roman" w:hAnsi="Times New Roman"/>
          <w:color w:val="000000"/>
          <w:sz w:val="24"/>
          <w:szCs w:val="24"/>
        </w:rPr>
        <w:t xml:space="preserve"> не</w:t>
      </w:r>
      <w:r>
        <w:rPr>
          <w:rFonts w:ascii="Times New Roman" w:hAnsi="Times New Roman"/>
          <w:color w:val="000000"/>
          <w:sz w:val="24"/>
          <w:szCs w:val="24"/>
        </w:rPr>
        <w:t>р</w:t>
      </w:r>
      <w:r w:rsidRPr="00693E80">
        <w:rPr>
          <w:rFonts w:ascii="Times New Roman" w:hAnsi="Times New Roman"/>
          <w:color w:val="000000"/>
          <w:sz w:val="24"/>
          <w:szCs w:val="24"/>
        </w:rPr>
        <w:t>аз</w:t>
      </w:r>
      <w:r>
        <w:rPr>
          <w:rFonts w:ascii="Times New Roman" w:hAnsi="Times New Roman"/>
          <w:color w:val="000000"/>
          <w:sz w:val="24"/>
          <w:szCs w:val="24"/>
        </w:rPr>
        <w:t>д</w:t>
      </w:r>
      <w:r w:rsidRPr="00693E80">
        <w:rPr>
          <w:rFonts w:ascii="Times New Roman" w:hAnsi="Times New Roman"/>
          <w:color w:val="000000"/>
          <w:sz w:val="24"/>
          <w:szCs w:val="24"/>
        </w:rPr>
        <w:t>е</w:t>
      </w:r>
      <w:r>
        <w:rPr>
          <w:rFonts w:ascii="Times New Roman" w:hAnsi="Times New Roman"/>
          <w:color w:val="000000"/>
          <w:sz w:val="24"/>
          <w:szCs w:val="24"/>
        </w:rPr>
        <w:t>л</w:t>
      </w:r>
      <w:r w:rsidRPr="00693E80">
        <w:rPr>
          <w:rFonts w:ascii="Times New Roman" w:hAnsi="Times New Roman"/>
          <w:color w:val="000000"/>
          <w:sz w:val="24"/>
          <w:szCs w:val="24"/>
        </w:rPr>
        <w:t>н</w:t>
      </w:r>
      <w:r>
        <w:rPr>
          <w:rFonts w:ascii="Times New Roman" w:hAnsi="Times New Roman"/>
          <w:color w:val="000000"/>
          <w:sz w:val="24"/>
          <w:szCs w:val="24"/>
        </w:rPr>
        <w:t xml:space="preserve">а </w:t>
      </w:r>
      <w:r w:rsidRPr="00693E80">
        <w:rPr>
          <w:rFonts w:ascii="Times New Roman" w:hAnsi="Times New Roman"/>
          <w:color w:val="000000"/>
          <w:sz w:val="24"/>
          <w:szCs w:val="24"/>
        </w:rPr>
        <w:t>час</w:t>
      </w:r>
      <w:r>
        <w:rPr>
          <w:rFonts w:ascii="Times New Roman" w:hAnsi="Times New Roman"/>
          <w:color w:val="000000"/>
          <w:sz w:val="24"/>
          <w:szCs w:val="24"/>
        </w:rPr>
        <w:t>т</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 xml:space="preserve"> </w:t>
      </w:r>
      <w:r>
        <w:rPr>
          <w:rFonts w:ascii="Times New Roman" w:hAnsi="Times New Roman"/>
          <w:color w:val="000000"/>
          <w:sz w:val="24"/>
          <w:szCs w:val="24"/>
        </w:rPr>
        <w:t>общ</w:t>
      </w:r>
      <w:r w:rsidRPr="00693E80">
        <w:rPr>
          <w:rFonts w:ascii="Times New Roman" w:hAnsi="Times New Roman"/>
          <w:color w:val="000000"/>
          <w:sz w:val="24"/>
          <w:szCs w:val="24"/>
        </w:rPr>
        <w:t>инска</w:t>
      </w:r>
      <w:r>
        <w:rPr>
          <w:rFonts w:ascii="Times New Roman" w:hAnsi="Times New Roman"/>
          <w:color w:val="000000"/>
          <w:sz w:val="24"/>
          <w:szCs w:val="24"/>
        </w:rPr>
        <w:t xml:space="preserve">та </w:t>
      </w:r>
      <w:r w:rsidRPr="00693E80">
        <w:rPr>
          <w:rFonts w:ascii="Times New Roman" w:hAnsi="Times New Roman"/>
          <w:color w:val="000000"/>
          <w:sz w:val="24"/>
          <w:szCs w:val="24"/>
        </w:rPr>
        <w:t>п</w:t>
      </w:r>
      <w:r>
        <w:rPr>
          <w:rFonts w:ascii="Times New Roman" w:hAnsi="Times New Roman"/>
          <w:color w:val="000000"/>
          <w:sz w:val="24"/>
          <w:szCs w:val="24"/>
        </w:rPr>
        <w:t>рогр</w:t>
      </w:r>
      <w:r w:rsidRPr="00693E80">
        <w:rPr>
          <w:rFonts w:ascii="Times New Roman" w:hAnsi="Times New Roman"/>
          <w:color w:val="000000"/>
          <w:sz w:val="24"/>
          <w:szCs w:val="24"/>
        </w:rPr>
        <w:t>ам</w:t>
      </w:r>
      <w:r>
        <w:rPr>
          <w:rFonts w:ascii="Times New Roman" w:hAnsi="Times New Roman"/>
          <w:color w:val="000000"/>
          <w:sz w:val="24"/>
          <w:szCs w:val="24"/>
        </w:rPr>
        <w:t xml:space="preserve">а </w:t>
      </w:r>
      <w:r w:rsidRPr="00693E80">
        <w:rPr>
          <w:rFonts w:ascii="Times New Roman" w:hAnsi="Times New Roman"/>
          <w:color w:val="000000"/>
          <w:sz w:val="24"/>
          <w:szCs w:val="24"/>
        </w:rPr>
        <w:t>з</w:t>
      </w:r>
      <w:r>
        <w:rPr>
          <w:rFonts w:ascii="Times New Roman" w:hAnsi="Times New Roman"/>
          <w:color w:val="000000"/>
          <w:sz w:val="24"/>
          <w:szCs w:val="24"/>
        </w:rPr>
        <w:t xml:space="preserve">а </w:t>
      </w:r>
      <w:r w:rsidRPr="00693E80">
        <w:rPr>
          <w:rFonts w:ascii="Times New Roman" w:hAnsi="Times New Roman"/>
          <w:color w:val="000000"/>
          <w:sz w:val="24"/>
          <w:szCs w:val="24"/>
        </w:rPr>
        <w:t>опаз</w:t>
      </w:r>
      <w:r>
        <w:rPr>
          <w:rFonts w:ascii="Times New Roman" w:hAnsi="Times New Roman"/>
          <w:color w:val="000000"/>
          <w:sz w:val="24"/>
          <w:szCs w:val="24"/>
        </w:rPr>
        <w:t>в</w:t>
      </w:r>
      <w:r w:rsidRPr="00693E80">
        <w:rPr>
          <w:rFonts w:ascii="Times New Roman" w:hAnsi="Times New Roman"/>
          <w:color w:val="000000"/>
          <w:sz w:val="24"/>
          <w:szCs w:val="24"/>
        </w:rPr>
        <w:t>ан</w:t>
      </w:r>
      <w:r>
        <w:rPr>
          <w:rFonts w:ascii="Times New Roman" w:hAnsi="Times New Roman"/>
          <w:color w:val="000000"/>
          <w:sz w:val="24"/>
          <w:szCs w:val="24"/>
        </w:rPr>
        <w:t xml:space="preserve">е </w:t>
      </w:r>
      <w:r w:rsidRPr="00693E80">
        <w:rPr>
          <w:rFonts w:ascii="Times New Roman" w:hAnsi="Times New Roman"/>
          <w:color w:val="000000"/>
          <w:sz w:val="24"/>
          <w:szCs w:val="24"/>
        </w:rPr>
        <w:t>н</w:t>
      </w:r>
      <w:r>
        <w:rPr>
          <w:rFonts w:ascii="Times New Roman" w:hAnsi="Times New Roman"/>
          <w:color w:val="000000"/>
          <w:sz w:val="24"/>
          <w:szCs w:val="24"/>
        </w:rPr>
        <w:t>а о</w:t>
      </w:r>
      <w:r w:rsidRPr="00693E80">
        <w:rPr>
          <w:rFonts w:ascii="Times New Roman" w:hAnsi="Times New Roman"/>
          <w:color w:val="000000"/>
          <w:sz w:val="24"/>
          <w:szCs w:val="24"/>
        </w:rPr>
        <w:t>к</w:t>
      </w:r>
      <w:r>
        <w:rPr>
          <w:rFonts w:ascii="Times New Roman" w:hAnsi="Times New Roman"/>
          <w:color w:val="000000"/>
          <w:sz w:val="24"/>
          <w:szCs w:val="24"/>
        </w:rPr>
        <w:t>о</w:t>
      </w:r>
      <w:r w:rsidRPr="00693E80">
        <w:rPr>
          <w:rFonts w:ascii="Times New Roman" w:hAnsi="Times New Roman"/>
          <w:color w:val="000000"/>
          <w:sz w:val="24"/>
          <w:szCs w:val="24"/>
        </w:rPr>
        <w:t>лна</w:t>
      </w:r>
      <w:r>
        <w:rPr>
          <w:rFonts w:ascii="Times New Roman" w:hAnsi="Times New Roman"/>
          <w:color w:val="000000"/>
          <w:sz w:val="24"/>
          <w:szCs w:val="24"/>
        </w:rPr>
        <w:t xml:space="preserve">та </w:t>
      </w:r>
      <w:r w:rsidRPr="00693E80">
        <w:rPr>
          <w:rFonts w:ascii="Times New Roman" w:hAnsi="Times New Roman"/>
          <w:color w:val="000000"/>
          <w:sz w:val="24"/>
          <w:szCs w:val="24"/>
        </w:rPr>
        <w:t>с</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w:t>
      </w:r>
      <w:r w:rsidRPr="00693E80">
        <w:rPr>
          <w:rFonts w:ascii="Times New Roman" w:hAnsi="Times New Roman"/>
          <w:color w:val="000000"/>
          <w:sz w:val="24"/>
          <w:szCs w:val="24"/>
        </w:rPr>
        <w:t>а</w:t>
      </w:r>
      <w:r>
        <w:rPr>
          <w:rFonts w:ascii="Times New Roman" w:hAnsi="Times New Roman"/>
          <w:color w:val="000000"/>
          <w:sz w:val="24"/>
          <w:szCs w:val="24"/>
        </w:rPr>
        <w:t>.</w:t>
      </w:r>
      <w:r w:rsidRPr="00693E80">
        <w:rPr>
          <w:rFonts w:ascii="Times New Roman" w:hAnsi="Times New Roman"/>
          <w:color w:val="000000"/>
          <w:sz w:val="24"/>
          <w:szCs w:val="24"/>
        </w:rPr>
        <w:t xml:space="preserve"> </w:t>
      </w:r>
      <w:r>
        <w:rPr>
          <w:rFonts w:ascii="Times New Roman" w:hAnsi="Times New Roman"/>
          <w:color w:val="000000"/>
          <w:sz w:val="24"/>
          <w:szCs w:val="24"/>
        </w:rPr>
        <w:t>Об</w:t>
      </w:r>
      <w:r w:rsidRPr="00693E80">
        <w:rPr>
          <w:rFonts w:ascii="Times New Roman" w:hAnsi="Times New Roman"/>
          <w:color w:val="000000"/>
          <w:sz w:val="24"/>
          <w:szCs w:val="24"/>
        </w:rPr>
        <w:t>х</w:t>
      </w:r>
      <w:r>
        <w:rPr>
          <w:rFonts w:ascii="Times New Roman" w:hAnsi="Times New Roman"/>
          <w:color w:val="000000"/>
          <w:sz w:val="24"/>
          <w:szCs w:val="24"/>
        </w:rPr>
        <w:t>в</w:t>
      </w:r>
      <w:r w:rsidRPr="00693E80">
        <w:rPr>
          <w:rFonts w:ascii="Times New Roman" w:hAnsi="Times New Roman"/>
          <w:color w:val="000000"/>
          <w:sz w:val="24"/>
          <w:szCs w:val="24"/>
        </w:rPr>
        <w:t>а</w:t>
      </w:r>
      <w:r>
        <w:rPr>
          <w:rFonts w:ascii="Times New Roman" w:hAnsi="Times New Roman"/>
          <w:color w:val="000000"/>
          <w:sz w:val="24"/>
          <w:szCs w:val="24"/>
        </w:rPr>
        <w:t>тът</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с</w:t>
      </w:r>
      <w:r>
        <w:rPr>
          <w:rFonts w:ascii="Times New Roman" w:hAnsi="Times New Roman"/>
          <w:color w:val="000000"/>
          <w:sz w:val="24"/>
          <w:szCs w:val="24"/>
        </w:rPr>
        <w:t>ъ</w:t>
      </w:r>
      <w:r w:rsidRPr="00693E80">
        <w:rPr>
          <w:rFonts w:ascii="Times New Roman" w:hAnsi="Times New Roman"/>
          <w:color w:val="000000"/>
          <w:sz w:val="24"/>
          <w:szCs w:val="24"/>
        </w:rPr>
        <w:t>дъ</w:t>
      </w:r>
      <w:r>
        <w:rPr>
          <w:rFonts w:ascii="Times New Roman" w:hAnsi="Times New Roman"/>
          <w:color w:val="000000"/>
          <w:sz w:val="24"/>
          <w:szCs w:val="24"/>
        </w:rPr>
        <w:t>рж</w:t>
      </w:r>
      <w:r w:rsidRPr="00693E80">
        <w:rPr>
          <w:rFonts w:ascii="Times New Roman" w:hAnsi="Times New Roman"/>
          <w:color w:val="000000"/>
          <w:sz w:val="24"/>
          <w:szCs w:val="24"/>
        </w:rPr>
        <w:t>ание</w:t>
      </w:r>
      <w:r>
        <w:rPr>
          <w:rFonts w:ascii="Times New Roman" w:hAnsi="Times New Roman"/>
          <w:color w:val="000000"/>
          <w:sz w:val="24"/>
          <w:szCs w:val="24"/>
        </w:rPr>
        <w:t>то</w:t>
      </w:r>
      <w:r w:rsidRPr="00693E80">
        <w:rPr>
          <w:rFonts w:ascii="Times New Roman" w:hAnsi="Times New Roman"/>
          <w:color w:val="000000"/>
          <w:sz w:val="24"/>
          <w:szCs w:val="24"/>
        </w:rPr>
        <w:t xml:space="preserve"> н</w:t>
      </w:r>
      <w:r>
        <w:rPr>
          <w:rFonts w:ascii="Times New Roman" w:hAnsi="Times New Roman"/>
          <w:color w:val="000000"/>
          <w:sz w:val="24"/>
          <w:szCs w:val="24"/>
        </w:rPr>
        <w:t>а д</w:t>
      </w:r>
      <w:r w:rsidRPr="00693E80">
        <w:rPr>
          <w:rFonts w:ascii="Times New Roman" w:hAnsi="Times New Roman"/>
          <w:color w:val="000000"/>
          <w:sz w:val="24"/>
          <w:szCs w:val="24"/>
        </w:rPr>
        <w:t>окумен</w:t>
      </w:r>
      <w:r>
        <w:rPr>
          <w:rFonts w:ascii="Times New Roman" w:hAnsi="Times New Roman"/>
          <w:color w:val="000000"/>
          <w:sz w:val="24"/>
          <w:szCs w:val="24"/>
        </w:rPr>
        <w:t>та</w:t>
      </w:r>
      <w:r w:rsidRPr="00693E80">
        <w:rPr>
          <w:rFonts w:ascii="Times New Roman" w:hAnsi="Times New Roman"/>
          <w:color w:val="000000"/>
          <w:sz w:val="24"/>
          <w:szCs w:val="24"/>
        </w:rPr>
        <w:t xml:space="preserve"> с</w:t>
      </w:r>
      <w:r>
        <w:rPr>
          <w:rFonts w:ascii="Times New Roman" w:hAnsi="Times New Roman"/>
          <w:color w:val="000000"/>
          <w:sz w:val="24"/>
          <w:szCs w:val="24"/>
        </w:rPr>
        <w:t>а в</w:t>
      </w:r>
      <w:r w:rsidRPr="00693E80">
        <w:rPr>
          <w:rFonts w:ascii="Times New Roman" w:hAnsi="Times New Roman"/>
          <w:color w:val="000000"/>
          <w:sz w:val="24"/>
          <w:szCs w:val="24"/>
        </w:rPr>
        <w:t xml:space="preserve"> с</w:t>
      </w:r>
      <w:r>
        <w:rPr>
          <w:rFonts w:ascii="Times New Roman" w:hAnsi="Times New Roman"/>
          <w:color w:val="000000"/>
          <w:sz w:val="24"/>
          <w:szCs w:val="24"/>
        </w:rPr>
        <w:t>ъотв</w:t>
      </w:r>
      <w:r w:rsidRPr="00693E80">
        <w:rPr>
          <w:rFonts w:ascii="Times New Roman" w:hAnsi="Times New Roman"/>
          <w:color w:val="000000"/>
          <w:sz w:val="24"/>
          <w:szCs w:val="24"/>
        </w:rPr>
        <w:t>е</w:t>
      </w:r>
      <w:r>
        <w:rPr>
          <w:rFonts w:ascii="Times New Roman" w:hAnsi="Times New Roman"/>
          <w:color w:val="000000"/>
          <w:sz w:val="24"/>
          <w:szCs w:val="24"/>
        </w:rPr>
        <w:t>т</w:t>
      </w:r>
      <w:r w:rsidRPr="00693E80">
        <w:rPr>
          <w:rFonts w:ascii="Times New Roman" w:hAnsi="Times New Roman"/>
          <w:color w:val="000000"/>
          <w:sz w:val="24"/>
          <w:szCs w:val="24"/>
        </w:rPr>
        <w:t>с</w:t>
      </w:r>
      <w:r>
        <w:rPr>
          <w:rFonts w:ascii="Times New Roman" w:hAnsi="Times New Roman"/>
          <w:color w:val="000000"/>
          <w:sz w:val="24"/>
          <w:szCs w:val="24"/>
        </w:rPr>
        <w:t xml:space="preserve">твие с </w:t>
      </w:r>
      <w:r w:rsidRPr="00693E80">
        <w:rPr>
          <w:rFonts w:ascii="Times New Roman" w:hAnsi="Times New Roman"/>
          <w:color w:val="000000"/>
          <w:sz w:val="24"/>
          <w:szCs w:val="24"/>
        </w:rPr>
        <w:t>„</w:t>
      </w:r>
      <w:r>
        <w:rPr>
          <w:rFonts w:ascii="Times New Roman" w:hAnsi="Times New Roman"/>
          <w:color w:val="000000"/>
          <w:sz w:val="24"/>
          <w:szCs w:val="24"/>
        </w:rPr>
        <w:t>Метод</w:t>
      </w:r>
      <w:r w:rsidRPr="00693E80">
        <w:rPr>
          <w:rFonts w:ascii="Times New Roman" w:hAnsi="Times New Roman"/>
          <w:color w:val="000000"/>
          <w:sz w:val="24"/>
          <w:szCs w:val="24"/>
        </w:rPr>
        <w:t>ическ</w:t>
      </w:r>
      <w:r>
        <w:rPr>
          <w:rFonts w:ascii="Times New Roman" w:hAnsi="Times New Roman"/>
          <w:color w:val="000000"/>
          <w:sz w:val="24"/>
          <w:szCs w:val="24"/>
        </w:rPr>
        <w:t>и</w:t>
      </w:r>
      <w:r w:rsidRPr="00693E80">
        <w:rPr>
          <w:rFonts w:ascii="Times New Roman" w:hAnsi="Times New Roman"/>
          <w:color w:val="000000"/>
          <w:sz w:val="24"/>
          <w:szCs w:val="24"/>
        </w:rPr>
        <w:t xml:space="preserve"> указани</w:t>
      </w:r>
      <w:r>
        <w:rPr>
          <w:rFonts w:ascii="Times New Roman" w:hAnsi="Times New Roman"/>
          <w:color w:val="000000"/>
          <w:sz w:val="24"/>
          <w:szCs w:val="24"/>
        </w:rPr>
        <w:t xml:space="preserve">я </w:t>
      </w:r>
      <w:r w:rsidRPr="00693E80">
        <w:rPr>
          <w:rFonts w:ascii="Times New Roman" w:hAnsi="Times New Roman"/>
          <w:color w:val="000000"/>
          <w:sz w:val="24"/>
          <w:szCs w:val="24"/>
        </w:rPr>
        <w:t>з</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р</w:t>
      </w:r>
      <w:r w:rsidRPr="00693E80">
        <w:rPr>
          <w:rFonts w:ascii="Times New Roman" w:hAnsi="Times New Roman"/>
          <w:color w:val="000000"/>
          <w:sz w:val="24"/>
          <w:szCs w:val="24"/>
        </w:rPr>
        <w:t>аз</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бо</w:t>
      </w:r>
      <w:r w:rsidRPr="00693E80">
        <w:rPr>
          <w:rFonts w:ascii="Times New Roman" w:hAnsi="Times New Roman"/>
          <w:color w:val="000000"/>
          <w:sz w:val="24"/>
          <w:szCs w:val="24"/>
        </w:rPr>
        <w:t>т</w:t>
      </w:r>
      <w:r>
        <w:rPr>
          <w:rFonts w:ascii="Times New Roman" w:hAnsi="Times New Roman"/>
          <w:color w:val="000000"/>
          <w:sz w:val="24"/>
          <w:szCs w:val="24"/>
        </w:rPr>
        <w:t>в</w:t>
      </w:r>
      <w:r w:rsidRPr="00693E80">
        <w:rPr>
          <w:rFonts w:ascii="Times New Roman" w:hAnsi="Times New Roman"/>
          <w:color w:val="000000"/>
          <w:sz w:val="24"/>
          <w:szCs w:val="24"/>
        </w:rPr>
        <w:t>ан</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общ</w:t>
      </w:r>
      <w:r w:rsidRPr="00693E80">
        <w:rPr>
          <w:rFonts w:ascii="Times New Roman" w:hAnsi="Times New Roman"/>
          <w:color w:val="000000"/>
          <w:sz w:val="24"/>
          <w:szCs w:val="24"/>
        </w:rPr>
        <w:t>инск</w:t>
      </w:r>
      <w:r>
        <w:rPr>
          <w:rFonts w:ascii="Times New Roman" w:hAnsi="Times New Roman"/>
          <w:color w:val="000000"/>
          <w:sz w:val="24"/>
          <w:szCs w:val="24"/>
        </w:rPr>
        <w:t>и</w:t>
      </w:r>
      <w:r w:rsidR="00006D68">
        <w:rPr>
          <w:rFonts w:ascii="Times New Roman" w:hAnsi="Times New Roman"/>
          <w:color w:val="000000"/>
          <w:sz w:val="24"/>
          <w:szCs w:val="24"/>
        </w:rPr>
        <w:t>/регионални</w:t>
      </w:r>
      <w:r w:rsidRPr="00693E80">
        <w:rPr>
          <w:rFonts w:ascii="Times New Roman" w:hAnsi="Times New Roman"/>
          <w:color w:val="000000"/>
          <w:sz w:val="24"/>
          <w:szCs w:val="24"/>
        </w:rPr>
        <w:t xml:space="preserve"> п</w:t>
      </w:r>
      <w:r>
        <w:rPr>
          <w:rFonts w:ascii="Times New Roman" w:hAnsi="Times New Roman"/>
          <w:color w:val="000000"/>
          <w:sz w:val="24"/>
          <w:szCs w:val="24"/>
        </w:rPr>
        <w:t>рогр</w:t>
      </w:r>
      <w:r w:rsidRPr="00693E80">
        <w:rPr>
          <w:rFonts w:ascii="Times New Roman" w:hAnsi="Times New Roman"/>
          <w:color w:val="000000"/>
          <w:sz w:val="24"/>
          <w:szCs w:val="24"/>
        </w:rPr>
        <w:t>ам</w:t>
      </w:r>
      <w:r>
        <w:rPr>
          <w:rFonts w:ascii="Times New Roman" w:hAnsi="Times New Roman"/>
          <w:color w:val="000000"/>
          <w:sz w:val="24"/>
          <w:szCs w:val="24"/>
        </w:rPr>
        <w:t>и</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w:t>
      </w:r>
      <w:r w:rsidRPr="00693E80">
        <w:rPr>
          <w:rFonts w:ascii="Times New Roman" w:hAnsi="Times New Roman"/>
          <w:color w:val="000000"/>
          <w:sz w:val="24"/>
          <w:szCs w:val="24"/>
        </w:rPr>
        <w:t>е“</w:t>
      </w:r>
      <w:r w:rsidR="00EF1F95">
        <w:rPr>
          <w:rFonts w:ascii="Times New Roman" w:hAnsi="Times New Roman"/>
          <w:color w:val="000000"/>
          <w:sz w:val="24"/>
          <w:szCs w:val="24"/>
        </w:rPr>
        <w:t xml:space="preserve">, </w:t>
      </w:r>
      <w:r w:rsidRPr="00693E80">
        <w:rPr>
          <w:rFonts w:ascii="Times New Roman" w:hAnsi="Times New Roman"/>
          <w:color w:val="000000"/>
          <w:sz w:val="24"/>
          <w:szCs w:val="24"/>
        </w:rPr>
        <w:t>у</w:t>
      </w:r>
      <w:r>
        <w:rPr>
          <w:rFonts w:ascii="Times New Roman" w:hAnsi="Times New Roman"/>
          <w:color w:val="000000"/>
          <w:sz w:val="24"/>
          <w:szCs w:val="24"/>
        </w:rPr>
        <w:t>твърдени</w:t>
      </w:r>
      <w:r w:rsidRPr="00693E80">
        <w:rPr>
          <w:rFonts w:ascii="Times New Roman" w:hAnsi="Times New Roman"/>
          <w:color w:val="000000"/>
          <w:sz w:val="24"/>
          <w:szCs w:val="24"/>
        </w:rPr>
        <w:t xml:space="preserve"> с</w:t>
      </w:r>
      <w:r>
        <w:rPr>
          <w:rFonts w:ascii="Times New Roman" w:hAnsi="Times New Roman"/>
          <w:color w:val="000000"/>
          <w:sz w:val="24"/>
          <w:szCs w:val="24"/>
        </w:rPr>
        <w:t>ъс З</w:t>
      </w:r>
      <w:r w:rsidRPr="00693E80">
        <w:rPr>
          <w:rFonts w:ascii="Times New Roman" w:hAnsi="Times New Roman"/>
          <w:color w:val="000000"/>
          <w:sz w:val="24"/>
          <w:szCs w:val="24"/>
        </w:rPr>
        <w:t>ап</w:t>
      </w:r>
      <w:r>
        <w:rPr>
          <w:rFonts w:ascii="Times New Roman" w:hAnsi="Times New Roman"/>
          <w:color w:val="000000"/>
          <w:sz w:val="24"/>
          <w:szCs w:val="24"/>
        </w:rPr>
        <w:t>ов</w:t>
      </w:r>
      <w:r w:rsidRPr="00693E80">
        <w:rPr>
          <w:rFonts w:ascii="Times New Roman" w:hAnsi="Times New Roman"/>
          <w:color w:val="000000"/>
          <w:sz w:val="24"/>
          <w:szCs w:val="24"/>
        </w:rPr>
        <w:t>е</w:t>
      </w:r>
      <w:r>
        <w:rPr>
          <w:rFonts w:ascii="Times New Roman" w:hAnsi="Times New Roman"/>
          <w:color w:val="000000"/>
          <w:sz w:val="24"/>
          <w:szCs w:val="24"/>
        </w:rPr>
        <w:t>д</w:t>
      </w:r>
      <w:r w:rsidRPr="00693E80">
        <w:rPr>
          <w:rFonts w:ascii="Times New Roman" w:hAnsi="Times New Roman"/>
          <w:color w:val="000000"/>
          <w:sz w:val="24"/>
          <w:szCs w:val="24"/>
        </w:rPr>
        <w:t xml:space="preserve"> </w:t>
      </w:r>
      <w:r>
        <w:rPr>
          <w:rFonts w:ascii="Times New Roman" w:hAnsi="Times New Roman"/>
          <w:color w:val="000000"/>
          <w:sz w:val="24"/>
          <w:szCs w:val="24"/>
        </w:rPr>
        <w:t>№</w:t>
      </w:r>
      <w:r w:rsidRPr="00693E80">
        <w:rPr>
          <w:rFonts w:ascii="Times New Roman" w:hAnsi="Times New Roman"/>
          <w:color w:val="000000"/>
          <w:sz w:val="24"/>
          <w:szCs w:val="24"/>
        </w:rPr>
        <w:t xml:space="preserve"> Р</w:t>
      </w:r>
      <w:r>
        <w:rPr>
          <w:rFonts w:ascii="Times New Roman" w:hAnsi="Times New Roman"/>
          <w:color w:val="000000"/>
          <w:sz w:val="24"/>
          <w:szCs w:val="24"/>
        </w:rPr>
        <w:t>Д</w:t>
      </w:r>
      <w:r w:rsidRPr="00693E80">
        <w:rPr>
          <w:rFonts w:ascii="Times New Roman" w:hAnsi="Times New Roman"/>
          <w:color w:val="000000"/>
          <w:sz w:val="24"/>
          <w:szCs w:val="24"/>
        </w:rPr>
        <w:t>-</w:t>
      </w:r>
      <w:r w:rsidR="00006D68">
        <w:rPr>
          <w:rFonts w:ascii="Times New Roman" w:hAnsi="Times New Roman"/>
          <w:color w:val="000000"/>
          <w:sz w:val="24"/>
          <w:szCs w:val="24"/>
        </w:rPr>
        <w:t>883</w:t>
      </w:r>
      <w:r w:rsidR="00AD125B">
        <w:rPr>
          <w:rFonts w:ascii="Times New Roman" w:hAnsi="Times New Roman"/>
          <w:color w:val="000000"/>
          <w:sz w:val="24"/>
          <w:szCs w:val="24"/>
        </w:rPr>
        <w:t xml:space="preserve"> </w:t>
      </w:r>
      <w:r w:rsidR="00006D68">
        <w:rPr>
          <w:rFonts w:ascii="Times New Roman" w:hAnsi="Times New Roman"/>
          <w:color w:val="000000"/>
          <w:sz w:val="24"/>
          <w:szCs w:val="24"/>
        </w:rPr>
        <w:t>/</w:t>
      </w:r>
      <w:r w:rsidR="00AD125B">
        <w:rPr>
          <w:rFonts w:ascii="Times New Roman" w:hAnsi="Times New Roman"/>
          <w:color w:val="000000"/>
          <w:sz w:val="24"/>
          <w:szCs w:val="24"/>
        </w:rPr>
        <w:t xml:space="preserve"> </w:t>
      </w:r>
      <w:r w:rsidR="00006D68">
        <w:rPr>
          <w:rFonts w:ascii="Times New Roman" w:hAnsi="Times New Roman"/>
          <w:color w:val="000000"/>
          <w:sz w:val="24"/>
          <w:szCs w:val="24"/>
        </w:rPr>
        <w:t>23.09.2021</w:t>
      </w:r>
      <w:r w:rsidRPr="00693E80">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М</w:t>
      </w:r>
      <w:r w:rsidRPr="00693E80">
        <w:rPr>
          <w:rFonts w:ascii="Times New Roman" w:hAnsi="Times New Roman"/>
          <w:color w:val="000000"/>
          <w:sz w:val="24"/>
          <w:szCs w:val="24"/>
        </w:rPr>
        <w:t>инис</w:t>
      </w:r>
      <w:r>
        <w:rPr>
          <w:rFonts w:ascii="Times New Roman" w:hAnsi="Times New Roman"/>
          <w:color w:val="000000"/>
          <w:sz w:val="24"/>
          <w:szCs w:val="24"/>
        </w:rPr>
        <w:t>т</w:t>
      </w:r>
      <w:r w:rsidRPr="00693E80">
        <w:rPr>
          <w:rFonts w:ascii="Times New Roman" w:hAnsi="Times New Roman"/>
          <w:color w:val="000000"/>
          <w:sz w:val="24"/>
          <w:szCs w:val="24"/>
        </w:rPr>
        <w:t>ъ</w:t>
      </w:r>
      <w:r>
        <w:rPr>
          <w:rFonts w:ascii="Times New Roman" w:hAnsi="Times New Roman"/>
          <w:color w:val="000000"/>
          <w:sz w:val="24"/>
          <w:szCs w:val="24"/>
        </w:rPr>
        <w:t>ра</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w:t>
      </w:r>
      <w:r w:rsidRPr="00693E80">
        <w:rPr>
          <w:rFonts w:ascii="Times New Roman" w:hAnsi="Times New Roman"/>
          <w:color w:val="000000"/>
          <w:sz w:val="24"/>
          <w:szCs w:val="24"/>
        </w:rPr>
        <w:t>к</w:t>
      </w:r>
      <w:r>
        <w:rPr>
          <w:rFonts w:ascii="Times New Roman" w:hAnsi="Times New Roman"/>
          <w:color w:val="000000"/>
          <w:sz w:val="24"/>
          <w:szCs w:val="24"/>
        </w:rPr>
        <w:t>ол</w:t>
      </w:r>
      <w:r w:rsidRPr="00693E80">
        <w:rPr>
          <w:rFonts w:ascii="Times New Roman" w:hAnsi="Times New Roman"/>
          <w:color w:val="000000"/>
          <w:sz w:val="24"/>
          <w:szCs w:val="24"/>
        </w:rPr>
        <w:t>на</w:t>
      </w:r>
      <w:r>
        <w:rPr>
          <w:rFonts w:ascii="Times New Roman" w:hAnsi="Times New Roman"/>
          <w:color w:val="000000"/>
          <w:sz w:val="24"/>
          <w:szCs w:val="24"/>
        </w:rPr>
        <w:t>та</w:t>
      </w:r>
      <w:r w:rsidRPr="00693E80">
        <w:rPr>
          <w:rFonts w:ascii="Times New Roman" w:hAnsi="Times New Roman"/>
          <w:color w:val="000000"/>
          <w:sz w:val="24"/>
          <w:szCs w:val="24"/>
        </w:rPr>
        <w:t xml:space="preserve"> с</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да</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вод</w:t>
      </w:r>
      <w:r w:rsidRPr="00693E80">
        <w:rPr>
          <w:rFonts w:ascii="Times New Roman" w:hAnsi="Times New Roman"/>
          <w:color w:val="000000"/>
          <w:sz w:val="24"/>
          <w:szCs w:val="24"/>
        </w:rPr>
        <w:t>и</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w:t>
      </w:r>
      <w:r w:rsidRPr="00693E80">
        <w:rPr>
          <w:rFonts w:ascii="Times New Roman" w:hAnsi="Times New Roman"/>
          <w:color w:val="000000"/>
          <w:sz w:val="24"/>
          <w:szCs w:val="24"/>
        </w:rPr>
        <w:t xml:space="preserve"> как</w:t>
      </w:r>
      <w:r>
        <w:rPr>
          <w:rFonts w:ascii="Times New Roman" w:hAnsi="Times New Roman"/>
          <w:color w:val="000000"/>
          <w:sz w:val="24"/>
          <w:szCs w:val="24"/>
        </w:rPr>
        <w:t>то и</w:t>
      </w:r>
      <w:r w:rsidRPr="00693E80">
        <w:rPr>
          <w:rFonts w:ascii="Times New Roman" w:hAnsi="Times New Roman"/>
          <w:color w:val="000000"/>
          <w:sz w:val="24"/>
          <w:szCs w:val="24"/>
        </w:rPr>
        <w:t xml:space="preserve"> с</w:t>
      </w:r>
      <w:r>
        <w:rPr>
          <w:rFonts w:ascii="Times New Roman" w:hAnsi="Times New Roman"/>
          <w:color w:val="000000"/>
          <w:sz w:val="24"/>
          <w:szCs w:val="24"/>
        </w:rPr>
        <w:t xml:space="preserve">ъс </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руктура</w:t>
      </w:r>
      <w:r>
        <w:rPr>
          <w:rFonts w:ascii="Times New Roman" w:hAnsi="Times New Roman"/>
          <w:color w:val="000000"/>
          <w:sz w:val="24"/>
          <w:szCs w:val="24"/>
        </w:rPr>
        <w:t>т</w:t>
      </w:r>
      <w:r w:rsidRPr="00693E80">
        <w:rPr>
          <w:rFonts w:ascii="Times New Roman" w:hAnsi="Times New Roman"/>
          <w:color w:val="000000"/>
          <w:sz w:val="24"/>
          <w:szCs w:val="24"/>
        </w:rPr>
        <w:t>а</w:t>
      </w:r>
      <w:r>
        <w:rPr>
          <w:rFonts w:ascii="Times New Roman" w:hAnsi="Times New Roman"/>
          <w:color w:val="000000"/>
          <w:sz w:val="24"/>
          <w:szCs w:val="24"/>
        </w:rPr>
        <w:t>,</w:t>
      </w:r>
      <w:r w:rsidRPr="00693E80">
        <w:rPr>
          <w:rFonts w:ascii="Times New Roman" w:hAnsi="Times New Roman"/>
          <w:color w:val="000000"/>
          <w:sz w:val="24"/>
          <w:szCs w:val="24"/>
        </w:rPr>
        <w:t xml:space="preserve"> це</w:t>
      </w:r>
      <w:r>
        <w:rPr>
          <w:rFonts w:ascii="Times New Roman" w:hAnsi="Times New Roman"/>
          <w:color w:val="000000"/>
          <w:sz w:val="24"/>
          <w:szCs w:val="24"/>
        </w:rPr>
        <w:t>л</w:t>
      </w:r>
      <w:r w:rsidRPr="00693E80">
        <w:rPr>
          <w:rFonts w:ascii="Times New Roman" w:hAnsi="Times New Roman"/>
          <w:color w:val="000000"/>
          <w:sz w:val="24"/>
          <w:szCs w:val="24"/>
        </w:rPr>
        <w:t>и</w:t>
      </w:r>
      <w:r>
        <w:rPr>
          <w:rFonts w:ascii="Times New Roman" w:hAnsi="Times New Roman"/>
          <w:color w:val="000000"/>
          <w:sz w:val="24"/>
          <w:szCs w:val="24"/>
        </w:rPr>
        <w:t>те</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дв</w:t>
      </w:r>
      <w:r w:rsidRPr="00693E80">
        <w:rPr>
          <w:rFonts w:ascii="Times New Roman" w:hAnsi="Times New Roman"/>
          <w:color w:val="000000"/>
          <w:sz w:val="24"/>
          <w:szCs w:val="24"/>
        </w:rPr>
        <w:t>и</w:t>
      </w:r>
      <w:r>
        <w:rPr>
          <w:rFonts w:ascii="Times New Roman" w:hAnsi="Times New Roman"/>
          <w:color w:val="000000"/>
          <w:sz w:val="24"/>
          <w:szCs w:val="24"/>
        </w:rPr>
        <w:t>жд</w:t>
      </w:r>
      <w:r w:rsidRPr="00693E80">
        <w:rPr>
          <w:rFonts w:ascii="Times New Roman" w:hAnsi="Times New Roman"/>
          <w:color w:val="000000"/>
          <w:sz w:val="24"/>
          <w:szCs w:val="24"/>
        </w:rPr>
        <w:t>ани</w:t>
      </w:r>
      <w:r>
        <w:rPr>
          <w:rFonts w:ascii="Times New Roman" w:hAnsi="Times New Roman"/>
          <w:color w:val="000000"/>
          <w:sz w:val="24"/>
          <w:szCs w:val="24"/>
        </w:rPr>
        <w:t>ята</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Н</w:t>
      </w:r>
      <w:r w:rsidRPr="00693E80">
        <w:rPr>
          <w:rFonts w:ascii="Times New Roman" w:hAnsi="Times New Roman"/>
          <w:color w:val="000000"/>
          <w:sz w:val="24"/>
          <w:szCs w:val="24"/>
        </w:rPr>
        <w:t>аци</w:t>
      </w:r>
      <w:r>
        <w:rPr>
          <w:rFonts w:ascii="Times New Roman" w:hAnsi="Times New Roman"/>
          <w:color w:val="000000"/>
          <w:sz w:val="24"/>
          <w:szCs w:val="24"/>
        </w:rPr>
        <w:t>о</w:t>
      </w:r>
      <w:r w:rsidRPr="00693E80">
        <w:rPr>
          <w:rFonts w:ascii="Times New Roman" w:hAnsi="Times New Roman"/>
          <w:color w:val="000000"/>
          <w:sz w:val="24"/>
          <w:szCs w:val="24"/>
        </w:rPr>
        <w:t>на</w:t>
      </w:r>
      <w:r>
        <w:rPr>
          <w:rFonts w:ascii="Times New Roman" w:hAnsi="Times New Roman"/>
          <w:color w:val="000000"/>
          <w:sz w:val="24"/>
          <w:szCs w:val="24"/>
        </w:rPr>
        <w:t>л</w:t>
      </w:r>
      <w:r w:rsidRPr="00693E80">
        <w:rPr>
          <w:rFonts w:ascii="Times New Roman" w:hAnsi="Times New Roman"/>
          <w:color w:val="000000"/>
          <w:sz w:val="24"/>
          <w:szCs w:val="24"/>
        </w:rPr>
        <w:t>ни</w:t>
      </w:r>
      <w:r>
        <w:rPr>
          <w:rFonts w:ascii="Times New Roman" w:hAnsi="Times New Roman"/>
          <w:color w:val="000000"/>
          <w:sz w:val="24"/>
          <w:szCs w:val="24"/>
        </w:rPr>
        <w:t>я</w:t>
      </w:r>
      <w:r w:rsidRPr="00693E80">
        <w:rPr>
          <w:rFonts w:ascii="Times New Roman" w:hAnsi="Times New Roman"/>
          <w:color w:val="000000"/>
          <w:sz w:val="24"/>
          <w:szCs w:val="24"/>
        </w:rPr>
        <w:t xml:space="preserve"> п</w:t>
      </w:r>
      <w:r>
        <w:rPr>
          <w:rFonts w:ascii="Times New Roman" w:hAnsi="Times New Roman"/>
          <w:color w:val="000000"/>
          <w:sz w:val="24"/>
          <w:szCs w:val="24"/>
        </w:rPr>
        <w:t>л</w:t>
      </w:r>
      <w:r w:rsidRPr="00693E80">
        <w:rPr>
          <w:rFonts w:ascii="Times New Roman" w:hAnsi="Times New Roman"/>
          <w:color w:val="000000"/>
          <w:sz w:val="24"/>
          <w:szCs w:val="24"/>
        </w:rPr>
        <w:t>а</w:t>
      </w:r>
      <w:r>
        <w:rPr>
          <w:rFonts w:ascii="Times New Roman" w:hAnsi="Times New Roman"/>
          <w:color w:val="000000"/>
          <w:sz w:val="24"/>
          <w:szCs w:val="24"/>
        </w:rPr>
        <w:t>н</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ав</w:t>
      </w:r>
      <w:r>
        <w:rPr>
          <w:rFonts w:ascii="Times New Roman" w:hAnsi="Times New Roman"/>
          <w:color w:val="000000"/>
          <w:sz w:val="24"/>
          <w:szCs w:val="24"/>
        </w:rPr>
        <w:t>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w:t>
      </w:r>
      <w:r w:rsidRPr="00693E80">
        <w:rPr>
          <w:rFonts w:ascii="Times New Roman" w:hAnsi="Times New Roman"/>
          <w:color w:val="000000"/>
          <w:sz w:val="24"/>
          <w:szCs w:val="24"/>
        </w:rPr>
        <w:t>тпа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00FF7447">
        <w:rPr>
          <w:rFonts w:ascii="Times New Roman" w:hAnsi="Times New Roman"/>
          <w:color w:val="000000"/>
          <w:sz w:val="24"/>
          <w:szCs w:val="24"/>
        </w:rPr>
        <w:t xml:space="preserve"> </w:t>
      </w:r>
      <w:r>
        <w:rPr>
          <w:rFonts w:ascii="Times New Roman" w:hAnsi="Times New Roman"/>
          <w:color w:val="000000"/>
          <w:sz w:val="24"/>
          <w:szCs w:val="24"/>
        </w:rPr>
        <w:t>20</w:t>
      </w:r>
      <w:r w:rsidR="00FF7447">
        <w:rPr>
          <w:rFonts w:ascii="Times New Roman" w:hAnsi="Times New Roman"/>
          <w:color w:val="000000"/>
          <w:sz w:val="24"/>
          <w:szCs w:val="24"/>
        </w:rPr>
        <w:t>21</w:t>
      </w:r>
      <w:r w:rsidRPr="00693E80">
        <w:rPr>
          <w:rFonts w:ascii="Times New Roman" w:hAnsi="Times New Roman"/>
          <w:color w:val="000000"/>
          <w:sz w:val="24"/>
          <w:szCs w:val="24"/>
        </w:rPr>
        <w:t>-</w:t>
      </w:r>
      <w:r>
        <w:rPr>
          <w:rFonts w:ascii="Times New Roman" w:hAnsi="Times New Roman"/>
          <w:color w:val="000000"/>
          <w:sz w:val="24"/>
          <w:szCs w:val="24"/>
        </w:rPr>
        <w:t>202</w:t>
      </w:r>
      <w:r w:rsidR="00FF7447">
        <w:rPr>
          <w:rFonts w:ascii="Times New Roman" w:hAnsi="Times New Roman"/>
          <w:color w:val="000000"/>
          <w:sz w:val="24"/>
          <w:szCs w:val="24"/>
        </w:rPr>
        <w:t>8</w:t>
      </w:r>
      <w:r>
        <w:rPr>
          <w:rFonts w:ascii="Times New Roman" w:hAnsi="Times New Roman"/>
          <w:color w:val="000000"/>
          <w:sz w:val="24"/>
          <w:szCs w:val="24"/>
        </w:rPr>
        <w:t xml:space="preserve"> </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г. </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и </w:t>
      </w:r>
      <w:r w:rsidRPr="00693E80">
        <w:rPr>
          <w:rFonts w:ascii="Times New Roman" w:hAnsi="Times New Roman"/>
          <w:color w:val="000000"/>
          <w:sz w:val="24"/>
          <w:szCs w:val="24"/>
        </w:rPr>
        <w:t xml:space="preserve"> </w:t>
      </w:r>
      <w:r>
        <w:rPr>
          <w:rFonts w:ascii="Times New Roman" w:hAnsi="Times New Roman"/>
          <w:color w:val="000000"/>
          <w:sz w:val="24"/>
          <w:szCs w:val="24"/>
        </w:rPr>
        <w:t>Н</w:t>
      </w:r>
      <w:r w:rsidRPr="00693E80">
        <w:rPr>
          <w:rFonts w:ascii="Times New Roman" w:hAnsi="Times New Roman"/>
          <w:color w:val="000000"/>
          <w:sz w:val="24"/>
          <w:szCs w:val="24"/>
        </w:rPr>
        <w:t>ациона</w:t>
      </w:r>
      <w:r>
        <w:rPr>
          <w:rFonts w:ascii="Times New Roman" w:hAnsi="Times New Roman"/>
          <w:color w:val="000000"/>
          <w:sz w:val="24"/>
          <w:szCs w:val="24"/>
        </w:rPr>
        <w:t>л</w:t>
      </w:r>
      <w:r w:rsidRPr="00693E80">
        <w:rPr>
          <w:rFonts w:ascii="Times New Roman" w:hAnsi="Times New Roman"/>
          <w:color w:val="000000"/>
          <w:sz w:val="24"/>
          <w:szCs w:val="24"/>
        </w:rPr>
        <w:t>на</w:t>
      </w:r>
      <w:r>
        <w:rPr>
          <w:rFonts w:ascii="Times New Roman" w:hAnsi="Times New Roman"/>
          <w:color w:val="000000"/>
          <w:sz w:val="24"/>
          <w:szCs w:val="24"/>
        </w:rPr>
        <w:t xml:space="preserve">та </w:t>
      </w:r>
      <w:r w:rsidRPr="00693E80">
        <w:rPr>
          <w:rFonts w:ascii="Times New Roman" w:hAnsi="Times New Roman"/>
          <w:color w:val="000000"/>
          <w:sz w:val="24"/>
          <w:szCs w:val="24"/>
        </w:rPr>
        <w:t xml:space="preserve"> п</w:t>
      </w:r>
      <w:r>
        <w:rPr>
          <w:rFonts w:ascii="Times New Roman" w:hAnsi="Times New Roman"/>
          <w:color w:val="000000"/>
          <w:sz w:val="24"/>
          <w:szCs w:val="24"/>
        </w:rPr>
        <w:t>рогр</w:t>
      </w:r>
      <w:r w:rsidRPr="00693E80">
        <w:rPr>
          <w:rFonts w:ascii="Times New Roman" w:hAnsi="Times New Roman"/>
          <w:color w:val="000000"/>
          <w:sz w:val="24"/>
          <w:szCs w:val="24"/>
        </w:rPr>
        <w:t>ам</w:t>
      </w:r>
      <w:r>
        <w:rPr>
          <w:rFonts w:ascii="Times New Roman" w:hAnsi="Times New Roman"/>
          <w:color w:val="000000"/>
          <w:sz w:val="24"/>
          <w:szCs w:val="24"/>
        </w:rPr>
        <w:t xml:space="preserve">а </w:t>
      </w:r>
      <w:r w:rsidRPr="00693E80">
        <w:rPr>
          <w:rFonts w:ascii="Times New Roman" w:hAnsi="Times New Roman"/>
          <w:color w:val="000000"/>
          <w:sz w:val="24"/>
          <w:szCs w:val="24"/>
        </w:rPr>
        <w:t xml:space="preserve"> з</w:t>
      </w:r>
      <w:r>
        <w:rPr>
          <w:rFonts w:ascii="Times New Roman" w:hAnsi="Times New Roman"/>
          <w:color w:val="000000"/>
          <w:sz w:val="24"/>
          <w:szCs w:val="24"/>
        </w:rPr>
        <w:t xml:space="preserve">а </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до</w:t>
      </w:r>
      <w:r w:rsidRPr="00693E80">
        <w:rPr>
          <w:rFonts w:ascii="Times New Roman" w:hAnsi="Times New Roman"/>
          <w:color w:val="000000"/>
          <w:sz w:val="24"/>
          <w:szCs w:val="24"/>
        </w:rPr>
        <w:t>т</w:t>
      </w:r>
      <w:r>
        <w:rPr>
          <w:rFonts w:ascii="Times New Roman" w:hAnsi="Times New Roman"/>
          <w:color w:val="000000"/>
          <w:sz w:val="24"/>
          <w:szCs w:val="24"/>
        </w:rPr>
        <w:t>вр</w:t>
      </w:r>
      <w:r w:rsidRPr="00693E80">
        <w:rPr>
          <w:rFonts w:ascii="Times New Roman" w:hAnsi="Times New Roman"/>
          <w:color w:val="000000"/>
          <w:sz w:val="24"/>
          <w:szCs w:val="24"/>
        </w:rPr>
        <w:t>а</w:t>
      </w:r>
      <w:r>
        <w:rPr>
          <w:rFonts w:ascii="Times New Roman" w:hAnsi="Times New Roman"/>
          <w:color w:val="000000"/>
          <w:sz w:val="24"/>
          <w:szCs w:val="24"/>
        </w:rPr>
        <w:t>тяв</w:t>
      </w:r>
      <w:r w:rsidRPr="00693E80">
        <w:rPr>
          <w:rFonts w:ascii="Times New Roman" w:hAnsi="Times New Roman"/>
          <w:color w:val="000000"/>
          <w:sz w:val="24"/>
          <w:szCs w:val="24"/>
        </w:rPr>
        <w:t>ан</w:t>
      </w:r>
      <w:r>
        <w:rPr>
          <w:rFonts w:ascii="Times New Roman" w:hAnsi="Times New Roman"/>
          <w:color w:val="000000"/>
          <w:sz w:val="24"/>
          <w:szCs w:val="24"/>
        </w:rPr>
        <w:t xml:space="preserve">е </w:t>
      </w:r>
      <w:r w:rsidRPr="00693E80">
        <w:rPr>
          <w:rFonts w:ascii="Times New Roman" w:hAnsi="Times New Roman"/>
          <w:color w:val="000000"/>
          <w:sz w:val="24"/>
          <w:szCs w:val="24"/>
        </w:rPr>
        <w:t xml:space="preserve"> </w:t>
      </w:r>
      <w:r>
        <w:rPr>
          <w:rFonts w:ascii="Times New Roman" w:hAnsi="Times New Roman"/>
          <w:color w:val="000000"/>
          <w:sz w:val="24"/>
          <w:szCs w:val="24"/>
        </w:rPr>
        <w:t>обр</w:t>
      </w:r>
      <w:r w:rsidRPr="00693E80">
        <w:rPr>
          <w:rFonts w:ascii="Times New Roman" w:hAnsi="Times New Roman"/>
          <w:color w:val="000000"/>
          <w:sz w:val="24"/>
          <w:szCs w:val="24"/>
        </w:rPr>
        <w:t>азуване</w:t>
      </w:r>
      <w:r>
        <w:rPr>
          <w:rFonts w:ascii="Times New Roman" w:hAnsi="Times New Roman"/>
          <w:color w:val="000000"/>
          <w:sz w:val="24"/>
          <w:szCs w:val="24"/>
        </w:rPr>
        <w:t xml:space="preserve">то </w:t>
      </w:r>
      <w:r w:rsidRPr="00693E80">
        <w:rPr>
          <w:rFonts w:ascii="Times New Roman" w:hAnsi="Times New Roman"/>
          <w:color w:val="000000"/>
          <w:sz w:val="24"/>
          <w:szCs w:val="24"/>
        </w:rPr>
        <w:t xml:space="preserve"> н</w:t>
      </w:r>
      <w:r>
        <w:rPr>
          <w:rFonts w:ascii="Times New Roman" w:hAnsi="Times New Roman"/>
          <w:color w:val="000000"/>
          <w:sz w:val="24"/>
          <w:szCs w:val="24"/>
        </w:rPr>
        <w:t xml:space="preserve">а </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w:t>
      </w:r>
      <w:r>
        <w:rPr>
          <w:rFonts w:ascii="Times New Roman" w:hAnsi="Times New Roman"/>
          <w:color w:val="000000"/>
          <w:sz w:val="24"/>
          <w:szCs w:val="24"/>
        </w:rPr>
        <w:t>и</w:t>
      </w:r>
      <w:r w:rsidR="005554E7" w:rsidRPr="000C424F">
        <w:rPr>
          <w:rFonts w:ascii="Times New Roman" w:hAnsi="Times New Roman"/>
          <w:color w:val="000000"/>
          <w:sz w:val="24"/>
          <w:szCs w:val="24"/>
        </w:rPr>
        <w:t xml:space="preserve"> </w:t>
      </w:r>
      <w:r>
        <w:rPr>
          <w:rFonts w:ascii="Times New Roman" w:hAnsi="Times New Roman"/>
          <w:color w:val="000000"/>
          <w:sz w:val="24"/>
          <w:szCs w:val="24"/>
        </w:rPr>
        <w:t>20</w:t>
      </w:r>
      <w:r w:rsidR="00FF7447">
        <w:rPr>
          <w:rFonts w:ascii="Times New Roman" w:hAnsi="Times New Roman"/>
          <w:color w:val="000000"/>
          <w:sz w:val="24"/>
          <w:szCs w:val="24"/>
        </w:rPr>
        <w:t>21</w:t>
      </w:r>
      <w:r w:rsidRPr="00693E80">
        <w:rPr>
          <w:rFonts w:ascii="Times New Roman" w:hAnsi="Times New Roman"/>
          <w:color w:val="000000"/>
          <w:sz w:val="24"/>
          <w:szCs w:val="24"/>
        </w:rPr>
        <w:t>-</w:t>
      </w:r>
      <w:r>
        <w:rPr>
          <w:rFonts w:ascii="Times New Roman" w:hAnsi="Times New Roman"/>
          <w:color w:val="000000"/>
          <w:sz w:val="24"/>
          <w:szCs w:val="24"/>
        </w:rPr>
        <w:t>202</w:t>
      </w:r>
      <w:r w:rsidR="00FF7447">
        <w:rPr>
          <w:rFonts w:ascii="Times New Roman" w:hAnsi="Times New Roman"/>
          <w:color w:val="000000"/>
          <w:sz w:val="24"/>
          <w:szCs w:val="24"/>
        </w:rPr>
        <w:t>8</w:t>
      </w:r>
      <w:r w:rsidRPr="00693E80">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w:t>
      </w:r>
      <w:r>
        <w:rPr>
          <w:rFonts w:ascii="Times New Roman" w:hAnsi="Times New Roman"/>
          <w:color w:val="000000"/>
          <w:sz w:val="24"/>
          <w:szCs w:val="24"/>
        </w:rPr>
        <w:t>Прог</w:t>
      </w:r>
      <w:r w:rsidRPr="00693E80">
        <w:rPr>
          <w:rFonts w:ascii="Times New Roman" w:hAnsi="Times New Roman"/>
          <w:color w:val="000000"/>
          <w:sz w:val="24"/>
          <w:szCs w:val="24"/>
        </w:rPr>
        <w:t>рама</w:t>
      </w:r>
      <w:r>
        <w:rPr>
          <w:rFonts w:ascii="Times New Roman" w:hAnsi="Times New Roman"/>
          <w:color w:val="000000"/>
          <w:sz w:val="24"/>
          <w:szCs w:val="24"/>
        </w:rPr>
        <w:t>та</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упра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о</w:t>
      </w:r>
      <w:r>
        <w:rPr>
          <w:rFonts w:ascii="Times New Roman" w:hAnsi="Times New Roman"/>
          <w:color w:val="000000"/>
          <w:sz w:val="24"/>
          <w:szCs w:val="24"/>
        </w:rPr>
        <w:t>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общ</w:t>
      </w:r>
      <w:r w:rsidRPr="00693E80">
        <w:rPr>
          <w:rFonts w:ascii="Times New Roman" w:hAnsi="Times New Roman"/>
          <w:color w:val="000000"/>
          <w:sz w:val="24"/>
          <w:szCs w:val="24"/>
        </w:rPr>
        <w:t>ин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sidR="00411795" w:rsidRPr="00693E80">
        <w:rPr>
          <w:rFonts w:ascii="Times New Roman" w:hAnsi="Times New Roman"/>
          <w:color w:val="000000"/>
          <w:sz w:val="24"/>
          <w:szCs w:val="24"/>
        </w:rPr>
        <w:t xml:space="preserve">Бяла Слатина </w:t>
      </w:r>
      <w:r>
        <w:rPr>
          <w:rFonts w:ascii="Times New Roman" w:hAnsi="Times New Roman"/>
          <w:color w:val="000000"/>
          <w:sz w:val="24"/>
          <w:szCs w:val="24"/>
        </w:rPr>
        <w:t>(20</w:t>
      </w:r>
      <w:r w:rsidR="00FF7447">
        <w:rPr>
          <w:rFonts w:ascii="Times New Roman" w:hAnsi="Times New Roman"/>
          <w:color w:val="000000"/>
          <w:sz w:val="24"/>
          <w:szCs w:val="24"/>
        </w:rPr>
        <w:t>21</w:t>
      </w:r>
      <w:r>
        <w:rPr>
          <w:rFonts w:ascii="Times New Roman" w:hAnsi="Times New Roman"/>
          <w:color w:val="000000"/>
          <w:sz w:val="24"/>
          <w:szCs w:val="24"/>
        </w:rPr>
        <w:t>-202</w:t>
      </w:r>
      <w:r w:rsidR="00FF7447">
        <w:rPr>
          <w:rFonts w:ascii="Times New Roman" w:hAnsi="Times New Roman"/>
          <w:color w:val="000000"/>
          <w:sz w:val="24"/>
          <w:szCs w:val="24"/>
        </w:rPr>
        <w:t>8</w:t>
      </w:r>
      <w:r>
        <w:rPr>
          <w:rFonts w:ascii="Times New Roman" w:hAnsi="Times New Roman"/>
          <w:color w:val="000000"/>
          <w:sz w:val="24"/>
          <w:szCs w:val="24"/>
        </w:rPr>
        <w:t>г.)</w:t>
      </w:r>
      <w:r w:rsidRPr="00693E80">
        <w:rPr>
          <w:rFonts w:ascii="Times New Roman" w:hAnsi="Times New Roman"/>
          <w:color w:val="000000"/>
          <w:sz w:val="24"/>
          <w:szCs w:val="24"/>
        </w:rPr>
        <w:t xml:space="preserve"> с</w:t>
      </w:r>
      <w:r>
        <w:rPr>
          <w:rFonts w:ascii="Times New Roman" w:hAnsi="Times New Roman"/>
          <w:color w:val="000000"/>
          <w:sz w:val="24"/>
          <w:szCs w:val="24"/>
        </w:rPr>
        <w:t>е</w:t>
      </w:r>
      <w:r w:rsidRPr="00693E80">
        <w:rPr>
          <w:rFonts w:ascii="Times New Roman" w:hAnsi="Times New Roman"/>
          <w:color w:val="000000"/>
          <w:sz w:val="24"/>
          <w:szCs w:val="24"/>
        </w:rPr>
        <w:t xml:space="preserve"> я</w:t>
      </w:r>
      <w:r>
        <w:rPr>
          <w:rFonts w:ascii="Times New Roman" w:hAnsi="Times New Roman"/>
          <w:color w:val="000000"/>
          <w:sz w:val="24"/>
          <w:szCs w:val="24"/>
        </w:rPr>
        <w:t>вя</w:t>
      </w:r>
      <w:r w:rsidRPr="00693E80">
        <w:rPr>
          <w:rFonts w:ascii="Times New Roman" w:hAnsi="Times New Roman"/>
          <w:color w:val="000000"/>
          <w:sz w:val="24"/>
          <w:szCs w:val="24"/>
        </w:rPr>
        <w:t>в</w:t>
      </w:r>
      <w:r>
        <w:rPr>
          <w:rFonts w:ascii="Times New Roman" w:hAnsi="Times New Roman"/>
          <w:color w:val="000000"/>
          <w:sz w:val="24"/>
          <w:szCs w:val="24"/>
        </w:rPr>
        <w:t>а</w:t>
      </w:r>
      <w:r w:rsidRPr="00693E80">
        <w:rPr>
          <w:rFonts w:ascii="Times New Roman" w:hAnsi="Times New Roman"/>
          <w:color w:val="000000"/>
          <w:sz w:val="24"/>
          <w:szCs w:val="24"/>
        </w:rPr>
        <w:t xml:space="preserve"> е</w:t>
      </w:r>
      <w:r>
        <w:rPr>
          <w:rFonts w:ascii="Times New Roman" w:hAnsi="Times New Roman"/>
          <w:color w:val="000000"/>
          <w:sz w:val="24"/>
          <w:szCs w:val="24"/>
        </w:rPr>
        <w:t>д</w:t>
      </w:r>
      <w:r w:rsidRPr="00693E80">
        <w:rPr>
          <w:rFonts w:ascii="Times New Roman" w:hAnsi="Times New Roman"/>
          <w:color w:val="000000"/>
          <w:sz w:val="24"/>
          <w:szCs w:val="24"/>
        </w:rPr>
        <w:t>и</w:t>
      </w:r>
      <w:r>
        <w:rPr>
          <w:rFonts w:ascii="Times New Roman" w:hAnsi="Times New Roman"/>
          <w:color w:val="000000"/>
          <w:sz w:val="24"/>
          <w:szCs w:val="24"/>
        </w:rPr>
        <w:t>н</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 xml:space="preserve"> най-</w:t>
      </w:r>
      <w:r>
        <w:rPr>
          <w:rFonts w:ascii="Times New Roman" w:hAnsi="Times New Roman"/>
          <w:color w:val="000000"/>
          <w:sz w:val="24"/>
          <w:szCs w:val="24"/>
        </w:rPr>
        <w:t>в</w:t>
      </w:r>
      <w:r w:rsidRPr="00693E80">
        <w:rPr>
          <w:rFonts w:ascii="Times New Roman" w:hAnsi="Times New Roman"/>
          <w:color w:val="000000"/>
          <w:sz w:val="24"/>
          <w:szCs w:val="24"/>
        </w:rPr>
        <w:t>а</w:t>
      </w:r>
      <w:r>
        <w:rPr>
          <w:rFonts w:ascii="Times New Roman" w:hAnsi="Times New Roman"/>
          <w:color w:val="000000"/>
          <w:sz w:val="24"/>
          <w:szCs w:val="24"/>
        </w:rPr>
        <w:t>ж</w:t>
      </w:r>
      <w:r w:rsidRPr="00693E80">
        <w:rPr>
          <w:rFonts w:ascii="Times New Roman" w:hAnsi="Times New Roman"/>
          <w:color w:val="000000"/>
          <w:sz w:val="24"/>
          <w:szCs w:val="24"/>
        </w:rPr>
        <w:t>ни</w:t>
      </w:r>
      <w:r>
        <w:rPr>
          <w:rFonts w:ascii="Times New Roman" w:hAnsi="Times New Roman"/>
          <w:color w:val="000000"/>
          <w:sz w:val="24"/>
          <w:szCs w:val="24"/>
        </w:rPr>
        <w:t>те</w:t>
      </w:r>
      <w:r w:rsidRPr="00693E80">
        <w:rPr>
          <w:rFonts w:ascii="Times New Roman" w:hAnsi="Times New Roman"/>
          <w:color w:val="000000"/>
          <w:sz w:val="24"/>
          <w:szCs w:val="24"/>
        </w:rPr>
        <w:t xml:space="preserve"> инс</w:t>
      </w:r>
      <w:r>
        <w:rPr>
          <w:rFonts w:ascii="Times New Roman" w:hAnsi="Times New Roman"/>
          <w:color w:val="000000"/>
          <w:sz w:val="24"/>
          <w:szCs w:val="24"/>
        </w:rPr>
        <w:t>т</w:t>
      </w:r>
      <w:r w:rsidRPr="00693E80">
        <w:rPr>
          <w:rFonts w:ascii="Times New Roman" w:hAnsi="Times New Roman"/>
          <w:color w:val="000000"/>
          <w:sz w:val="24"/>
          <w:szCs w:val="24"/>
        </w:rPr>
        <w:t>румен</w:t>
      </w:r>
      <w:r>
        <w:rPr>
          <w:rFonts w:ascii="Times New Roman" w:hAnsi="Times New Roman"/>
          <w:color w:val="000000"/>
          <w:sz w:val="24"/>
          <w:szCs w:val="24"/>
        </w:rPr>
        <w:t>ти</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при</w:t>
      </w:r>
      <w:r>
        <w:rPr>
          <w:rFonts w:ascii="Times New Roman" w:hAnsi="Times New Roman"/>
          <w:color w:val="000000"/>
          <w:sz w:val="24"/>
          <w:szCs w:val="24"/>
        </w:rPr>
        <w:t>л</w:t>
      </w:r>
      <w:r w:rsidRPr="00693E80">
        <w:rPr>
          <w:rFonts w:ascii="Times New Roman" w:hAnsi="Times New Roman"/>
          <w:color w:val="000000"/>
          <w:sz w:val="24"/>
          <w:szCs w:val="24"/>
        </w:rPr>
        <w:t>а</w:t>
      </w:r>
      <w:r>
        <w:rPr>
          <w:rFonts w:ascii="Times New Roman" w:hAnsi="Times New Roman"/>
          <w:color w:val="000000"/>
          <w:sz w:val="24"/>
          <w:szCs w:val="24"/>
        </w:rPr>
        <w:t>г</w:t>
      </w:r>
      <w:r w:rsidRPr="00693E80">
        <w:rPr>
          <w:rFonts w:ascii="Times New Roman" w:hAnsi="Times New Roman"/>
          <w:color w:val="000000"/>
          <w:sz w:val="24"/>
          <w:szCs w:val="24"/>
        </w:rPr>
        <w:t>ане</w:t>
      </w:r>
      <w:r>
        <w:rPr>
          <w:rFonts w:ascii="Times New Roman" w:hAnsi="Times New Roman"/>
          <w:color w:val="000000"/>
          <w:sz w:val="24"/>
          <w:szCs w:val="24"/>
        </w:rPr>
        <w:t>то</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зак</w:t>
      </w:r>
      <w:r>
        <w:rPr>
          <w:rFonts w:ascii="Times New Roman" w:hAnsi="Times New Roman"/>
          <w:color w:val="000000"/>
          <w:sz w:val="24"/>
          <w:szCs w:val="24"/>
        </w:rPr>
        <w:t>о</w:t>
      </w:r>
      <w:r w:rsidRPr="00693E80">
        <w:rPr>
          <w:rFonts w:ascii="Times New Roman" w:hAnsi="Times New Roman"/>
          <w:color w:val="000000"/>
          <w:sz w:val="24"/>
          <w:szCs w:val="24"/>
        </w:rPr>
        <w:t>н</w:t>
      </w:r>
      <w:r>
        <w:rPr>
          <w:rFonts w:ascii="Times New Roman" w:hAnsi="Times New Roman"/>
          <w:color w:val="000000"/>
          <w:sz w:val="24"/>
          <w:szCs w:val="24"/>
        </w:rPr>
        <w:t>од</w:t>
      </w:r>
      <w:r w:rsidRPr="00693E80">
        <w:rPr>
          <w:rFonts w:ascii="Times New Roman" w:hAnsi="Times New Roman"/>
          <w:color w:val="000000"/>
          <w:sz w:val="24"/>
          <w:szCs w:val="24"/>
        </w:rPr>
        <w:t>а</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л</w:t>
      </w:r>
      <w:r w:rsidRPr="00693E80">
        <w:rPr>
          <w:rFonts w:ascii="Times New Roman" w:hAnsi="Times New Roman"/>
          <w:color w:val="000000"/>
          <w:sz w:val="24"/>
          <w:szCs w:val="24"/>
        </w:rPr>
        <w:t>с</w:t>
      </w:r>
      <w:r>
        <w:rPr>
          <w:rFonts w:ascii="Times New Roman" w:hAnsi="Times New Roman"/>
          <w:color w:val="000000"/>
          <w:sz w:val="24"/>
          <w:szCs w:val="24"/>
        </w:rPr>
        <w:t xml:space="preserve">твото </w:t>
      </w:r>
      <w:r w:rsidRPr="00693E80">
        <w:rPr>
          <w:rFonts w:ascii="Times New Roman" w:hAnsi="Times New Roman"/>
          <w:color w:val="000000"/>
          <w:sz w:val="24"/>
          <w:szCs w:val="24"/>
        </w:rPr>
        <w:t>п</w:t>
      </w:r>
      <w:r>
        <w:rPr>
          <w:rFonts w:ascii="Times New Roman" w:hAnsi="Times New Roman"/>
          <w:color w:val="000000"/>
          <w:sz w:val="24"/>
          <w:szCs w:val="24"/>
        </w:rPr>
        <w:t>о</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мес</w:t>
      </w:r>
      <w:r>
        <w:rPr>
          <w:rFonts w:ascii="Times New Roman" w:hAnsi="Times New Roman"/>
          <w:color w:val="000000"/>
          <w:sz w:val="24"/>
          <w:szCs w:val="24"/>
        </w:rPr>
        <w:t>т</w:t>
      </w:r>
      <w:r w:rsidRPr="00693E80">
        <w:rPr>
          <w:rFonts w:ascii="Times New Roman" w:hAnsi="Times New Roman"/>
          <w:color w:val="000000"/>
          <w:sz w:val="24"/>
          <w:szCs w:val="24"/>
        </w:rPr>
        <w:t>н</w:t>
      </w:r>
      <w:r>
        <w:rPr>
          <w:rFonts w:ascii="Times New Roman" w:hAnsi="Times New Roman"/>
          <w:color w:val="000000"/>
          <w:sz w:val="24"/>
          <w:szCs w:val="24"/>
        </w:rPr>
        <w:t>о</w:t>
      </w:r>
      <w:r w:rsidRPr="00693E80">
        <w:rPr>
          <w:rFonts w:ascii="Times New Roman" w:hAnsi="Times New Roman"/>
          <w:color w:val="000000"/>
          <w:sz w:val="24"/>
          <w:szCs w:val="24"/>
        </w:rPr>
        <w:t xml:space="preserve"> нив</w:t>
      </w:r>
      <w:r>
        <w:rPr>
          <w:rFonts w:ascii="Times New Roman" w:hAnsi="Times New Roman"/>
          <w:color w:val="000000"/>
          <w:sz w:val="24"/>
          <w:szCs w:val="24"/>
        </w:rPr>
        <w:t>о</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а</w:t>
      </w:r>
      <w:r>
        <w:rPr>
          <w:rFonts w:ascii="Times New Roman" w:hAnsi="Times New Roman"/>
          <w:color w:val="000000"/>
          <w:sz w:val="24"/>
          <w:szCs w:val="24"/>
        </w:rPr>
        <w:t>влява до</w:t>
      </w:r>
      <w:r w:rsidRPr="00693E80">
        <w:rPr>
          <w:rFonts w:ascii="Times New Roman" w:hAnsi="Times New Roman"/>
          <w:color w:val="000000"/>
          <w:sz w:val="24"/>
          <w:szCs w:val="24"/>
        </w:rPr>
        <w:t>кумен</w:t>
      </w:r>
      <w:r>
        <w:rPr>
          <w:rFonts w:ascii="Times New Roman" w:hAnsi="Times New Roman"/>
          <w:color w:val="000000"/>
          <w:sz w:val="24"/>
          <w:szCs w:val="24"/>
        </w:rPr>
        <w:t>т,</w:t>
      </w:r>
      <w:r w:rsidRPr="00693E80">
        <w:rPr>
          <w:rFonts w:ascii="Times New Roman" w:hAnsi="Times New Roman"/>
          <w:color w:val="000000"/>
          <w:sz w:val="24"/>
          <w:szCs w:val="24"/>
        </w:rPr>
        <w:t xml:space="preserve"> к</w:t>
      </w:r>
      <w:r>
        <w:rPr>
          <w:rFonts w:ascii="Times New Roman" w:hAnsi="Times New Roman"/>
          <w:color w:val="000000"/>
          <w:sz w:val="24"/>
          <w:szCs w:val="24"/>
        </w:rPr>
        <w:t>о</w:t>
      </w:r>
      <w:r w:rsidRPr="00693E80">
        <w:rPr>
          <w:rFonts w:ascii="Times New Roman" w:hAnsi="Times New Roman"/>
          <w:color w:val="000000"/>
          <w:sz w:val="24"/>
          <w:szCs w:val="24"/>
        </w:rPr>
        <w:t>й</w:t>
      </w:r>
      <w:r>
        <w:rPr>
          <w:rFonts w:ascii="Times New Roman" w:hAnsi="Times New Roman"/>
          <w:color w:val="000000"/>
          <w:sz w:val="24"/>
          <w:szCs w:val="24"/>
        </w:rPr>
        <w:t xml:space="preserve">то </w:t>
      </w:r>
      <w:r w:rsidRPr="00693E80">
        <w:rPr>
          <w:rFonts w:ascii="Times New Roman" w:hAnsi="Times New Roman"/>
          <w:color w:val="000000"/>
          <w:sz w:val="24"/>
          <w:szCs w:val="24"/>
        </w:rPr>
        <w:t>це</w:t>
      </w:r>
      <w:r>
        <w:rPr>
          <w:rFonts w:ascii="Times New Roman" w:hAnsi="Times New Roman"/>
          <w:color w:val="000000"/>
          <w:sz w:val="24"/>
          <w:szCs w:val="24"/>
        </w:rPr>
        <w:t>ли</w:t>
      </w:r>
      <w:r w:rsidRPr="00693E80">
        <w:rPr>
          <w:rFonts w:ascii="Times New Roman" w:hAnsi="Times New Roman"/>
          <w:color w:val="000000"/>
          <w:sz w:val="24"/>
          <w:szCs w:val="24"/>
        </w:rPr>
        <w:t xml:space="preserve"> д</w:t>
      </w:r>
      <w:r>
        <w:rPr>
          <w:rFonts w:ascii="Times New Roman" w:hAnsi="Times New Roman"/>
          <w:color w:val="000000"/>
          <w:sz w:val="24"/>
          <w:szCs w:val="24"/>
        </w:rPr>
        <w:t xml:space="preserve">а </w:t>
      </w:r>
      <w:r w:rsidRPr="00693E80">
        <w:rPr>
          <w:rFonts w:ascii="Times New Roman" w:hAnsi="Times New Roman"/>
          <w:color w:val="000000"/>
          <w:sz w:val="24"/>
          <w:szCs w:val="24"/>
        </w:rPr>
        <w:t>п</w:t>
      </w:r>
      <w:r>
        <w:rPr>
          <w:rFonts w:ascii="Times New Roman" w:hAnsi="Times New Roman"/>
          <w:color w:val="000000"/>
          <w:sz w:val="24"/>
          <w:szCs w:val="24"/>
        </w:rPr>
        <w:t>о</w:t>
      </w:r>
      <w:r w:rsidRPr="00693E80">
        <w:rPr>
          <w:rFonts w:ascii="Times New Roman" w:hAnsi="Times New Roman"/>
          <w:color w:val="000000"/>
          <w:sz w:val="24"/>
          <w:szCs w:val="24"/>
        </w:rPr>
        <w:t>слу</w:t>
      </w:r>
      <w:r>
        <w:rPr>
          <w:rFonts w:ascii="Times New Roman" w:hAnsi="Times New Roman"/>
          <w:color w:val="000000"/>
          <w:sz w:val="24"/>
          <w:szCs w:val="24"/>
        </w:rPr>
        <w:t>жи</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б</w:t>
      </w:r>
      <w:r w:rsidRPr="00693E80">
        <w:rPr>
          <w:rFonts w:ascii="Times New Roman" w:hAnsi="Times New Roman"/>
          <w:color w:val="000000"/>
          <w:sz w:val="24"/>
          <w:szCs w:val="24"/>
        </w:rPr>
        <w:t>ъ</w:t>
      </w:r>
      <w:r>
        <w:rPr>
          <w:rFonts w:ascii="Times New Roman" w:hAnsi="Times New Roman"/>
          <w:color w:val="000000"/>
          <w:sz w:val="24"/>
          <w:szCs w:val="24"/>
        </w:rPr>
        <w:t>д</w:t>
      </w:r>
      <w:r w:rsidRPr="00693E80">
        <w:rPr>
          <w:rFonts w:ascii="Times New Roman" w:hAnsi="Times New Roman"/>
          <w:color w:val="000000"/>
          <w:sz w:val="24"/>
          <w:szCs w:val="24"/>
        </w:rPr>
        <w:t>е</w:t>
      </w:r>
      <w:r>
        <w:rPr>
          <w:rFonts w:ascii="Times New Roman" w:hAnsi="Times New Roman"/>
          <w:color w:val="000000"/>
          <w:sz w:val="24"/>
          <w:szCs w:val="24"/>
        </w:rPr>
        <w:t xml:space="preserve">що </w:t>
      </w:r>
      <w:r w:rsidRPr="00693E80">
        <w:rPr>
          <w:rFonts w:ascii="Times New Roman" w:hAnsi="Times New Roman"/>
          <w:color w:val="000000"/>
          <w:sz w:val="24"/>
          <w:szCs w:val="24"/>
        </w:rPr>
        <w:t>по-е</w:t>
      </w:r>
      <w:r>
        <w:rPr>
          <w:rFonts w:ascii="Times New Roman" w:hAnsi="Times New Roman"/>
          <w:color w:val="000000"/>
          <w:sz w:val="24"/>
          <w:szCs w:val="24"/>
        </w:rPr>
        <w:t>фек</w:t>
      </w:r>
      <w:r w:rsidRPr="00693E80">
        <w:rPr>
          <w:rFonts w:ascii="Times New Roman" w:hAnsi="Times New Roman"/>
          <w:color w:val="000000"/>
          <w:sz w:val="24"/>
          <w:szCs w:val="24"/>
        </w:rPr>
        <w:t>ти</w:t>
      </w:r>
      <w:r>
        <w:rPr>
          <w:rFonts w:ascii="Times New Roman" w:hAnsi="Times New Roman"/>
          <w:color w:val="000000"/>
          <w:sz w:val="24"/>
          <w:szCs w:val="24"/>
        </w:rPr>
        <w:t>вно и</w:t>
      </w:r>
      <w:r w:rsidRPr="00693E80">
        <w:rPr>
          <w:rFonts w:ascii="Times New Roman" w:hAnsi="Times New Roman"/>
          <w:color w:val="000000"/>
          <w:sz w:val="24"/>
          <w:szCs w:val="24"/>
        </w:rPr>
        <w:t xml:space="preserve"> ек</w:t>
      </w:r>
      <w:r>
        <w:rPr>
          <w:rFonts w:ascii="Times New Roman" w:hAnsi="Times New Roman"/>
          <w:color w:val="000000"/>
          <w:sz w:val="24"/>
          <w:szCs w:val="24"/>
        </w:rPr>
        <w:t>олого</w:t>
      </w:r>
      <w:r w:rsidRPr="00693E80">
        <w:rPr>
          <w:rFonts w:ascii="Times New Roman" w:hAnsi="Times New Roman"/>
          <w:color w:val="000000"/>
          <w:sz w:val="24"/>
          <w:szCs w:val="24"/>
        </w:rPr>
        <w:t>съ</w:t>
      </w:r>
      <w:r>
        <w:rPr>
          <w:rFonts w:ascii="Times New Roman" w:hAnsi="Times New Roman"/>
          <w:color w:val="000000"/>
          <w:sz w:val="24"/>
          <w:szCs w:val="24"/>
        </w:rPr>
        <w:t>обр</w:t>
      </w:r>
      <w:r w:rsidRPr="00693E80">
        <w:rPr>
          <w:rFonts w:ascii="Times New Roman" w:hAnsi="Times New Roman"/>
          <w:color w:val="000000"/>
          <w:sz w:val="24"/>
          <w:szCs w:val="24"/>
        </w:rPr>
        <w:t>азн</w:t>
      </w:r>
      <w:r>
        <w:rPr>
          <w:rFonts w:ascii="Times New Roman" w:hAnsi="Times New Roman"/>
          <w:color w:val="000000"/>
          <w:sz w:val="24"/>
          <w:szCs w:val="24"/>
        </w:rPr>
        <w:t>о</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w:t>
      </w:r>
      <w:r w:rsidRPr="00693E80">
        <w:rPr>
          <w:rFonts w:ascii="Times New Roman" w:hAnsi="Times New Roman"/>
          <w:color w:val="000000"/>
          <w:sz w:val="24"/>
          <w:szCs w:val="24"/>
        </w:rPr>
        <w:t>лени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w:t>
      </w:r>
      <w:r w:rsidR="00411795">
        <w:rPr>
          <w:rFonts w:ascii="Times New Roman" w:hAnsi="Times New Roman"/>
          <w:color w:val="000000"/>
          <w:sz w:val="24"/>
          <w:szCs w:val="24"/>
        </w:rPr>
        <w:t xml:space="preserve"> </w:t>
      </w:r>
    </w:p>
    <w:p w:rsidR="004546F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В</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лож</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к</w:t>
      </w:r>
      <w:r>
        <w:rPr>
          <w:rFonts w:ascii="Times New Roman" w:hAnsi="Times New Roman"/>
          <w:color w:val="000000"/>
          <w:sz w:val="24"/>
          <w:szCs w:val="24"/>
        </w:rPr>
        <w:t>ъм</w:t>
      </w:r>
      <w:r w:rsidRPr="00693E80">
        <w:rPr>
          <w:rFonts w:ascii="Times New Roman" w:hAnsi="Times New Roman"/>
          <w:color w:val="000000"/>
          <w:sz w:val="24"/>
          <w:szCs w:val="24"/>
        </w:rPr>
        <w:t xml:space="preserve"> пр</w:t>
      </w:r>
      <w:r>
        <w:rPr>
          <w:rFonts w:ascii="Times New Roman" w:hAnsi="Times New Roman"/>
          <w:color w:val="000000"/>
          <w:sz w:val="24"/>
          <w:szCs w:val="24"/>
        </w:rPr>
        <w:t>огр</w:t>
      </w:r>
      <w:r w:rsidRPr="00693E80">
        <w:rPr>
          <w:rFonts w:ascii="Times New Roman" w:hAnsi="Times New Roman"/>
          <w:color w:val="000000"/>
          <w:sz w:val="24"/>
          <w:szCs w:val="24"/>
        </w:rPr>
        <w:t>ама</w:t>
      </w:r>
      <w:r>
        <w:rPr>
          <w:rFonts w:ascii="Times New Roman" w:hAnsi="Times New Roman"/>
          <w:color w:val="000000"/>
          <w:sz w:val="24"/>
          <w:szCs w:val="24"/>
        </w:rPr>
        <w:t xml:space="preserve">та  </w:t>
      </w:r>
      <w:r w:rsidRPr="00693E80">
        <w:rPr>
          <w:rFonts w:ascii="Times New Roman" w:hAnsi="Times New Roman"/>
          <w:color w:val="000000"/>
          <w:sz w:val="24"/>
          <w:szCs w:val="24"/>
        </w:rPr>
        <w:t>с</w:t>
      </w:r>
      <w:r>
        <w:rPr>
          <w:rFonts w:ascii="Times New Roman" w:hAnsi="Times New Roman"/>
          <w:color w:val="000000"/>
          <w:sz w:val="24"/>
          <w:szCs w:val="24"/>
        </w:rPr>
        <w:t>а</w:t>
      </w:r>
      <w:r w:rsidRPr="00693E80">
        <w:rPr>
          <w:rFonts w:ascii="Times New Roman" w:hAnsi="Times New Roman"/>
          <w:color w:val="000000"/>
          <w:sz w:val="24"/>
          <w:szCs w:val="24"/>
        </w:rPr>
        <w:t xml:space="preserve"> из</w:t>
      </w:r>
      <w:r>
        <w:rPr>
          <w:rFonts w:ascii="Times New Roman" w:hAnsi="Times New Roman"/>
          <w:color w:val="000000"/>
          <w:sz w:val="24"/>
          <w:szCs w:val="24"/>
        </w:rPr>
        <w:t>готв</w:t>
      </w:r>
      <w:r w:rsidRPr="00693E80">
        <w:rPr>
          <w:rFonts w:ascii="Times New Roman" w:hAnsi="Times New Roman"/>
          <w:color w:val="000000"/>
          <w:sz w:val="24"/>
          <w:szCs w:val="24"/>
        </w:rPr>
        <w:t>ен</w:t>
      </w:r>
      <w:r>
        <w:rPr>
          <w:rFonts w:ascii="Times New Roman" w:hAnsi="Times New Roman"/>
          <w:color w:val="000000"/>
          <w:sz w:val="24"/>
          <w:szCs w:val="24"/>
        </w:rPr>
        <w:t>и</w:t>
      </w:r>
      <w:r w:rsidRPr="00693E80">
        <w:rPr>
          <w:rFonts w:ascii="Times New Roman" w:hAnsi="Times New Roman"/>
          <w:color w:val="000000"/>
          <w:sz w:val="24"/>
          <w:szCs w:val="24"/>
        </w:rPr>
        <w:t xml:space="preserve"> </w:t>
      </w:r>
      <w:r w:rsidR="00FF7447">
        <w:rPr>
          <w:rFonts w:ascii="Times New Roman" w:hAnsi="Times New Roman"/>
          <w:color w:val="000000"/>
          <w:sz w:val="24"/>
          <w:szCs w:val="24"/>
        </w:rPr>
        <w:t>13</w:t>
      </w:r>
      <w:r w:rsidRPr="00693E80">
        <w:rPr>
          <w:rFonts w:ascii="Times New Roman" w:hAnsi="Times New Roman"/>
          <w:color w:val="000000"/>
          <w:sz w:val="24"/>
          <w:szCs w:val="24"/>
        </w:rPr>
        <w:t xml:space="preserve"> ана</w:t>
      </w:r>
      <w:r>
        <w:rPr>
          <w:rFonts w:ascii="Times New Roman" w:hAnsi="Times New Roman"/>
          <w:color w:val="000000"/>
          <w:sz w:val="24"/>
          <w:szCs w:val="24"/>
        </w:rPr>
        <w:t>л</w:t>
      </w:r>
      <w:r w:rsidRPr="00693E80">
        <w:rPr>
          <w:rFonts w:ascii="Times New Roman" w:hAnsi="Times New Roman"/>
          <w:color w:val="000000"/>
          <w:sz w:val="24"/>
          <w:szCs w:val="24"/>
        </w:rPr>
        <w:t>иза</w:t>
      </w:r>
      <w:r>
        <w:rPr>
          <w:rFonts w:ascii="Times New Roman" w:hAnsi="Times New Roman"/>
          <w:color w:val="000000"/>
          <w:sz w:val="24"/>
          <w:szCs w:val="24"/>
        </w:rPr>
        <w:t>,</w:t>
      </w:r>
      <w:r w:rsidRPr="00693E80">
        <w:rPr>
          <w:rFonts w:ascii="Times New Roman" w:hAnsi="Times New Roman"/>
          <w:color w:val="000000"/>
          <w:sz w:val="24"/>
          <w:szCs w:val="24"/>
        </w:rPr>
        <w:t xml:space="preserve"> с</w:t>
      </w:r>
      <w:r>
        <w:rPr>
          <w:rFonts w:ascii="Times New Roman" w:hAnsi="Times New Roman"/>
          <w:color w:val="000000"/>
          <w:sz w:val="24"/>
          <w:szCs w:val="24"/>
        </w:rPr>
        <w:t>вър</w:t>
      </w:r>
      <w:r w:rsidRPr="00693E80">
        <w:rPr>
          <w:rFonts w:ascii="Times New Roman" w:hAnsi="Times New Roman"/>
          <w:color w:val="000000"/>
          <w:sz w:val="24"/>
          <w:szCs w:val="24"/>
        </w:rPr>
        <w:t>зан</w:t>
      </w:r>
      <w:r>
        <w:rPr>
          <w:rFonts w:ascii="Times New Roman" w:hAnsi="Times New Roman"/>
          <w:color w:val="000000"/>
          <w:sz w:val="24"/>
          <w:szCs w:val="24"/>
        </w:rPr>
        <w:t>и</w:t>
      </w:r>
      <w:r w:rsidRPr="00693E80">
        <w:rPr>
          <w:rFonts w:ascii="Times New Roman" w:hAnsi="Times New Roman"/>
          <w:color w:val="000000"/>
          <w:sz w:val="24"/>
          <w:szCs w:val="24"/>
        </w:rPr>
        <w:t xml:space="preserve"> с</w:t>
      </w:r>
      <w:r>
        <w:rPr>
          <w:rFonts w:ascii="Times New Roman" w:hAnsi="Times New Roman"/>
          <w:color w:val="000000"/>
          <w:sz w:val="24"/>
          <w:szCs w:val="24"/>
        </w:rPr>
        <w:t>ъс</w:t>
      </w:r>
      <w:r w:rsidRPr="00693E80">
        <w:rPr>
          <w:rFonts w:ascii="Times New Roman" w:hAnsi="Times New Roman"/>
          <w:color w:val="000000"/>
          <w:sz w:val="24"/>
          <w:szCs w:val="24"/>
        </w:rPr>
        <w:t xml:space="preserve"> с</w:t>
      </w:r>
      <w:r>
        <w:rPr>
          <w:rFonts w:ascii="Times New Roman" w:hAnsi="Times New Roman"/>
          <w:color w:val="000000"/>
          <w:sz w:val="24"/>
          <w:szCs w:val="24"/>
        </w:rPr>
        <w:t>ъщ</w:t>
      </w:r>
      <w:r w:rsidRPr="00693E80">
        <w:rPr>
          <w:rFonts w:ascii="Times New Roman" w:hAnsi="Times New Roman"/>
          <w:color w:val="000000"/>
          <w:sz w:val="24"/>
          <w:szCs w:val="24"/>
        </w:rPr>
        <w:t>ес</w:t>
      </w:r>
      <w:r>
        <w:rPr>
          <w:rFonts w:ascii="Times New Roman" w:hAnsi="Times New Roman"/>
          <w:color w:val="000000"/>
          <w:sz w:val="24"/>
          <w:szCs w:val="24"/>
        </w:rPr>
        <w:t>т</w:t>
      </w:r>
      <w:r w:rsidRPr="00693E80">
        <w:rPr>
          <w:rFonts w:ascii="Times New Roman" w:hAnsi="Times New Roman"/>
          <w:color w:val="000000"/>
          <w:sz w:val="24"/>
          <w:szCs w:val="24"/>
        </w:rPr>
        <w:t>ву</w:t>
      </w:r>
      <w:r>
        <w:rPr>
          <w:rFonts w:ascii="Times New Roman" w:hAnsi="Times New Roman"/>
          <w:color w:val="000000"/>
          <w:sz w:val="24"/>
          <w:szCs w:val="24"/>
        </w:rPr>
        <w:t>в</w:t>
      </w:r>
      <w:r w:rsidRPr="00693E80">
        <w:rPr>
          <w:rFonts w:ascii="Times New Roman" w:hAnsi="Times New Roman"/>
          <w:color w:val="000000"/>
          <w:sz w:val="24"/>
          <w:szCs w:val="24"/>
        </w:rPr>
        <w:t>а</w:t>
      </w:r>
      <w:r>
        <w:rPr>
          <w:rFonts w:ascii="Times New Roman" w:hAnsi="Times New Roman"/>
          <w:color w:val="000000"/>
          <w:sz w:val="24"/>
          <w:szCs w:val="24"/>
        </w:rPr>
        <w:t xml:space="preserve">щото </w:t>
      </w:r>
      <w:r w:rsidRPr="00693E80">
        <w:rPr>
          <w:rFonts w:ascii="Times New Roman" w:hAnsi="Times New Roman"/>
          <w:color w:val="000000"/>
          <w:sz w:val="24"/>
          <w:szCs w:val="24"/>
        </w:rPr>
        <w:t>п</w:t>
      </w:r>
      <w:r>
        <w:rPr>
          <w:rFonts w:ascii="Times New Roman" w:hAnsi="Times New Roman"/>
          <w:color w:val="000000"/>
          <w:sz w:val="24"/>
          <w:szCs w:val="24"/>
        </w:rPr>
        <w:t>олож</w:t>
      </w:r>
      <w:r w:rsidRPr="00693E80">
        <w:rPr>
          <w:rFonts w:ascii="Times New Roman" w:hAnsi="Times New Roman"/>
          <w:color w:val="000000"/>
          <w:sz w:val="24"/>
          <w:szCs w:val="24"/>
        </w:rPr>
        <w:t>ени</w:t>
      </w:r>
      <w:r>
        <w:rPr>
          <w:rFonts w:ascii="Times New Roman" w:hAnsi="Times New Roman"/>
          <w:color w:val="000000"/>
          <w:sz w:val="24"/>
          <w:szCs w:val="24"/>
        </w:rPr>
        <w:t xml:space="preserve">е </w:t>
      </w:r>
      <w:r w:rsidRPr="00693E80">
        <w:rPr>
          <w:rFonts w:ascii="Times New Roman" w:hAnsi="Times New Roman"/>
          <w:color w:val="000000"/>
          <w:sz w:val="24"/>
          <w:szCs w:val="24"/>
        </w:rPr>
        <w:t xml:space="preserve"> п</w:t>
      </w:r>
      <w:r>
        <w:rPr>
          <w:rFonts w:ascii="Times New Roman" w:hAnsi="Times New Roman"/>
          <w:color w:val="000000"/>
          <w:sz w:val="24"/>
          <w:szCs w:val="24"/>
        </w:rPr>
        <w:t xml:space="preserve">о </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w:t>
      </w:r>
      <w:r w:rsidRPr="00693E80">
        <w:rPr>
          <w:rFonts w:ascii="Times New Roman" w:hAnsi="Times New Roman"/>
          <w:color w:val="000000"/>
          <w:sz w:val="24"/>
          <w:szCs w:val="24"/>
        </w:rPr>
        <w:t>лени</w:t>
      </w:r>
      <w:r>
        <w:rPr>
          <w:rFonts w:ascii="Times New Roman" w:hAnsi="Times New Roman"/>
          <w:color w:val="000000"/>
          <w:sz w:val="24"/>
          <w:szCs w:val="24"/>
        </w:rPr>
        <w:t xml:space="preserve">е </w:t>
      </w:r>
      <w:r w:rsidRPr="00693E80">
        <w:rPr>
          <w:rFonts w:ascii="Times New Roman" w:hAnsi="Times New Roman"/>
          <w:color w:val="000000"/>
          <w:sz w:val="24"/>
          <w:szCs w:val="24"/>
        </w:rPr>
        <w:t xml:space="preserve"> н</w:t>
      </w:r>
      <w:r>
        <w:rPr>
          <w:rFonts w:ascii="Times New Roman" w:hAnsi="Times New Roman"/>
          <w:color w:val="000000"/>
          <w:sz w:val="24"/>
          <w:szCs w:val="24"/>
        </w:rPr>
        <w:t xml:space="preserve">а </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 xml:space="preserve">те  в </w:t>
      </w:r>
      <w:r w:rsidRPr="00693E80">
        <w:rPr>
          <w:rFonts w:ascii="Times New Roman" w:hAnsi="Times New Roman"/>
          <w:color w:val="000000"/>
          <w:sz w:val="24"/>
          <w:szCs w:val="24"/>
        </w:rPr>
        <w:t xml:space="preserve"> </w:t>
      </w:r>
      <w:r>
        <w:rPr>
          <w:rFonts w:ascii="Times New Roman" w:hAnsi="Times New Roman"/>
          <w:color w:val="000000"/>
          <w:sz w:val="24"/>
          <w:szCs w:val="24"/>
        </w:rPr>
        <w:t>Общ</w:t>
      </w:r>
      <w:r w:rsidRPr="00693E80">
        <w:rPr>
          <w:rFonts w:ascii="Times New Roman" w:hAnsi="Times New Roman"/>
          <w:color w:val="000000"/>
          <w:sz w:val="24"/>
          <w:szCs w:val="24"/>
        </w:rPr>
        <w:t>ин</w:t>
      </w:r>
      <w:r>
        <w:rPr>
          <w:rFonts w:ascii="Times New Roman" w:hAnsi="Times New Roman"/>
          <w:color w:val="000000"/>
          <w:sz w:val="24"/>
          <w:szCs w:val="24"/>
        </w:rPr>
        <w:t xml:space="preserve">а </w:t>
      </w:r>
      <w:r w:rsidR="00411795" w:rsidRPr="00693E80">
        <w:rPr>
          <w:rFonts w:ascii="Times New Roman" w:hAnsi="Times New Roman"/>
          <w:color w:val="000000"/>
          <w:sz w:val="24"/>
          <w:szCs w:val="24"/>
        </w:rPr>
        <w:t>Бяла Слатина</w:t>
      </w:r>
      <w:r>
        <w:rPr>
          <w:rFonts w:ascii="Times New Roman" w:hAnsi="Times New Roman"/>
          <w:color w:val="000000"/>
          <w:sz w:val="24"/>
          <w:szCs w:val="24"/>
        </w:rPr>
        <w:t xml:space="preserve">. </w:t>
      </w:r>
      <w:r w:rsidRPr="00693E80">
        <w:rPr>
          <w:rFonts w:ascii="Times New Roman" w:hAnsi="Times New Roman"/>
          <w:color w:val="000000"/>
          <w:sz w:val="24"/>
          <w:szCs w:val="24"/>
        </w:rPr>
        <w:t xml:space="preserve"> </w:t>
      </w:r>
      <w:r w:rsidR="00015232" w:rsidRPr="00693E80">
        <w:rPr>
          <w:rFonts w:ascii="Times New Roman" w:hAnsi="Times New Roman"/>
          <w:color w:val="000000"/>
          <w:sz w:val="24"/>
          <w:szCs w:val="24"/>
        </w:rPr>
        <w:t>На база</w:t>
      </w:r>
      <w:r>
        <w:rPr>
          <w:rFonts w:ascii="Times New Roman" w:hAnsi="Times New Roman"/>
          <w:color w:val="000000"/>
          <w:sz w:val="24"/>
          <w:szCs w:val="24"/>
        </w:rPr>
        <w:t xml:space="preserve"> </w:t>
      </w:r>
      <w:r w:rsidRPr="00693E80">
        <w:rPr>
          <w:rFonts w:ascii="Times New Roman" w:hAnsi="Times New Roman"/>
          <w:color w:val="000000"/>
          <w:sz w:val="24"/>
          <w:szCs w:val="24"/>
        </w:rPr>
        <w:t xml:space="preserve"> н</w:t>
      </w:r>
      <w:r>
        <w:rPr>
          <w:rFonts w:ascii="Times New Roman" w:hAnsi="Times New Roman"/>
          <w:color w:val="000000"/>
          <w:sz w:val="24"/>
          <w:szCs w:val="24"/>
        </w:rPr>
        <w:t>а о</w:t>
      </w:r>
      <w:r w:rsidRPr="00693E80">
        <w:rPr>
          <w:rFonts w:ascii="Times New Roman" w:hAnsi="Times New Roman"/>
          <w:color w:val="000000"/>
          <w:sz w:val="24"/>
          <w:szCs w:val="24"/>
        </w:rPr>
        <w:t>сн</w:t>
      </w:r>
      <w:r>
        <w:rPr>
          <w:rFonts w:ascii="Times New Roman" w:hAnsi="Times New Roman"/>
          <w:color w:val="000000"/>
          <w:sz w:val="24"/>
          <w:szCs w:val="24"/>
        </w:rPr>
        <w:t>овн</w:t>
      </w:r>
      <w:r w:rsidRPr="00693E80">
        <w:rPr>
          <w:rFonts w:ascii="Times New Roman" w:hAnsi="Times New Roman"/>
          <w:color w:val="000000"/>
          <w:sz w:val="24"/>
          <w:szCs w:val="24"/>
        </w:rPr>
        <w:t>и</w:t>
      </w:r>
      <w:r>
        <w:rPr>
          <w:rFonts w:ascii="Times New Roman" w:hAnsi="Times New Roman"/>
          <w:color w:val="000000"/>
          <w:sz w:val="24"/>
          <w:szCs w:val="24"/>
        </w:rPr>
        <w:t xml:space="preserve">те </w:t>
      </w:r>
      <w:r w:rsidRPr="00693E80">
        <w:rPr>
          <w:rFonts w:ascii="Times New Roman" w:hAnsi="Times New Roman"/>
          <w:color w:val="000000"/>
          <w:sz w:val="24"/>
          <w:szCs w:val="24"/>
        </w:rPr>
        <w:t>из</w:t>
      </w:r>
      <w:r>
        <w:rPr>
          <w:rFonts w:ascii="Times New Roman" w:hAnsi="Times New Roman"/>
          <w:color w:val="000000"/>
          <w:sz w:val="24"/>
          <w:szCs w:val="24"/>
        </w:rPr>
        <w:t>води</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преп</w:t>
      </w:r>
      <w:r>
        <w:rPr>
          <w:rFonts w:ascii="Times New Roman" w:hAnsi="Times New Roman"/>
          <w:color w:val="000000"/>
          <w:sz w:val="24"/>
          <w:szCs w:val="24"/>
        </w:rPr>
        <w:t>оръ</w:t>
      </w:r>
      <w:r w:rsidRPr="00693E80">
        <w:rPr>
          <w:rFonts w:ascii="Times New Roman" w:hAnsi="Times New Roman"/>
          <w:color w:val="000000"/>
          <w:sz w:val="24"/>
          <w:szCs w:val="24"/>
        </w:rPr>
        <w:t>к</w:t>
      </w:r>
      <w:r>
        <w:rPr>
          <w:rFonts w:ascii="Times New Roman" w:hAnsi="Times New Roman"/>
          <w:color w:val="000000"/>
          <w:sz w:val="24"/>
          <w:szCs w:val="24"/>
        </w:rPr>
        <w:t>и</w:t>
      </w:r>
      <w:r w:rsidRPr="00693E80">
        <w:rPr>
          <w:rFonts w:ascii="Times New Roman" w:hAnsi="Times New Roman"/>
          <w:color w:val="000000"/>
          <w:sz w:val="24"/>
          <w:szCs w:val="24"/>
        </w:rPr>
        <w:t xml:space="preserve"> п</w:t>
      </w:r>
      <w:r>
        <w:rPr>
          <w:rFonts w:ascii="Times New Roman" w:hAnsi="Times New Roman"/>
          <w:color w:val="000000"/>
          <w:sz w:val="24"/>
          <w:szCs w:val="24"/>
        </w:rPr>
        <w:t>о</w:t>
      </w:r>
      <w:r w:rsidRPr="00693E80">
        <w:rPr>
          <w:rFonts w:ascii="Times New Roman" w:hAnsi="Times New Roman"/>
          <w:color w:val="000000"/>
          <w:sz w:val="24"/>
          <w:szCs w:val="24"/>
        </w:rPr>
        <w:t xml:space="preserve"> </w:t>
      </w:r>
      <w:r>
        <w:rPr>
          <w:rFonts w:ascii="Times New Roman" w:hAnsi="Times New Roman"/>
          <w:color w:val="000000"/>
          <w:sz w:val="24"/>
          <w:szCs w:val="24"/>
        </w:rPr>
        <w:t>в</w:t>
      </w:r>
      <w:r w:rsidRPr="00693E80">
        <w:rPr>
          <w:rFonts w:ascii="Times New Roman" w:hAnsi="Times New Roman"/>
          <w:color w:val="000000"/>
          <w:sz w:val="24"/>
          <w:szCs w:val="24"/>
        </w:rPr>
        <w:t>сек</w:t>
      </w:r>
      <w:r>
        <w:rPr>
          <w:rFonts w:ascii="Times New Roman" w:hAnsi="Times New Roman"/>
          <w:color w:val="000000"/>
          <w:sz w:val="24"/>
          <w:szCs w:val="24"/>
        </w:rPr>
        <w:t>и</w:t>
      </w:r>
      <w:r w:rsidRPr="00693E80">
        <w:rPr>
          <w:rFonts w:ascii="Times New Roman" w:hAnsi="Times New Roman"/>
          <w:color w:val="000000"/>
          <w:sz w:val="24"/>
          <w:szCs w:val="24"/>
        </w:rPr>
        <w:t xml:space="preserve"> ана</w:t>
      </w:r>
      <w:r>
        <w:rPr>
          <w:rFonts w:ascii="Times New Roman" w:hAnsi="Times New Roman"/>
          <w:color w:val="000000"/>
          <w:sz w:val="24"/>
          <w:szCs w:val="24"/>
        </w:rPr>
        <w:t>л</w:t>
      </w:r>
      <w:r w:rsidRPr="00693E80">
        <w:rPr>
          <w:rFonts w:ascii="Times New Roman" w:hAnsi="Times New Roman"/>
          <w:color w:val="000000"/>
          <w:sz w:val="24"/>
          <w:szCs w:val="24"/>
        </w:rPr>
        <w:t>и</w:t>
      </w:r>
      <w:r>
        <w:rPr>
          <w:rFonts w:ascii="Times New Roman" w:hAnsi="Times New Roman"/>
          <w:color w:val="000000"/>
          <w:sz w:val="24"/>
          <w:szCs w:val="24"/>
        </w:rPr>
        <w:t>з</w:t>
      </w:r>
      <w:r w:rsidRPr="00693E80">
        <w:rPr>
          <w:rFonts w:ascii="Times New Roman" w:hAnsi="Times New Roman"/>
          <w:color w:val="000000"/>
          <w:sz w:val="24"/>
          <w:szCs w:val="24"/>
        </w:rPr>
        <w:t xml:space="preserve"> с</w:t>
      </w:r>
      <w:r>
        <w:rPr>
          <w:rFonts w:ascii="Times New Roman" w:hAnsi="Times New Roman"/>
          <w:color w:val="000000"/>
          <w:sz w:val="24"/>
          <w:szCs w:val="24"/>
        </w:rPr>
        <w:t>а</w:t>
      </w:r>
      <w:r w:rsidRPr="00693E80">
        <w:rPr>
          <w:rFonts w:ascii="Times New Roman" w:hAnsi="Times New Roman"/>
          <w:color w:val="000000"/>
          <w:sz w:val="24"/>
          <w:szCs w:val="24"/>
        </w:rPr>
        <w:t xml:space="preserve"> и</w:t>
      </w:r>
      <w:r>
        <w:rPr>
          <w:rFonts w:ascii="Times New Roman" w:hAnsi="Times New Roman"/>
          <w:color w:val="000000"/>
          <w:sz w:val="24"/>
          <w:szCs w:val="24"/>
        </w:rPr>
        <w:t>д</w:t>
      </w:r>
      <w:r w:rsidRPr="00693E80">
        <w:rPr>
          <w:rFonts w:ascii="Times New Roman" w:hAnsi="Times New Roman"/>
          <w:color w:val="000000"/>
          <w:sz w:val="24"/>
          <w:szCs w:val="24"/>
        </w:rPr>
        <w:t>ен</w:t>
      </w:r>
      <w:r>
        <w:rPr>
          <w:rFonts w:ascii="Times New Roman" w:hAnsi="Times New Roman"/>
          <w:color w:val="000000"/>
          <w:sz w:val="24"/>
          <w:szCs w:val="24"/>
        </w:rPr>
        <w:t>т</w:t>
      </w:r>
      <w:r w:rsidRPr="00693E80">
        <w:rPr>
          <w:rFonts w:ascii="Times New Roman" w:hAnsi="Times New Roman"/>
          <w:color w:val="000000"/>
          <w:sz w:val="24"/>
          <w:szCs w:val="24"/>
        </w:rPr>
        <w:t>ифици</w:t>
      </w:r>
      <w:r>
        <w:rPr>
          <w:rFonts w:ascii="Times New Roman" w:hAnsi="Times New Roman"/>
          <w:color w:val="000000"/>
          <w:sz w:val="24"/>
          <w:szCs w:val="24"/>
        </w:rPr>
        <w:t>р</w:t>
      </w:r>
      <w:r w:rsidRPr="00693E80">
        <w:rPr>
          <w:rFonts w:ascii="Times New Roman" w:hAnsi="Times New Roman"/>
          <w:color w:val="000000"/>
          <w:sz w:val="24"/>
          <w:szCs w:val="24"/>
        </w:rPr>
        <w:t>ан</w:t>
      </w:r>
      <w:r>
        <w:rPr>
          <w:rFonts w:ascii="Times New Roman" w:hAnsi="Times New Roman"/>
          <w:color w:val="000000"/>
          <w:sz w:val="24"/>
          <w:szCs w:val="24"/>
        </w:rPr>
        <w:t>и д</w:t>
      </w:r>
      <w:r w:rsidRPr="00693E80">
        <w:rPr>
          <w:rFonts w:ascii="Times New Roman" w:hAnsi="Times New Roman"/>
          <w:color w:val="000000"/>
          <w:sz w:val="24"/>
          <w:szCs w:val="24"/>
        </w:rPr>
        <w:t>ейн</w:t>
      </w:r>
      <w:r>
        <w:rPr>
          <w:rFonts w:ascii="Times New Roman" w:hAnsi="Times New Roman"/>
          <w:color w:val="000000"/>
          <w:sz w:val="24"/>
          <w:szCs w:val="24"/>
        </w:rPr>
        <w:t>о</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и</w:t>
      </w:r>
      <w:r>
        <w:rPr>
          <w:rFonts w:ascii="Times New Roman" w:hAnsi="Times New Roman"/>
          <w:color w:val="000000"/>
          <w:sz w:val="24"/>
          <w:szCs w:val="24"/>
        </w:rPr>
        <w:t>те</w:t>
      </w:r>
      <w:r w:rsidRPr="00693E80">
        <w:rPr>
          <w:rFonts w:ascii="Times New Roman" w:hAnsi="Times New Roman"/>
          <w:color w:val="000000"/>
          <w:sz w:val="24"/>
          <w:szCs w:val="24"/>
        </w:rPr>
        <w:t xml:space="preserve"> </w:t>
      </w:r>
      <w:r>
        <w:rPr>
          <w:rFonts w:ascii="Times New Roman" w:hAnsi="Times New Roman"/>
          <w:color w:val="000000"/>
          <w:sz w:val="24"/>
          <w:szCs w:val="24"/>
        </w:rPr>
        <w:t>(</w:t>
      </w:r>
      <w:r w:rsidRPr="00693E80">
        <w:rPr>
          <w:rFonts w:ascii="Times New Roman" w:hAnsi="Times New Roman"/>
          <w:color w:val="000000"/>
          <w:sz w:val="24"/>
          <w:szCs w:val="24"/>
        </w:rPr>
        <w:t>ме</w:t>
      </w:r>
      <w:r>
        <w:rPr>
          <w:rFonts w:ascii="Times New Roman" w:hAnsi="Times New Roman"/>
          <w:color w:val="000000"/>
          <w:sz w:val="24"/>
          <w:szCs w:val="24"/>
        </w:rPr>
        <w:t>р</w:t>
      </w:r>
      <w:r w:rsidRPr="00693E80">
        <w:rPr>
          <w:rFonts w:ascii="Times New Roman" w:hAnsi="Times New Roman"/>
          <w:color w:val="000000"/>
          <w:sz w:val="24"/>
          <w:szCs w:val="24"/>
        </w:rPr>
        <w:t>ки</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 xml:space="preserve">) </w:t>
      </w:r>
      <w:r w:rsidRPr="00693E80">
        <w:rPr>
          <w:rFonts w:ascii="Times New Roman" w:hAnsi="Times New Roman"/>
          <w:color w:val="000000"/>
          <w:sz w:val="24"/>
          <w:szCs w:val="24"/>
        </w:rPr>
        <w:t>з</w:t>
      </w:r>
      <w:r>
        <w:rPr>
          <w:rFonts w:ascii="Times New Roman" w:hAnsi="Times New Roman"/>
          <w:color w:val="000000"/>
          <w:sz w:val="24"/>
          <w:szCs w:val="24"/>
        </w:rPr>
        <w:t>а</w:t>
      </w:r>
      <w:r w:rsidRPr="00693E80">
        <w:rPr>
          <w:rFonts w:ascii="Times New Roman" w:hAnsi="Times New Roman"/>
          <w:color w:val="000000"/>
          <w:sz w:val="24"/>
          <w:szCs w:val="24"/>
        </w:rPr>
        <w:t xml:space="preserve"> п</w:t>
      </w:r>
      <w:r>
        <w:rPr>
          <w:rFonts w:ascii="Times New Roman" w:hAnsi="Times New Roman"/>
          <w:color w:val="000000"/>
          <w:sz w:val="24"/>
          <w:szCs w:val="24"/>
        </w:rPr>
        <w:t>о</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и</w:t>
      </w:r>
      <w:r>
        <w:rPr>
          <w:rFonts w:ascii="Times New Roman" w:hAnsi="Times New Roman"/>
          <w:color w:val="000000"/>
          <w:sz w:val="24"/>
          <w:szCs w:val="24"/>
        </w:rPr>
        <w:t>г</w:t>
      </w:r>
      <w:r w:rsidRPr="00693E80">
        <w:rPr>
          <w:rFonts w:ascii="Times New Roman" w:hAnsi="Times New Roman"/>
          <w:color w:val="000000"/>
          <w:sz w:val="24"/>
          <w:szCs w:val="24"/>
        </w:rPr>
        <w:t>ан</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це</w:t>
      </w:r>
      <w:r>
        <w:rPr>
          <w:rFonts w:ascii="Times New Roman" w:hAnsi="Times New Roman"/>
          <w:color w:val="000000"/>
          <w:sz w:val="24"/>
          <w:szCs w:val="24"/>
        </w:rPr>
        <w:t>л</w:t>
      </w:r>
      <w:r w:rsidRPr="00693E80">
        <w:rPr>
          <w:rFonts w:ascii="Times New Roman" w:hAnsi="Times New Roman"/>
          <w:color w:val="000000"/>
          <w:sz w:val="24"/>
          <w:szCs w:val="24"/>
        </w:rPr>
        <w:t>ите</w:t>
      </w:r>
      <w:r>
        <w:rPr>
          <w:rFonts w:ascii="Times New Roman" w:hAnsi="Times New Roman"/>
          <w:color w:val="000000"/>
          <w:sz w:val="24"/>
          <w:szCs w:val="24"/>
        </w:rPr>
        <w:t>,</w:t>
      </w:r>
      <w:r w:rsidRPr="00693E80">
        <w:rPr>
          <w:rFonts w:ascii="Times New Roman" w:hAnsi="Times New Roman"/>
          <w:color w:val="000000"/>
          <w:sz w:val="24"/>
          <w:szCs w:val="24"/>
        </w:rPr>
        <w:t xml:space="preserve"> п</w:t>
      </w:r>
      <w:r>
        <w:rPr>
          <w:rFonts w:ascii="Times New Roman" w:hAnsi="Times New Roman"/>
          <w:color w:val="000000"/>
          <w:sz w:val="24"/>
          <w:szCs w:val="24"/>
        </w:rPr>
        <w:t>о</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а</w:t>
      </w:r>
      <w:r>
        <w:rPr>
          <w:rFonts w:ascii="Times New Roman" w:hAnsi="Times New Roman"/>
          <w:color w:val="000000"/>
          <w:sz w:val="24"/>
          <w:szCs w:val="24"/>
        </w:rPr>
        <w:t>в</w:t>
      </w:r>
      <w:r w:rsidRPr="00693E80">
        <w:rPr>
          <w:rFonts w:ascii="Times New Roman" w:hAnsi="Times New Roman"/>
          <w:color w:val="000000"/>
          <w:sz w:val="24"/>
          <w:szCs w:val="24"/>
        </w:rPr>
        <w:t>ен</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в</w:t>
      </w:r>
      <w:r w:rsidRPr="00693E80">
        <w:rPr>
          <w:rFonts w:ascii="Times New Roman" w:hAnsi="Times New Roman"/>
          <w:color w:val="000000"/>
          <w:sz w:val="24"/>
          <w:szCs w:val="24"/>
        </w:rPr>
        <w:t xml:space="preserve"> национа</w:t>
      </w:r>
      <w:r>
        <w:rPr>
          <w:rFonts w:ascii="Times New Roman" w:hAnsi="Times New Roman"/>
          <w:color w:val="000000"/>
          <w:sz w:val="24"/>
          <w:szCs w:val="24"/>
        </w:rPr>
        <w:t>л</w:t>
      </w:r>
      <w:r w:rsidRPr="00693E80">
        <w:rPr>
          <w:rFonts w:ascii="Times New Roman" w:hAnsi="Times New Roman"/>
          <w:color w:val="000000"/>
          <w:sz w:val="24"/>
          <w:szCs w:val="24"/>
        </w:rPr>
        <w:t>н</w:t>
      </w:r>
      <w:r>
        <w:rPr>
          <w:rFonts w:ascii="Times New Roman" w:hAnsi="Times New Roman"/>
          <w:color w:val="000000"/>
          <w:sz w:val="24"/>
          <w:szCs w:val="24"/>
        </w:rPr>
        <w:t>ото</w:t>
      </w:r>
      <w:r w:rsidRPr="00693E80">
        <w:rPr>
          <w:rFonts w:ascii="Times New Roman" w:hAnsi="Times New Roman"/>
          <w:color w:val="000000"/>
          <w:sz w:val="24"/>
          <w:szCs w:val="24"/>
        </w:rPr>
        <w:t xml:space="preserve"> закон</w:t>
      </w:r>
      <w:r>
        <w:rPr>
          <w:rFonts w:ascii="Times New Roman" w:hAnsi="Times New Roman"/>
          <w:color w:val="000000"/>
          <w:sz w:val="24"/>
          <w:szCs w:val="24"/>
        </w:rPr>
        <w:t>од</w:t>
      </w:r>
      <w:r w:rsidRPr="00693E80">
        <w:rPr>
          <w:rFonts w:ascii="Times New Roman" w:hAnsi="Times New Roman"/>
          <w:color w:val="000000"/>
          <w:sz w:val="24"/>
          <w:szCs w:val="24"/>
        </w:rPr>
        <w:t>а</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л</w:t>
      </w:r>
      <w:r w:rsidRPr="00693E80">
        <w:rPr>
          <w:rFonts w:ascii="Times New Roman" w:hAnsi="Times New Roman"/>
          <w:color w:val="000000"/>
          <w:sz w:val="24"/>
          <w:szCs w:val="24"/>
        </w:rPr>
        <w:t>с</w:t>
      </w:r>
      <w:r>
        <w:rPr>
          <w:rFonts w:ascii="Times New Roman" w:hAnsi="Times New Roman"/>
          <w:color w:val="000000"/>
          <w:sz w:val="24"/>
          <w:szCs w:val="24"/>
        </w:rPr>
        <w:t>тво</w:t>
      </w:r>
      <w:r w:rsidRPr="00693E80">
        <w:rPr>
          <w:rFonts w:ascii="Times New Roman" w:hAnsi="Times New Roman"/>
          <w:color w:val="000000"/>
          <w:sz w:val="24"/>
          <w:szCs w:val="24"/>
        </w:rPr>
        <w:t xml:space="preserve"> п</w:t>
      </w:r>
      <w:r>
        <w:rPr>
          <w:rFonts w:ascii="Times New Roman" w:hAnsi="Times New Roman"/>
          <w:color w:val="000000"/>
          <w:sz w:val="24"/>
          <w:szCs w:val="24"/>
        </w:rPr>
        <w:t xml:space="preserve">о  </w:t>
      </w:r>
      <w:r w:rsidRPr="00693E80">
        <w:rPr>
          <w:rFonts w:ascii="Times New Roman" w:hAnsi="Times New Roman"/>
          <w:color w:val="000000"/>
          <w:sz w:val="24"/>
          <w:szCs w:val="24"/>
        </w:rPr>
        <w:t>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 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Pr="00693E80">
        <w:rPr>
          <w:rFonts w:ascii="Times New Roman" w:hAnsi="Times New Roman"/>
          <w:color w:val="000000"/>
          <w:sz w:val="24"/>
          <w:szCs w:val="24"/>
        </w:rPr>
        <w:t xml:space="preserve"> </w:t>
      </w:r>
      <w:r>
        <w:rPr>
          <w:rFonts w:ascii="Times New Roman" w:hAnsi="Times New Roman"/>
          <w:color w:val="000000"/>
          <w:sz w:val="24"/>
          <w:szCs w:val="24"/>
        </w:rPr>
        <w:t>до</w:t>
      </w:r>
      <w:r w:rsidRPr="00693E80">
        <w:rPr>
          <w:rFonts w:ascii="Times New Roman" w:hAnsi="Times New Roman"/>
          <w:color w:val="000000"/>
          <w:sz w:val="24"/>
          <w:szCs w:val="24"/>
        </w:rPr>
        <w:t xml:space="preserve"> </w:t>
      </w:r>
      <w:r>
        <w:rPr>
          <w:rFonts w:ascii="Times New Roman" w:hAnsi="Times New Roman"/>
          <w:color w:val="000000"/>
          <w:sz w:val="24"/>
          <w:szCs w:val="24"/>
        </w:rPr>
        <w:t>202</w:t>
      </w:r>
      <w:r w:rsidR="00FF7447">
        <w:rPr>
          <w:rFonts w:ascii="Times New Roman" w:hAnsi="Times New Roman"/>
          <w:color w:val="000000"/>
          <w:sz w:val="24"/>
          <w:szCs w:val="24"/>
        </w:rPr>
        <w:t xml:space="preserve">8 </w:t>
      </w:r>
      <w:r>
        <w:rPr>
          <w:rFonts w:ascii="Times New Roman" w:hAnsi="Times New Roman"/>
          <w:color w:val="000000"/>
          <w:sz w:val="24"/>
          <w:szCs w:val="24"/>
        </w:rPr>
        <w:t>г. За</w:t>
      </w:r>
      <w:r w:rsidRPr="00693E80">
        <w:rPr>
          <w:rFonts w:ascii="Times New Roman" w:hAnsi="Times New Roman"/>
          <w:color w:val="000000"/>
          <w:sz w:val="24"/>
          <w:szCs w:val="24"/>
        </w:rPr>
        <w:t xml:space="preserve"> </w:t>
      </w:r>
      <w:r>
        <w:rPr>
          <w:rFonts w:ascii="Times New Roman" w:hAnsi="Times New Roman"/>
          <w:color w:val="000000"/>
          <w:sz w:val="24"/>
          <w:szCs w:val="24"/>
        </w:rPr>
        <w:t>в</w:t>
      </w:r>
      <w:r w:rsidRPr="00693E80">
        <w:rPr>
          <w:rFonts w:ascii="Times New Roman" w:hAnsi="Times New Roman"/>
          <w:color w:val="000000"/>
          <w:sz w:val="24"/>
          <w:szCs w:val="24"/>
        </w:rPr>
        <w:t>с</w:t>
      </w:r>
      <w:r>
        <w:rPr>
          <w:rFonts w:ascii="Times New Roman" w:hAnsi="Times New Roman"/>
          <w:color w:val="000000"/>
          <w:sz w:val="24"/>
          <w:szCs w:val="24"/>
        </w:rPr>
        <w:t>я</w:t>
      </w:r>
      <w:r w:rsidRPr="00693E80">
        <w:rPr>
          <w:rFonts w:ascii="Times New Roman" w:hAnsi="Times New Roman"/>
          <w:color w:val="000000"/>
          <w:sz w:val="24"/>
          <w:szCs w:val="24"/>
        </w:rPr>
        <w:t>к</w:t>
      </w:r>
      <w:r>
        <w:rPr>
          <w:rFonts w:ascii="Times New Roman" w:hAnsi="Times New Roman"/>
          <w:color w:val="000000"/>
          <w:sz w:val="24"/>
          <w:szCs w:val="24"/>
        </w:rPr>
        <w:t>а</w:t>
      </w:r>
      <w:r w:rsidRPr="00693E80">
        <w:rPr>
          <w:rFonts w:ascii="Times New Roman" w:hAnsi="Times New Roman"/>
          <w:color w:val="000000"/>
          <w:sz w:val="24"/>
          <w:szCs w:val="24"/>
        </w:rPr>
        <w:t xml:space="preserve"> к</w:t>
      </w:r>
      <w:r>
        <w:rPr>
          <w:rFonts w:ascii="Times New Roman" w:hAnsi="Times New Roman"/>
          <w:color w:val="000000"/>
          <w:sz w:val="24"/>
          <w:szCs w:val="24"/>
        </w:rPr>
        <w:t>о</w:t>
      </w:r>
      <w:r w:rsidRPr="00693E80">
        <w:rPr>
          <w:rFonts w:ascii="Times New Roman" w:hAnsi="Times New Roman"/>
          <w:color w:val="000000"/>
          <w:sz w:val="24"/>
          <w:szCs w:val="24"/>
        </w:rPr>
        <w:t>нк</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т</w:t>
      </w:r>
      <w:r w:rsidRPr="00693E80">
        <w:rPr>
          <w:rFonts w:ascii="Times New Roman" w:hAnsi="Times New Roman"/>
          <w:color w:val="000000"/>
          <w:sz w:val="24"/>
          <w:szCs w:val="24"/>
        </w:rPr>
        <w:t>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д</w:t>
      </w:r>
      <w:r w:rsidRPr="00693E80">
        <w:rPr>
          <w:rFonts w:ascii="Times New Roman" w:hAnsi="Times New Roman"/>
          <w:color w:val="000000"/>
          <w:sz w:val="24"/>
          <w:szCs w:val="24"/>
        </w:rPr>
        <w:t>ейн</w:t>
      </w:r>
      <w:r>
        <w:rPr>
          <w:rFonts w:ascii="Times New Roman" w:hAnsi="Times New Roman"/>
          <w:color w:val="000000"/>
          <w:sz w:val="24"/>
          <w:szCs w:val="24"/>
        </w:rPr>
        <w:t>о</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 xml:space="preserve"> </w:t>
      </w:r>
      <w:r>
        <w:rPr>
          <w:rFonts w:ascii="Times New Roman" w:hAnsi="Times New Roman"/>
          <w:color w:val="000000"/>
          <w:sz w:val="24"/>
          <w:szCs w:val="24"/>
        </w:rPr>
        <w:t>(</w:t>
      </w:r>
      <w:r w:rsidRPr="00693E80">
        <w:rPr>
          <w:rFonts w:ascii="Times New Roman" w:hAnsi="Times New Roman"/>
          <w:color w:val="000000"/>
          <w:sz w:val="24"/>
          <w:szCs w:val="24"/>
        </w:rPr>
        <w:t>м</w:t>
      </w:r>
      <w:r>
        <w:rPr>
          <w:rFonts w:ascii="Times New Roman" w:hAnsi="Times New Roman"/>
          <w:color w:val="000000"/>
          <w:sz w:val="24"/>
          <w:szCs w:val="24"/>
        </w:rPr>
        <w:t>яр</w:t>
      </w:r>
      <w:r w:rsidRPr="00693E80">
        <w:rPr>
          <w:rFonts w:ascii="Times New Roman" w:hAnsi="Times New Roman"/>
          <w:color w:val="000000"/>
          <w:sz w:val="24"/>
          <w:szCs w:val="24"/>
        </w:rPr>
        <w:t>ка</w:t>
      </w:r>
      <w:r>
        <w:rPr>
          <w:rFonts w:ascii="Times New Roman" w:hAnsi="Times New Roman"/>
          <w:color w:val="000000"/>
          <w:sz w:val="24"/>
          <w:szCs w:val="24"/>
        </w:rPr>
        <w:t>)</w:t>
      </w:r>
      <w:r w:rsidRPr="00693E80">
        <w:rPr>
          <w:rFonts w:ascii="Times New Roman" w:hAnsi="Times New Roman"/>
          <w:color w:val="000000"/>
          <w:sz w:val="24"/>
          <w:szCs w:val="24"/>
        </w:rPr>
        <w:t xml:space="preserve"> с</w:t>
      </w:r>
      <w:r>
        <w:rPr>
          <w:rFonts w:ascii="Times New Roman" w:hAnsi="Times New Roman"/>
          <w:color w:val="000000"/>
          <w:sz w:val="24"/>
          <w:szCs w:val="24"/>
        </w:rPr>
        <w:t>а</w:t>
      </w:r>
      <w:r w:rsidRPr="00693E80">
        <w:rPr>
          <w:rFonts w:ascii="Times New Roman" w:hAnsi="Times New Roman"/>
          <w:color w:val="000000"/>
          <w:sz w:val="24"/>
          <w:szCs w:val="24"/>
        </w:rPr>
        <w:t xml:space="preserve"> оп</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w:t>
      </w:r>
      <w:r w:rsidRPr="00693E80">
        <w:rPr>
          <w:rFonts w:ascii="Times New Roman" w:hAnsi="Times New Roman"/>
          <w:color w:val="000000"/>
          <w:sz w:val="24"/>
          <w:szCs w:val="24"/>
        </w:rPr>
        <w:t>е</w:t>
      </w:r>
      <w:r>
        <w:rPr>
          <w:rFonts w:ascii="Times New Roman" w:hAnsi="Times New Roman"/>
          <w:color w:val="000000"/>
          <w:sz w:val="24"/>
          <w:szCs w:val="24"/>
        </w:rPr>
        <w:t>л</w:t>
      </w:r>
      <w:r w:rsidRPr="00693E80">
        <w:rPr>
          <w:rFonts w:ascii="Times New Roman" w:hAnsi="Times New Roman"/>
          <w:color w:val="000000"/>
          <w:sz w:val="24"/>
          <w:szCs w:val="24"/>
        </w:rPr>
        <w:t>ен</w:t>
      </w:r>
      <w:r>
        <w:rPr>
          <w:rFonts w:ascii="Times New Roman" w:hAnsi="Times New Roman"/>
          <w:color w:val="000000"/>
          <w:sz w:val="24"/>
          <w:szCs w:val="24"/>
        </w:rPr>
        <w:t>и</w:t>
      </w:r>
      <w:r w:rsidRPr="00693E80">
        <w:rPr>
          <w:rFonts w:ascii="Times New Roman" w:hAnsi="Times New Roman"/>
          <w:color w:val="000000"/>
          <w:sz w:val="24"/>
          <w:szCs w:val="24"/>
        </w:rPr>
        <w:t xml:space="preserve"> не</w:t>
      </w:r>
      <w:r>
        <w:rPr>
          <w:rFonts w:ascii="Times New Roman" w:hAnsi="Times New Roman"/>
          <w:color w:val="000000"/>
          <w:sz w:val="24"/>
          <w:szCs w:val="24"/>
        </w:rPr>
        <w:t>о</w:t>
      </w:r>
      <w:r w:rsidRPr="00693E80">
        <w:rPr>
          <w:rFonts w:ascii="Times New Roman" w:hAnsi="Times New Roman"/>
          <w:color w:val="000000"/>
          <w:sz w:val="24"/>
          <w:szCs w:val="24"/>
        </w:rPr>
        <w:t>бх</w:t>
      </w:r>
      <w:r>
        <w:rPr>
          <w:rFonts w:ascii="Times New Roman" w:hAnsi="Times New Roman"/>
          <w:color w:val="000000"/>
          <w:sz w:val="24"/>
          <w:szCs w:val="24"/>
        </w:rPr>
        <w:t>од</w:t>
      </w:r>
      <w:r w:rsidRPr="00693E80">
        <w:rPr>
          <w:rFonts w:ascii="Times New Roman" w:hAnsi="Times New Roman"/>
          <w:color w:val="000000"/>
          <w:sz w:val="24"/>
          <w:szCs w:val="24"/>
        </w:rPr>
        <w:t>ими</w:t>
      </w:r>
      <w:r>
        <w:rPr>
          <w:rFonts w:ascii="Times New Roman" w:hAnsi="Times New Roman"/>
          <w:color w:val="000000"/>
          <w:sz w:val="24"/>
          <w:szCs w:val="24"/>
        </w:rPr>
        <w:t>те ф</w:t>
      </w:r>
      <w:r w:rsidRPr="00693E80">
        <w:rPr>
          <w:rFonts w:ascii="Times New Roman" w:hAnsi="Times New Roman"/>
          <w:color w:val="000000"/>
          <w:sz w:val="24"/>
          <w:szCs w:val="24"/>
        </w:rPr>
        <w:t>инанс</w:t>
      </w:r>
      <w:r>
        <w:rPr>
          <w:rFonts w:ascii="Times New Roman" w:hAnsi="Times New Roman"/>
          <w:color w:val="000000"/>
          <w:sz w:val="24"/>
          <w:szCs w:val="24"/>
        </w:rPr>
        <w:t>ови</w:t>
      </w:r>
      <w:r w:rsidRPr="00693E80">
        <w:rPr>
          <w:rFonts w:ascii="Times New Roman" w:hAnsi="Times New Roman"/>
          <w:color w:val="000000"/>
          <w:sz w:val="24"/>
          <w:szCs w:val="24"/>
        </w:rPr>
        <w:t xml:space="preserve"> с</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w:t>
      </w:r>
      <w:r w:rsidRPr="00693E80">
        <w:rPr>
          <w:rFonts w:ascii="Times New Roman" w:hAnsi="Times New Roman"/>
          <w:color w:val="000000"/>
          <w:sz w:val="24"/>
          <w:szCs w:val="24"/>
        </w:rPr>
        <w:t>с</w:t>
      </w:r>
      <w:r>
        <w:rPr>
          <w:rFonts w:ascii="Times New Roman" w:hAnsi="Times New Roman"/>
          <w:color w:val="000000"/>
          <w:sz w:val="24"/>
          <w:szCs w:val="24"/>
        </w:rPr>
        <w:t>тв</w:t>
      </w:r>
      <w:r w:rsidRPr="00693E80">
        <w:rPr>
          <w:rFonts w:ascii="Times New Roman" w:hAnsi="Times New Roman"/>
          <w:color w:val="000000"/>
          <w:sz w:val="24"/>
          <w:szCs w:val="24"/>
        </w:rPr>
        <w:t>а</w:t>
      </w:r>
      <w:r>
        <w:rPr>
          <w:rFonts w:ascii="Times New Roman" w:hAnsi="Times New Roman"/>
          <w:color w:val="000000"/>
          <w:sz w:val="24"/>
          <w:szCs w:val="24"/>
        </w:rPr>
        <w:t>,</w:t>
      </w:r>
      <w:r w:rsidRPr="00693E80">
        <w:rPr>
          <w:rFonts w:ascii="Times New Roman" w:hAnsi="Times New Roman"/>
          <w:color w:val="000000"/>
          <w:sz w:val="24"/>
          <w:szCs w:val="24"/>
        </w:rPr>
        <w:t xml:space="preserve"> из</w:t>
      </w:r>
      <w:r>
        <w:rPr>
          <w:rFonts w:ascii="Times New Roman" w:hAnsi="Times New Roman"/>
          <w:color w:val="000000"/>
          <w:sz w:val="24"/>
          <w:szCs w:val="24"/>
        </w:rPr>
        <w:t>то</w:t>
      </w:r>
      <w:r w:rsidRPr="00693E80">
        <w:rPr>
          <w:rFonts w:ascii="Times New Roman" w:hAnsi="Times New Roman"/>
          <w:color w:val="000000"/>
          <w:sz w:val="24"/>
          <w:szCs w:val="24"/>
        </w:rPr>
        <w:t>чниц</w:t>
      </w:r>
      <w:r>
        <w:rPr>
          <w:rFonts w:ascii="Times New Roman" w:hAnsi="Times New Roman"/>
          <w:color w:val="000000"/>
          <w:sz w:val="24"/>
          <w:szCs w:val="24"/>
        </w:rPr>
        <w:t>и</w:t>
      </w:r>
      <w:r w:rsidRPr="00693E80">
        <w:rPr>
          <w:rFonts w:ascii="Times New Roman" w:hAnsi="Times New Roman"/>
          <w:color w:val="000000"/>
          <w:sz w:val="24"/>
          <w:szCs w:val="24"/>
        </w:rPr>
        <w:t xml:space="preserve"> н</w:t>
      </w:r>
      <w:r>
        <w:rPr>
          <w:rFonts w:ascii="Times New Roman" w:hAnsi="Times New Roman"/>
          <w:color w:val="000000"/>
          <w:sz w:val="24"/>
          <w:szCs w:val="24"/>
        </w:rPr>
        <w:t xml:space="preserve">а </w:t>
      </w:r>
      <w:r w:rsidRPr="00693E80">
        <w:rPr>
          <w:rFonts w:ascii="Times New Roman" w:hAnsi="Times New Roman"/>
          <w:color w:val="000000"/>
          <w:sz w:val="24"/>
          <w:szCs w:val="24"/>
        </w:rPr>
        <w:t>финанси</w:t>
      </w:r>
      <w:r>
        <w:rPr>
          <w:rFonts w:ascii="Times New Roman" w:hAnsi="Times New Roman"/>
          <w:color w:val="000000"/>
          <w:sz w:val="24"/>
          <w:szCs w:val="24"/>
        </w:rPr>
        <w:t>р</w:t>
      </w:r>
      <w:r w:rsidRPr="00693E80">
        <w:rPr>
          <w:rFonts w:ascii="Times New Roman" w:hAnsi="Times New Roman"/>
          <w:color w:val="000000"/>
          <w:sz w:val="24"/>
          <w:szCs w:val="24"/>
        </w:rPr>
        <w:t>ане</w:t>
      </w:r>
      <w:r>
        <w:rPr>
          <w:rFonts w:ascii="Times New Roman" w:hAnsi="Times New Roman"/>
          <w:color w:val="000000"/>
          <w:sz w:val="24"/>
          <w:szCs w:val="24"/>
        </w:rPr>
        <w:t>,</w:t>
      </w:r>
      <w:r w:rsidRPr="00693E80">
        <w:rPr>
          <w:rFonts w:ascii="Times New Roman" w:hAnsi="Times New Roman"/>
          <w:color w:val="000000"/>
          <w:sz w:val="24"/>
          <w:szCs w:val="24"/>
        </w:rPr>
        <w:t xml:space="preserve"> с</w:t>
      </w:r>
      <w:r>
        <w:rPr>
          <w:rFonts w:ascii="Times New Roman" w:hAnsi="Times New Roman"/>
          <w:color w:val="000000"/>
          <w:sz w:val="24"/>
          <w:szCs w:val="24"/>
        </w:rPr>
        <w:t>ро</w:t>
      </w:r>
      <w:r w:rsidRPr="00693E80">
        <w:rPr>
          <w:rFonts w:ascii="Times New Roman" w:hAnsi="Times New Roman"/>
          <w:color w:val="000000"/>
          <w:sz w:val="24"/>
          <w:szCs w:val="24"/>
        </w:rPr>
        <w:t>к</w:t>
      </w:r>
      <w:r>
        <w:rPr>
          <w:rFonts w:ascii="Times New Roman" w:hAnsi="Times New Roman"/>
          <w:color w:val="000000"/>
          <w:sz w:val="24"/>
          <w:szCs w:val="24"/>
        </w:rPr>
        <w:t>ов</w:t>
      </w:r>
      <w:r w:rsidRPr="00693E80">
        <w:rPr>
          <w:rFonts w:ascii="Times New Roman" w:hAnsi="Times New Roman"/>
          <w:color w:val="000000"/>
          <w:sz w:val="24"/>
          <w:szCs w:val="24"/>
        </w:rPr>
        <w:t>е</w:t>
      </w:r>
      <w:r>
        <w:rPr>
          <w:rFonts w:ascii="Times New Roman" w:hAnsi="Times New Roman"/>
          <w:color w:val="000000"/>
          <w:sz w:val="24"/>
          <w:szCs w:val="24"/>
        </w:rPr>
        <w:t>,</w:t>
      </w:r>
      <w:r w:rsidRPr="00693E80">
        <w:rPr>
          <w:rFonts w:ascii="Times New Roman" w:hAnsi="Times New Roman"/>
          <w:color w:val="000000"/>
          <w:sz w:val="24"/>
          <w:szCs w:val="24"/>
        </w:rPr>
        <w:t xml:space="preserve"> </w:t>
      </w:r>
      <w:r>
        <w:rPr>
          <w:rFonts w:ascii="Times New Roman" w:hAnsi="Times New Roman"/>
          <w:color w:val="000000"/>
          <w:sz w:val="24"/>
          <w:szCs w:val="24"/>
        </w:rPr>
        <w:t>о</w:t>
      </w:r>
      <w:r w:rsidRPr="00693E80">
        <w:rPr>
          <w:rFonts w:ascii="Times New Roman" w:hAnsi="Times New Roman"/>
          <w:color w:val="000000"/>
          <w:sz w:val="24"/>
          <w:szCs w:val="24"/>
        </w:rPr>
        <w:t>чак</w:t>
      </w:r>
      <w:r>
        <w:rPr>
          <w:rFonts w:ascii="Times New Roman" w:hAnsi="Times New Roman"/>
          <w:color w:val="000000"/>
          <w:sz w:val="24"/>
          <w:szCs w:val="24"/>
        </w:rPr>
        <w:t>в</w:t>
      </w:r>
      <w:r w:rsidRPr="00693E80">
        <w:rPr>
          <w:rFonts w:ascii="Times New Roman" w:hAnsi="Times New Roman"/>
          <w:color w:val="000000"/>
          <w:sz w:val="24"/>
          <w:szCs w:val="24"/>
        </w:rPr>
        <w:t>ан</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р</w:t>
      </w:r>
      <w:r w:rsidRPr="00693E80">
        <w:rPr>
          <w:rFonts w:ascii="Times New Roman" w:hAnsi="Times New Roman"/>
          <w:color w:val="000000"/>
          <w:sz w:val="24"/>
          <w:szCs w:val="24"/>
        </w:rPr>
        <w:t>езу</w:t>
      </w:r>
      <w:r>
        <w:rPr>
          <w:rFonts w:ascii="Times New Roman" w:hAnsi="Times New Roman"/>
          <w:color w:val="000000"/>
          <w:sz w:val="24"/>
          <w:szCs w:val="24"/>
        </w:rPr>
        <w:t>л</w:t>
      </w:r>
      <w:r w:rsidRPr="00693E80">
        <w:rPr>
          <w:rFonts w:ascii="Times New Roman" w:hAnsi="Times New Roman"/>
          <w:color w:val="000000"/>
          <w:sz w:val="24"/>
          <w:szCs w:val="24"/>
        </w:rPr>
        <w:t>та</w:t>
      </w:r>
      <w:r>
        <w:rPr>
          <w:rFonts w:ascii="Times New Roman" w:hAnsi="Times New Roman"/>
          <w:color w:val="000000"/>
          <w:sz w:val="24"/>
          <w:szCs w:val="24"/>
        </w:rPr>
        <w:t>ти</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и </w:t>
      </w:r>
      <w:r w:rsidRPr="00693E80">
        <w:rPr>
          <w:rFonts w:ascii="Times New Roman" w:hAnsi="Times New Roman"/>
          <w:color w:val="000000"/>
          <w:sz w:val="24"/>
          <w:szCs w:val="24"/>
        </w:rPr>
        <w:t>индика</w:t>
      </w:r>
      <w:r>
        <w:rPr>
          <w:rFonts w:ascii="Times New Roman" w:hAnsi="Times New Roman"/>
          <w:color w:val="000000"/>
          <w:sz w:val="24"/>
          <w:szCs w:val="24"/>
        </w:rPr>
        <w:t xml:space="preserve">тори </w:t>
      </w:r>
      <w:r w:rsidRPr="00693E80">
        <w:rPr>
          <w:rFonts w:ascii="Times New Roman" w:hAnsi="Times New Roman"/>
          <w:color w:val="000000"/>
          <w:sz w:val="24"/>
          <w:szCs w:val="24"/>
        </w:rPr>
        <w:t>з</w:t>
      </w:r>
      <w:r>
        <w:rPr>
          <w:rFonts w:ascii="Times New Roman" w:hAnsi="Times New Roman"/>
          <w:color w:val="000000"/>
          <w:sz w:val="24"/>
          <w:szCs w:val="24"/>
        </w:rPr>
        <w:t>а</w:t>
      </w:r>
      <w:r w:rsidRPr="00693E80">
        <w:rPr>
          <w:rFonts w:ascii="Times New Roman" w:hAnsi="Times New Roman"/>
          <w:color w:val="000000"/>
          <w:sz w:val="24"/>
          <w:szCs w:val="24"/>
        </w:rPr>
        <w:t xml:space="preserve"> изп</w:t>
      </w:r>
      <w:r>
        <w:rPr>
          <w:rFonts w:ascii="Times New Roman" w:hAnsi="Times New Roman"/>
          <w:color w:val="000000"/>
          <w:sz w:val="24"/>
          <w:szCs w:val="24"/>
        </w:rPr>
        <w:t>ъ</w:t>
      </w:r>
      <w:r w:rsidRPr="00693E80">
        <w:rPr>
          <w:rFonts w:ascii="Times New Roman" w:hAnsi="Times New Roman"/>
          <w:color w:val="000000"/>
          <w:sz w:val="24"/>
          <w:szCs w:val="24"/>
        </w:rPr>
        <w:t>лнени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це</w:t>
      </w:r>
      <w:r>
        <w:rPr>
          <w:rFonts w:ascii="Times New Roman" w:hAnsi="Times New Roman"/>
          <w:color w:val="000000"/>
          <w:sz w:val="24"/>
          <w:szCs w:val="24"/>
        </w:rPr>
        <w:t>л</w:t>
      </w:r>
      <w:r w:rsidRPr="00693E80">
        <w:rPr>
          <w:rFonts w:ascii="Times New Roman" w:hAnsi="Times New Roman"/>
          <w:color w:val="000000"/>
          <w:sz w:val="24"/>
          <w:szCs w:val="24"/>
        </w:rPr>
        <w:t>и</w:t>
      </w:r>
      <w:r>
        <w:rPr>
          <w:rFonts w:ascii="Times New Roman" w:hAnsi="Times New Roman"/>
          <w:color w:val="000000"/>
          <w:sz w:val="24"/>
          <w:szCs w:val="24"/>
        </w:rPr>
        <w:t>т</w:t>
      </w:r>
      <w:r w:rsidRPr="00693E80">
        <w:rPr>
          <w:rFonts w:ascii="Times New Roman" w:hAnsi="Times New Roman"/>
          <w:color w:val="000000"/>
          <w:sz w:val="24"/>
          <w:szCs w:val="24"/>
        </w:rPr>
        <w:t>е</w:t>
      </w:r>
      <w:r w:rsidR="00AD125B">
        <w:rPr>
          <w:rFonts w:ascii="Times New Roman" w:hAnsi="Times New Roman"/>
          <w:color w:val="000000"/>
          <w:sz w:val="24"/>
          <w:szCs w:val="24"/>
        </w:rPr>
        <w:t xml:space="preserve"> </w:t>
      </w:r>
      <w:r>
        <w:rPr>
          <w:rFonts w:ascii="Times New Roman" w:hAnsi="Times New Roman"/>
          <w:color w:val="000000"/>
          <w:sz w:val="24"/>
          <w:szCs w:val="24"/>
        </w:rPr>
        <w:t>/</w:t>
      </w:r>
      <w:r w:rsidR="00AD125B">
        <w:rPr>
          <w:rFonts w:ascii="Times New Roman" w:hAnsi="Times New Roman"/>
          <w:color w:val="000000"/>
          <w:sz w:val="24"/>
          <w:szCs w:val="24"/>
        </w:rPr>
        <w:t xml:space="preserve"> </w:t>
      </w:r>
      <w:r>
        <w:rPr>
          <w:rFonts w:ascii="Times New Roman" w:hAnsi="Times New Roman"/>
          <w:color w:val="000000"/>
          <w:sz w:val="24"/>
          <w:szCs w:val="24"/>
        </w:rPr>
        <w:t>м</w:t>
      </w:r>
      <w:r w:rsidRPr="00693E80">
        <w:rPr>
          <w:rFonts w:ascii="Times New Roman" w:hAnsi="Times New Roman"/>
          <w:color w:val="000000"/>
          <w:sz w:val="24"/>
          <w:szCs w:val="24"/>
        </w:rPr>
        <w:t>е</w:t>
      </w:r>
      <w:r>
        <w:rPr>
          <w:rFonts w:ascii="Times New Roman" w:hAnsi="Times New Roman"/>
          <w:color w:val="000000"/>
          <w:sz w:val="24"/>
          <w:szCs w:val="24"/>
        </w:rPr>
        <w:t>р</w:t>
      </w:r>
      <w:r w:rsidRPr="00693E80">
        <w:rPr>
          <w:rFonts w:ascii="Times New Roman" w:hAnsi="Times New Roman"/>
          <w:color w:val="000000"/>
          <w:sz w:val="24"/>
          <w:szCs w:val="24"/>
        </w:rPr>
        <w:t>ки</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 Прогр</w:t>
      </w:r>
      <w:r w:rsidRPr="00693E80">
        <w:rPr>
          <w:rFonts w:ascii="Times New Roman" w:hAnsi="Times New Roman"/>
          <w:color w:val="000000"/>
          <w:sz w:val="24"/>
          <w:szCs w:val="24"/>
        </w:rPr>
        <w:t>ама</w:t>
      </w:r>
      <w:r>
        <w:rPr>
          <w:rFonts w:ascii="Times New Roman" w:hAnsi="Times New Roman"/>
          <w:color w:val="000000"/>
          <w:sz w:val="24"/>
          <w:szCs w:val="24"/>
        </w:rPr>
        <w:t>та</w:t>
      </w:r>
      <w:r w:rsidRPr="00693E80">
        <w:rPr>
          <w:rFonts w:ascii="Times New Roman" w:hAnsi="Times New Roman"/>
          <w:color w:val="000000"/>
          <w:sz w:val="24"/>
          <w:szCs w:val="24"/>
        </w:rPr>
        <w:t xml:space="preserve"> </w:t>
      </w:r>
      <w:r w:rsidRPr="00BD6D40">
        <w:rPr>
          <w:rFonts w:ascii="Times New Roman" w:hAnsi="Times New Roman"/>
          <w:color w:val="000000"/>
          <w:sz w:val="24"/>
          <w:szCs w:val="24"/>
        </w:rPr>
        <w:t>вклю</w:t>
      </w:r>
      <w:r w:rsidRPr="00693E80">
        <w:rPr>
          <w:rFonts w:ascii="Times New Roman" w:hAnsi="Times New Roman"/>
          <w:color w:val="000000"/>
          <w:sz w:val="24"/>
          <w:szCs w:val="24"/>
        </w:rPr>
        <w:t>ч</w:t>
      </w:r>
      <w:r w:rsidRPr="00BD6D40">
        <w:rPr>
          <w:rFonts w:ascii="Times New Roman" w:hAnsi="Times New Roman"/>
          <w:color w:val="000000"/>
          <w:sz w:val="24"/>
          <w:szCs w:val="24"/>
        </w:rPr>
        <w:t xml:space="preserve">ва </w:t>
      </w:r>
      <w:r w:rsidR="00BD6D40" w:rsidRPr="00BD6D40">
        <w:rPr>
          <w:rFonts w:ascii="Times New Roman" w:hAnsi="Times New Roman"/>
          <w:color w:val="000000"/>
          <w:sz w:val="24"/>
          <w:szCs w:val="24"/>
        </w:rPr>
        <w:t>3</w:t>
      </w:r>
      <w:r w:rsidRPr="00693E80">
        <w:rPr>
          <w:rFonts w:ascii="Times New Roman" w:hAnsi="Times New Roman"/>
          <w:color w:val="000000"/>
          <w:sz w:val="24"/>
          <w:szCs w:val="24"/>
        </w:rPr>
        <w:t xml:space="preserve"> с</w:t>
      </w:r>
      <w:r w:rsidRPr="00BD6D40">
        <w:rPr>
          <w:rFonts w:ascii="Times New Roman" w:hAnsi="Times New Roman"/>
          <w:color w:val="000000"/>
          <w:sz w:val="24"/>
          <w:szCs w:val="24"/>
        </w:rPr>
        <w:t>тр</w:t>
      </w:r>
      <w:r w:rsidRPr="00693E80">
        <w:rPr>
          <w:rFonts w:ascii="Times New Roman" w:hAnsi="Times New Roman"/>
          <w:color w:val="000000"/>
          <w:sz w:val="24"/>
          <w:szCs w:val="24"/>
        </w:rPr>
        <w:t>а</w:t>
      </w:r>
      <w:r w:rsidRPr="00BD6D40">
        <w:rPr>
          <w:rFonts w:ascii="Times New Roman" w:hAnsi="Times New Roman"/>
          <w:color w:val="000000"/>
          <w:sz w:val="24"/>
          <w:szCs w:val="24"/>
        </w:rPr>
        <w:t>т</w:t>
      </w:r>
      <w:r w:rsidRPr="00693E80">
        <w:rPr>
          <w:rFonts w:ascii="Times New Roman" w:hAnsi="Times New Roman"/>
          <w:color w:val="000000"/>
          <w:sz w:val="24"/>
          <w:szCs w:val="24"/>
        </w:rPr>
        <w:t>е</w:t>
      </w:r>
      <w:r w:rsidRPr="00BD6D40">
        <w:rPr>
          <w:rFonts w:ascii="Times New Roman" w:hAnsi="Times New Roman"/>
          <w:color w:val="000000"/>
          <w:sz w:val="24"/>
          <w:szCs w:val="24"/>
        </w:rPr>
        <w:t>г</w:t>
      </w:r>
      <w:r w:rsidRPr="00693E80">
        <w:rPr>
          <w:rFonts w:ascii="Times New Roman" w:hAnsi="Times New Roman"/>
          <w:color w:val="000000"/>
          <w:sz w:val="24"/>
          <w:szCs w:val="24"/>
        </w:rPr>
        <w:t>ическ</w:t>
      </w:r>
      <w:r w:rsidRPr="00BD6D40">
        <w:rPr>
          <w:rFonts w:ascii="Times New Roman" w:hAnsi="Times New Roman"/>
          <w:color w:val="000000"/>
          <w:sz w:val="24"/>
          <w:szCs w:val="24"/>
        </w:rPr>
        <w:t>и</w:t>
      </w:r>
      <w:r w:rsidRPr="00693E80">
        <w:rPr>
          <w:rFonts w:ascii="Times New Roman" w:hAnsi="Times New Roman"/>
          <w:color w:val="000000"/>
          <w:sz w:val="24"/>
          <w:szCs w:val="24"/>
        </w:rPr>
        <w:t xml:space="preserve"> це</w:t>
      </w:r>
      <w:r w:rsidRPr="00BD6D40">
        <w:rPr>
          <w:rFonts w:ascii="Times New Roman" w:hAnsi="Times New Roman"/>
          <w:color w:val="000000"/>
          <w:sz w:val="24"/>
          <w:szCs w:val="24"/>
        </w:rPr>
        <w:t>л</w:t>
      </w:r>
      <w:r w:rsidRPr="00693E80">
        <w:rPr>
          <w:rFonts w:ascii="Times New Roman" w:hAnsi="Times New Roman"/>
          <w:color w:val="000000"/>
          <w:sz w:val="24"/>
          <w:szCs w:val="24"/>
        </w:rPr>
        <w:t>и</w:t>
      </w:r>
      <w:r w:rsidRPr="00BD6D40">
        <w:rPr>
          <w:rFonts w:ascii="Times New Roman" w:hAnsi="Times New Roman"/>
          <w:color w:val="000000"/>
          <w:sz w:val="24"/>
          <w:szCs w:val="24"/>
        </w:rPr>
        <w:t xml:space="preserve">, </w:t>
      </w:r>
      <w:r w:rsidRPr="00693E80">
        <w:rPr>
          <w:rFonts w:ascii="Times New Roman" w:hAnsi="Times New Roman"/>
          <w:color w:val="000000"/>
          <w:sz w:val="24"/>
          <w:szCs w:val="24"/>
        </w:rPr>
        <w:t>с</w:t>
      </w:r>
      <w:r w:rsidRPr="00BD6D40">
        <w:rPr>
          <w:rFonts w:ascii="Times New Roman" w:hAnsi="Times New Roman"/>
          <w:color w:val="000000"/>
          <w:sz w:val="24"/>
          <w:szCs w:val="24"/>
        </w:rPr>
        <w:t>ъ</w:t>
      </w:r>
      <w:r w:rsidRPr="00693E80">
        <w:rPr>
          <w:rFonts w:ascii="Times New Roman" w:hAnsi="Times New Roman"/>
          <w:color w:val="000000"/>
          <w:sz w:val="24"/>
          <w:szCs w:val="24"/>
        </w:rPr>
        <w:t>п</w:t>
      </w:r>
      <w:r w:rsidRPr="00BD6D40">
        <w:rPr>
          <w:rFonts w:ascii="Times New Roman" w:hAnsi="Times New Roman"/>
          <w:color w:val="000000"/>
          <w:sz w:val="24"/>
          <w:szCs w:val="24"/>
        </w:rPr>
        <w:t>ъ</w:t>
      </w:r>
      <w:r w:rsidRPr="00693E80">
        <w:rPr>
          <w:rFonts w:ascii="Times New Roman" w:hAnsi="Times New Roman"/>
          <w:color w:val="000000"/>
          <w:sz w:val="24"/>
          <w:szCs w:val="24"/>
        </w:rPr>
        <w:t>тс</w:t>
      </w:r>
      <w:r w:rsidRPr="00BD6D40">
        <w:rPr>
          <w:rFonts w:ascii="Times New Roman" w:hAnsi="Times New Roman"/>
          <w:color w:val="000000"/>
          <w:sz w:val="24"/>
          <w:szCs w:val="24"/>
        </w:rPr>
        <w:t>тв</w:t>
      </w:r>
      <w:r w:rsidRPr="00693E80">
        <w:rPr>
          <w:rFonts w:ascii="Times New Roman" w:hAnsi="Times New Roman"/>
          <w:color w:val="000000"/>
          <w:sz w:val="24"/>
          <w:szCs w:val="24"/>
        </w:rPr>
        <w:t>ан</w:t>
      </w:r>
      <w:r w:rsidRPr="00BD6D40">
        <w:rPr>
          <w:rFonts w:ascii="Times New Roman" w:hAnsi="Times New Roman"/>
          <w:color w:val="000000"/>
          <w:sz w:val="24"/>
          <w:szCs w:val="24"/>
        </w:rPr>
        <w:t>и</w:t>
      </w:r>
      <w:r w:rsidRPr="00693E80">
        <w:rPr>
          <w:rFonts w:ascii="Times New Roman" w:hAnsi="Times New Roman"/>
          <w:color w:val="000000"/>
          <w:sz w:val="24"/>
          <w:szCs w:val="24"/>
        </w:rPr>
        <w:t xml:space="preserve"> о</w:t>
      </w:r>
      <w:r w:rsidRPr="00BD6D40">
        <w:rPr>
          <w:rFonts w:ascii="Times New Roman" w:hAnsi="Times New Roman"/>
          <w:color w:val="000000"/>
          <w:sz w:val="24"/>
          <w:szCs w:val="24"/>
        </w:rPr>
        <w:t>т</w:t>
      </w:r>
      <w:r w:rsidRPr="00693E80">
        <w:rPr>
          <w:rFonts w:ascii="Times New Roman" w:hAnsi="Times New Roman"/>
          <w:color w:val="000000"/>
          <w:sz w:val="24"/>
          <w:szCs w:val="24"/>
        </w:rPr>
        <w:t xml:space="preserve"> </w:t>
      </w:r>
      <w:r w:rsidR="00BD6D40" w:rsidRPr="00BD6D40">
        <w:rPr>
          <w:rFonts w:ascii="Times New Roman" w:hAnsi="Times New Roman"/>
          <w:color w:val="000000"/>
          <w:sz w:val="24"/>
          <w:szCs w:val="24"/>
        </w:rPr>
        <w:t>5</w:t>
      </w:r>
      <w:r w:rsidRPr="00BD6D40">
        <w:rPr>
          <w:rFonts w:ascii="Times New Roman" w:hAnsi="Times New Roman"/>
          <w:color w:val="000000"/>
          <w:sz w:val="24"/>
          <w:szCs w:val="24"/>
        </w:rPr>
        <w:t xml:space="preserve"> </w:t>
      </w:r>
      <w:r w:rsidRPr="00693E80">
        <w:rPr>
          <w:rFonts w:ascii="Times New Roman" w:hAnsi="Times New Roman"/>
          <w:color w:val="000000"/>
          <w:sz w:val="24"/>
          <w:szCs w:val="24"/>
        </w:rPr>
        <w:t>п</w:t>
      </w:r>
      <w:r w:rsidRPr="00BD6D40">
        <w:rPr>
          <w:rFonts w:ascii="Times New Roman" w:hAnsi="Times New Roman"/>
          <w:color w:val="000000"/>
          <w:sz w:val="24"/>
          <w:szCs w:val="24"/>
        </w:rPr>
        <w:t>ро</w:t>
      </w:r>
      <w:r w:rsidRPr="00693E80">
        <w:rPr>
          <w:rFonts w:ascii="Times New Roman" w:hAnsi="Times New Roman"/>
          <w:color w:val="000000"/>
          <w:sz w:val="24"/>
          <w:szCs w:val="24"/>
        </w:rPr>
        <w:t>г</w:t>
      </w:r>
      <w:r w:rsidRPr="00BD6D40">
        <w:rPr>
          <w:rFonts w:ascii="Times New Roman" w:hAnsi="Times New Roman"/>
          <w:color w:val="000000"/>
          <w:sz w:val="24"/>
          <w:szCs w:val="24"/>
        </w:rPr>
        <w:t>р</w:t>
      </w:r>
      <w:r w:rsidRPr="00693E80">
        <w:rPr>
          <w:rFonts w:ascii="Times New Roman" w:hAnsi="Times New Roman"/>
          <w:color w:val="000000"/>
          <w:sz w:val="24"/>
          <w:szCs w:val="24"/>
        </w:rPr>
        <w:t>ами</w:t>
      </w:r>
      <w:r w:rsidRPr="00BD6D40">
        <w:rPr>
          <w:rFonts w:ascii="Times New Roman" w:hAnsi="Times New Roman"/>
          <w:color w:val="000000"/>
          <w:sz w:val="24"/>
          <w:szCs w:val="24"/>
        </w:rPr>
        <w:t>.</w:t>
      </w:r>
      <w:r w:rsidR="00E806B3">
        <w:rPr>
          <w:rFonts w:ascii="Times New Roman" w:hAnsi="Times New Roman"/>
          <w:color w:val="000000"/>
          <w:sz w:val="24"/>
          <w:szCs w:val="24"/>
        </w:rPr>
        <w:t xml:space="preserve"> </w:t>
      </w:r>
    </w:p>
    <w:p w:rsidR="00E57CD2"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О</w:t>
      </w:r>
      <w:r w:rsidRPr="00693E80">
        <w:rPr>
          <w:rFonts w:ascii="Times New Roman" w:hAnsi="Times New Roman"/>
          <w:color w:val="000000"/>
          <w:sz w:val="24"/>
          <w:szCs w:val="24"/>
        </w:rPr>
        <w:t>чак</w:t>
      </w:r>
      <w:r>
        <w:rPr>
          <w:rFonts w:ascii="Times New Roman" w:hAnsi="Times New Roman"/>
          <w:color w:val="000000"/>
          <w:sz w:val="24"/>
          <w:szCs w:val="24"/>
        </w:rPr>
        <w:t xml:space="preserve">ва </w:t>
      </w:r>
      <w:r w:rsidRPr="00693E80">
        <w:rPr>
          <w:rFonts w:ascii="Times New Roman" w:hAnsi="Times New Roman"/>
          <w:color w:val="000000"/>
          <w:sz w:val="24"/>
          <w:szCs w:val="24"/>
        </w:rPr>
        <w:t xml:space="preserve"> с</w:t>
      </w:r>
      <w:r>
        <w:rPr>
          <w:rFonts w:ascii="Times New Roman" w:hAnsi="Times New Roman"/>
          <w:color w:val="000000"/>
          <w:sz w:val="24"/>
          <w:szCs w:val="24"/>
        </w:rPr>
        <w:t xml:space="preserve">е </w:t>
      </w:r>
      <w:r w:rsidRPr="00693E80">
        <w:rPr>
          <w:rFonts w:ascii="Times New Roman" w:hAnsi="Times New Roman"/>
          <w:color w:val="000000"/>
          <w:sz w:val="24"/>
          <w:szCs w:val="24"/>
        </w:rPr>
        <w:t xml:space="preserve"> п</w:t>
      </w:r>
      <w:r>
        <w:rPr>
          <w:rFonts w:ascii="Times New Roman" w:hAnsi="Times New Roman"/>
          <w:color w:val="000000"/>
          <w:sz w:val="24"/>
          <w:szCs w:val="24"/>
        </w:rPr>
        <w:t>рогр</w:t>
      </w:r>
      <w:r w:rsidRPr="00693E80">
        <w:rPr>
          <w:rFonts w:ascii="Times New Roman" w:hAnsi="Times New Roman"/>
          <w:color w:val="000000"/>
          <w:sz w:val="24"/>
          <w:szCs w:val="24"/>
        </w:rPr>
        <w:t>ама</w:t>
      </w:r>
      <w:r>
        <w:rPr>
          <w:rFonts w:ascii="Times New Roman" w:hAnsi="Times New Roman"/>
          <w:color w:val="000000"/>
          <w:sz w:val="24"/>
          <w:szCs w:val="24"/>
        </w:rPr>
        <w:t xml:space="preserve">та </w:t>
      </w:r>
      <w:r w:rsidRPr="00693E80">
        <w:rPr>
          <w:rFonts w:ascii="Times New Roman" w:hAnsi="Times New Roman"/>
          <w:color w:val="000000"/>
          <w:sz w:val="24"/>
          <w:szCs w:val="24"/>
        </w:rPr>
        <w:t xml:space="preserve"> </w:t>
      </w:r>
      <w:r>
        <w:rPr>
          <w:rFonts w:ascii="Times New Roman" w:hAnsi="Times New Roman"/>
          <w:color w:val="000000"/>
          <w:sz w:val="24"/>
          <w:szCs w:val="24"/>
        </w:rPr>
        <w:t xml:space="preserve">да </w:t>
      </w:r>
      <w:r w:rsidRPr="00693E80">
        <w:rPr>
          <w:rFonts w:ascii="Times New Roman" w:hAnsi="Times New Roman"/>
          <w:color w:val="000000"/>
          <w:sz w:val="24"/>
          <w:szCs w:val="24"/>
        </w:rPr>
        <w:t xml:space="preserve"> </w:t>
      </w:r>
      <w:r w:rsidR="00E725EC">
        <w:rPr>
          <w:rFonts w:ascii="Times New Roman" w:hAnsi="Times New Roman"/>
          <w:color w:val="000000"/>
          <w:sz w:val="24"/>
          <w:szCs w:val="24"/>
        </w:rPr>
        <w:t>има</w:t>
      </w:r>
      <w:r>
        <w:rPr>
          <w:rFonts w:ascii="Times New Roman" w:hAnsi="Times New Roman"/>
          <w:color w:val="000000"/>
          <w:sz w:val="24"/>
          <w:szCs w:val="24"/>
        </w:rPr>
        <w:t xml:space="preserve"> </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ин</w:t>
      </w:r>
      <w:r>
        <w:rPr>
          <w:rFonts w:ascii="Times New Roman" w:hAnsi="Times New Roman"/>
          <w:color w:val="000000"/>
          <w:sz w:val="24"/>
          <w:szCs w:val="24"/>
        </w:rPr>
        <w:t xml:space="preserve">ос </w:t>
      </w:r>
      <w:r w:rsidRPr="00693E80">
        <w:rPr>
          <w:rFonts w:ascii="Times New Roman" w:hAnsi="Times New Roman"/>
          <w:color w:val="000000"/>
          <w:sz w:val="24"/>
          <w:szCs w:val="24"/>
        </w:rPr>
        <w:t xml:space="preserve"> </w:t>
      </w:r>
      <w:r w:rsidR="00E725EC">
        <w:rPr>
          <w:rFonts w:ascii="Times New Roman" w:hAnsi="Times New Roman"/>
          <w:color w:val="000000"/>
          <w:sz w:val="24"/>
          <w:szCs w:val="24"/>
        </w:rPr>
        <w:t xml:space="preserve">за </w:t>
      </w:r>
      <w:r w:rsidR="00E725EC" w:rsidRPr="00E725EC">
        <w:rPr>
          <w:rFonts w:ascii="Times New Roman" w:hAnsi="Times New Roman"/>
          <w:color w:val="000000"/>
          <w:sz w:val="24"/>
          <w:szCs w:val="24"/>
        </w:rPr>
        <w:t xml:space="preserve">намаляване на вредното въздействие на отпадъците върху околната среда и здравето на населението, както и </w:t>
      </w:r>
      <w:r w:rsidR="00E725EC">
        <w:rPr>
          <w:rFonts w:ascii="Times New Roman" w:hAnsi="Times New Roman"/>
          <w:color w:val="000000"/>
          <w:sz w:val="24"/>
          <w:szCs w:val="24"/>
        </w:rPr>
        <w:t xml:space="preserve">за </w:t>
      </w:r>
      <w:r w:rsidR="00E725EC" w:rsidRPr="00E725EC">
        <w:rPr>
          <w:rFonts w:ascii="Times New Roman" w:hAnsi="Times New Roman"/>
          <w:color w:val="000000"/>
          <w:sz w:val="24"/>
          <w:szCs w:val="24"/>
        </w:rPr>
        <w:t>постигане на максимално ефективно използване на ресурсите</w:t>
      </w:r>
      <w:r w:rsidR="00E725EC">
        <w:rPr>
          <w:rFonts w:ascii="Times New Roman" w:hAnsi="Times New Roman"/>
          <w:color w:val="000000"/>
          <w:sz w:val="24"/>
          <w:szCs w:val="24"/>
        </w:rPr>
        <w:t xml:space="preserve">. </w:t>
      </w:r>
      <w:r w:rsidR="00E57CD2">
        <w:rPr>
          <w:rFonts w:ascii="Times New Roman" w:hAnsi="Times New Roman"/>
          <w:color w:val="000000"/>
          <w:sz w:val="24"/>
          <w:szCs w:val="24"/>
        </w:rPr>
        <w:t>Основната стратегическа цел по отношение управлението на отпадъците е подобряване</w:t>
      </w:r>
      <w:r w:rsidR="00E57CD2" w:rsidRPr="00E57CD2">
        <w:rPr>
          <w:rFonts w:ascii="Times New Roman" w:hAnsi="Times New Roman"/>
          <w:color w:val="000000"/>
          <w:sz w:val="24"/>
          <w:szCs w:val="24"/>
        </w:rPr>
        <w:t xml:space="preserve"> прилагането на  йерархията на управление на отпадъците във всички процеси и нива</w:t>
      </w:r>
      <w:r w:rsidR="00E57CD2">
        <w:rPr>
          <w:rFonts w:ascii="Times New Roman" w:hAnsi="Times New Roman"/>
          <w:color w:val="000000"/>
          <w:sz w:val="24"/>
          <w:szCs w:val="24"/>
        </w:rPr>
        <w:t>.</w:t>
      </w:r>
    </w:p>
    <w:p w:rsidR="001A5A5D" w:rsidRPr="001A5A5D" w:rsidRDefault="001A5A5D" w:rsidP="00AD125B">
      <w:pPr>
        <w:widowControl w:val="0"/>
        <w:autoSpaceDE w:val="0"/>
        <w:autoSpaceDN w:val="0"/>
        <w:adjustRightInd w:val="0"/>
        <w:spacing w:after="120" w:line="240" w:lineRule="auto"/>
        <w:jc w:val="both"/>
        <w:rPr>
          <w:rFonts w:ascii="Times New Roman" w:hAnsi="Times New Roman"/>
          <w:color w:val="000000"/>
          <w:sz w:val="24"/>
          <w:szCs w:val="24"/>
        </w:rPr>
      </w:pPr>
      <w:r w:rsidRPr="001A5A5D">
        <w:rPr>
          <w:rFonts w:ascii="Times New Roman" w:hAnsi="Times New Roman"/>
          <w:color w:val="000000"/>
          <w:sz w:val="24"/>
          <w:szCs w:val="24"/>
        </w:rPr>
        <w:t xml:space="preserve">Съгласно изискванията на </w:t>
      </w:r>
      <w:r>
        <w:rPr>
          <w:rFonts w:ascii="Times New Roman" w:hAnsi="Times New Roman"/>
          <w:color w:val="000000"/>
          <w:sz w:val="24"/>
          <w:szCs w:val="24"/>
        </w:rPr>
        <w:t>Закона за управление на отпадъците (</w:t>
      </w:r>
      <w:r w:rsidRPr="001A5A5D">
        <w:rPr>
          <w:rFonts w:ascii="Times New Roman" w:hAnsi="Times New Roman"/>
          <w:color w:val="000000"/>
          <w:sz w:val="24"/>
          <w:szCs w:val="24"/>
        </w:rPr>
        <w:t>ЗУО</w:t>
      </w:r>
      <w:r>
        <w:rPr>
          <w:rFonts w:ascii="Times New Roman" w:hAnsi="Times New Roman"/>
          <w:color w:val="000000"/>
          <w:sz w:val="24"/>
          <w:szCs w:val="24"/>
        </w:rPr>
        <w:t>)</w:t>
      </w:r>
      <w:r w:rsidRPr="001A5A5D">
        <w:rPr>
          <w:rFonts w:ascii="Times New Roman" w:hAnsi="Times New Roman"/>
          <w:color w:val="000000"/>
          <w:sz w:val="24"/>
          <w:szCs w:val="24"/>
        </w:rPr>
        <w:t>, Програмата за управление на отпадъците се публикува н</w:t>
      </w:r>
      <w:r w:rsidR="00D546D6">
        <w:rPr>
          <w:rFonts w:ascii="Times New Roman" w:hAnsi="Times New Roman"/>
          <w:color w:val="000000"/>
          <w:sz w:val="24"/>
          <w:szCs w:val="24"/>
        </w:rPr>
        <w:t>а интернет страницата на общин</w:t>
      </w:r>
      <w:r w:rsidR="00006D68">
        <w:rPr>
          <w:rFonts w:ascii="Times New Roman" w:hAnsi="Times New Roman"/>
          <w:color w:val="000000"/>
          <w:sz w:val="24"/>
          <w:szCs w:val="24"/>
        </w:rPr>
        <w:t>а</w:t>
      </w:r>
      <w:r w:rsidRPr="001A5A5D">
        <w:rPr>
          <w:rFonts w:ascii="Times New Roman" w:hAnsi="Times New Roman"/>
          <w:color w:val="000000"/>
          <w:sz w:val="24"/>
          <w:szCs w:val="24"/>
        </w:rPr>
        <w:t>та</w:t>
      </w:r>
      <w:r w:rsidR="00D546D6">
        <w:rPr>
          <w:rFonts w:ascii="Times New Roman" w:hAnsi="Times New Roman"/>
          <w:color w:val="000000"/>
          <w:sz w:val="24"/>
          <w:szCs w:val="24"/>
        </w:rPr>
        <w:t xml:space="preserve"> </w:t>
      </w:r>
      <w:r w:rsidRPr="001A5A5D">
        <w:rPr>
          <w:rFonts w:ascii="Times New Roman" w:hAnsi="Times New Roman"/>
          <w:color w:val="000000"/>
          <w:sz w:val="24"/>
          <w:szCs w:val="24"/>
        </w:rPr>
        <w:t>с цел осигуряване на обществен достъп</w:t>
      </w:r>
      <w:r w:rsidR="00D546D6">
        <w:rPr>
          <w:rFonts w:ascii="Times New Roman" w:hAnsi="Times New Roman"/>
          <w:color w:val="000000"/>
          <w:sz w:val="24"/>
          <w:szCs w:val="24"/>
        </w:rPr>
        <w:t>.</w:t>
      </w:r>
    </w:p>
    <w:p w:rsidR="001A5A5D" w:rsidRPr="00EF1F95" w:rsidRDefault="001A5A5D" w:rsidP="00D302E9">
      <w:pPr>
        <w:widowControl w:val="0"/>
        <w:autoSpaceDE w:val="0"/>
        <w:autoSpaceDN w:val="0"/>
        <w:adjustRightInd w:val="0"/>
        <w:spacing w:after="240" w:line="240" w:lineRule="auto"/>
        <w:jc w:val="both"/>
        <w:rPr>
          <w:rFonts w:ascii="Times New Roman" w:hAnsi="Times New Roman"/>
          <w:color w:val="000000"/>
          <w:sz w:val="24"/>
          <w:szCs w:val="24"/>
        </w:rPr>
      </w:pPr>
      <w:r w:rsidRPr="00EF1F95">
        <w:rPr>
          <w:rFonts w:ascii="Times New Roman" w:hAnsi="Times New Roman"/>
          <w:color w:val="000000"/>
          <w:sz w:val="24"/>
          <w:szCs w:val="24"/>
        </w:rPr>
        <w:t xml:space="preserve">Процесът на обществени консултации стартира на </w:t>
      </w:r>
      <w:r w:rsidR="00D302E9">
        <w:rPr>
          <w:rFonts w:ascii="Times New Roman" w:hAnsi="Times New Roman"/>
          <w:color w:val="000000"/>
          <w:sz w:val="24"/>
          <w:szCs w:val="24"/>
        </w:rPr>
        <w:t xml:space="preserve">06.10.2021, </w:t>
      </w:r>
      <w:r w:rsidRPr="00EF1F95">
        <w:rPr>
          <w:rFonts w:ascii="Times New Roman" w:hAnsi="Times New Roman"/>
          <w:color w:val="000000"/>
          <w:sz w:val="24"/>
          <w:szCs w:val="24"/>
        </w:rPr>
        <w:t xml:space="preserve">когато община </w:t>
      </w:r>
      <w:r w:rsidR="00B513BB">
        <w:rPr>
          <w:rFonts w:ascii="Times New Roman" w:hAnsi="Times New Roman"/>
          <w:color w:val="000000"/>
          <w:sz w:val="24"/>
          <w:szCs w:val="24"/>
        </w:rPr>
        <w:t>Бяла Слатина</w:t>
      </w:r>
      <w:r w:rsidRPr="00EF1F95">
        <w:rPr>
          <w:rFonts w:ascii="Times New Roman" w:hAnsi="Times New Roman"/>
          <w:color w:val="000000"/>
          <w:sz w:val="24"/>
          <w:szCs w:val="24"/>
        </w:rPr>
        <w:t xml:space="preserve"> публикува на интернет страницата си покана към заинтересованите страни да представят своите предложения за изготвяне на ПУО с приложена към нея </w:t>
      </w:r>
      <w:r w:rsidR="00D546D6" w:rsidRPr="00EF1F95">
        <w:rPr>
          <w:rFonts w:ascii="Times New Roman" w:hAnsi="Times New Roman"/>
          <w:color w:val="000000"/>
          <w:sz w:val="24"/>
          <w:szCs w:val="24"/>
        </w:rPr>
        <w:t>програма за предотвратяване образуването на отпадъците</w:t>
      </w:r>
      <w:r w:rsidR="0003115C" w:rsidRPr="00EF1F95">
        <w:rPr>
          <w:rFonts w:ascii="Times New Roman" w:hAnsi="Times New Roman"/>
          <w:color w:val="000000"/>
          <w:sz w:val="24"/>
          <w:szCs w:val="24"/>
        </w:rPr>
        <w:t>.</w:t>
      </w:r>
    </w:p>
    <w:p w:rsidR="004546FF" w:rsidRPr="00EF1F95" w:rsidRDefault="004546FF" w:rsidP="00D302E9">
      <w:pPr>
        <w:pStyle w:val="2"/>
        <w:spacing w:before="120" w:after="120" w:line="240" w:lineRule="auto"/>
        <w:jc w:val="both"/>
        <w:rPr>
          <w:rFonts w:ascii="Times New Roman" w:hAnsi="Times New Roman" w:cs="Times New Roman"/>
          <w:b/>
          <w:smallCaps/>
          <w:color w:val="auto"/>
          <w:sz w:val="24"/>
          <w:szCs w:val="24"/>
          <w:lang w:val="bg-BG"/>
        </w:rPr>
      </w:pPr>
      <w:bookmarkStart w:id="1" w:name="_Toc84349896"/>
      <w:r w:rsidRPr="00EF1F95">
        <w:rPr>
          <w:rFonts w:ascii="Times New Roman" w:hAnsi="Times New Roman" w:cs="Times New Roman"/>
          <w:b/>
          <w:smallCaps/>
          <w:color w:val="auto"/>
          <w:sz w:val="24"/>
          <w:szCs w:val="24"/>
          <w:lang w:val="bg-BG"/>
        </w:rPr>
        <w:t>1.1</w:t>
      </w:r>
      <w:r w:rsidR="00EF1F95">
        <w:rPr>
          <w:rFonts w:ascii="Times New Roman" w:hAnsi="Times New Roman" w:cs="Times New Roman"/>
          <w:b/>
          <w:smallCaps/>
          <w:color w:val="auto"/>
          <w:sz w:val="24"/>
          <w:szCs w:val="24"/>
          <w:lang w:val="bg-BG"/>
        </w:rPr>
        <w:t>.</w:t>
      </w:r>
      <w:r w:rsidRPr="00EF1F95">
        <w:rPr>
          <w:rFonts w:ascii="Times New Roman" w:hAnsi="Times New Roman" w:cs="Times New Roman"/>
          <w:b/>
          <w:smallCaps/>
          <w:color w:val="auto"/>
          <w:sz w:val="24"/>
          <w:szCs w:val="24"/>
          <w:lang w:val="bg-BG"/>
        </w:rPr>
        <w:t xml:space="preserve"> </w:t>
      </w:r>
      <w:r w:rsidR="00AD125B">
        <w:rPr>
          <w:rFonts w:ascii="Times New Roman" w:hAnsi="Times New Roman" w:cs="Times New Roman"/>
          <w:b/>
          <w:smallCaps/>
          <w:color w:val="auto"/>
          <w:sz w:val="24"/>
          <w:szCs w:val="24"/>
          <w:lang w:val="bg-BG"/>
        </w:rPr>
        <w:t xml:space="preserve"> </w:t>
      </w:r>
      <w:r w:rsidR="00EF1F95" w:rsidRPr="00EF1F95">
        <w:rPr>
          <w:rFonts w:ascii="Times New Roman" w:hAnsi="Times New Roman" w:cs="Times New Roman"/>
          <w:b/>
          <w:smallCaps/>
          <w:color w:val="auto"/>
          <w:sz w:val="24"/>
          <w:szCs w:val="24"/>
          <w:lang w:val="bg-BG"/>
        </w:rPr>
        <w:t xml:space="preserve">ЗАКОНОВИ  ИЗИСКВАНИЯ И  ПРОГРАМНИ ДОКУМЕНТИ, ВЪЗ  ОСНОВА НА КОИТО </w:t>
      </w:r>
      <w:r w:rsidRPr="00EF1F95">
        <w:rPr>
          <w:rFonts w:ascii="Times New Roman" w:hAnsi="Times New Roman" w:cs="Times New Roman"/>
          <w:b/>
          <w:smallCaps/>
          <w:color w:val="auto"/>
          <w:sz w:val="24"/>
          <w:szCs w:val="24"/>
          <w:lang w:val="bg-BG"/>
        </w:rPr>
        <w:t>Е РАЗРАБОТЕНА ПРОГРАМАТА</w:t>
      </w:r>
      <w:bookmarkEnd w:id="1"/>
    </w:p>
    <w:p w:rsidR="004546FF" w:rsidRPr="00EF1F95" w:rsidRDefault="00EF1F95" w:rsidP="00AD125B">
      <w:pPr>
        <w:widowControl w:val="0"/>
        <w:autoSpaceDE w:val="0"/>
        <w:autoSpaceDN w:val="0"/>
        <w:adjustRightInd w:val="0"/>
        <w:spacing w:after="0" w:line="240" w:lineRule="auto"/>
        <w:jc w:val="both"/>
        <w:rPr>
          <w:rFonts w:ascii="Times New Roman" w:hAnsi="Times New Roman"/>
          <w:color w:val="000000"/>
          <w:sz w:val="24"/>
          <w:szCs w:val="24"/>
        </w:rPr>
      </w:pPr>
      <w:r w:rsidRPr="00EF1F95">
        <w:rPr>
          <w:rFonts w:ascii="Times New Roman" w:hAnsi="Times New Roman"/>
          <w:color w:val="000000"/>
          <w:sz w:val="24"/>
          <w:szCs w:val="24"/>
        </w:rPr>
        <w:t>При</w:t>
      </w:r>
      <w:r w:rsidR="004546FF" w:rsidRPr="00EF1F95">
        <w:rPr>
          <w:rFonts w:ascii="Times New Roman" w:hAnsi="Times New Roman"/>
          <w:color w:val="000000"/>
          <w:sz w:val="24"/>
          <w:szCs w:val="24"/>
        </w:rPr>
        <w:t xml:space="preserve"> р</w:t>
      </w:r>
      <w:r w:rsidR="004546FF" w:rsidRPr="00EF1F95">
        <w:rPr>
          <w:rFonts w:ascii="Times New Roman" w:hAnsi="Times New Roman"/>
          <w:color w:val="000000"/>
          <w:spacing w:val="-1"/>
          <w:sz w:val="24"/>
          <w:szCs w:val="24"/>
        </w:rPr>
        <w:t>а</w:t>
      </w:r>
      <w:r w:rsidR="004546FF" w:rsidRPr="00EF1F95">
        <w:rPr>
          <w:rFonts w:ascii="Times New Roman" w:hAnsi="Times New Roman"/>
          <w:color w:val="000000"/>
          <w:spacing w:val="1"/>
          <w:sz w:val="24"/>
          <w:szCs w:val="24"/>
        </w:rPr>
        <w:t>з</w:t>
      </w:r>
      <w:r w:rsidR="004546FF" w:rsidRPr="00EF1F95">
        <w:rPr>
          <w:rFonts w:ascii="Times New Roman" w:hAnsi="Times New Roman"/>
          <w:color w:val="000000"/>
          <w:sz w:val="24"/>
          <w:szCs w:val="24"/>
        </w:rPr>
        <w:t>р</w:t>
      </w:r>
      <w:r w:rsidR="004546FF" w:rsidRPr="00EF1F95">
        <w:rPr>
          <w:rFonts w:ascii="Times New Roman" w:hAnsi="Times New Roman"/>
          <w:color w:val="000000"/>
          <w:spacing w:val="-1"/>
          <w:sz w:val="24"/>
          <w:szCs w:val="24"/>
        </w:rPr>
        <w:t>а</w:t>
      </w:r>
      <w:r w:rsidR="004546FF" w:rsidRPr="00EF1F95">
        <w:rPr>
          <w:rFonts w:ascii="Times New Roman" w:hAnsi="Times New Roman"/>
          <w:color w:val="000000"/>
          <w:sz w:val="24"/>
          <w:szCs w:val="24"/>
        </w:rPr>
        <w:t>бо</w:t>
      </w:r>
      <w:r w:rsidR="004546FF" w:rsidRPr="00EF1F95">
        <w:rPr>
          <w:rFonts w:ascii="Times New Roman" w:hAnsi="Times New Roman"/>
          <w:color w:val="000000"/>
          <w:spacing w:val="1"/>
          <w:sz w:val="24"/>
          <w:szCs w:val="24"/>
        </w:rPr>
        <w:t>т</w:t>
      </w:r>
      <w:r w:rsidR="004546FF" w:rsidRPr="00EF1F95">
        <w:rPr>
          <w:rFonts w:ascii="Times New Roman" w:hAnsi="Times New Roman"/>
          <w:color w:val="000000"/>
          <w:sz w:val="24"/>
          <w:szCs w:val="24"/>
        </w:rPr>
        <w:t>в</w:t>
      </w:r>
      <w:r w:rsidR="004546FF" w:rsidRPr="00EF1F95">
        <w:rPr>
          <w:rFonts w:ascii="Times New Roman" w:hAnsi="Times New Roman"/>
          <w:color w:val="000000"/>
          <w:spacing w:val="-1"/>
          <w:sz w:val="24"/>
          <w:szCs w:val="24"/>
        </w:rPr>
        <w:t>а</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 xml:space="preserve">то </w:t>
      </w:r>
      <w:r w:rsidR="004546FF" w:rsidRPr="00EF1F95">
        <w:rPr>
          <w:rFonts w:ascii="Times New Roman" w:hAnsi="Times New Roman"/>
          <w:color w:val="000000"/>
          <w:spacing w:val="1"/>
          <w:sz w:val="24"/>
          <w:szCs w:val="24"/>
        </w:rPr>
        <w:t xml:space="preserve"> </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z w:val="24"/>
          <w:szCs w:val="24"/>
        </w:rPr>
        <w:t>а</w:t>
      </w:r>
      <w:r w:rsidR="004546FF" w:rsidRPr="00EF1F95">
        <w:rPr>
          <w:rFonts w:ascii="Times New Roman" w:hAnsi="Times New Roman"/>
          <w:color w:val="000000"/>
          <w:spacing w:val="59"/>
          <w:sz w:val="24"/>
          <w:szCs w:val="24"/>
        </w:rPr>
        <w:t xml:space="preserve"> </w:t>
      </w:r>
      <w:r w:rsidR="004546FF" w:rsidRPr="00EF1F95">
        <w:rPr>
          <w:rFonts w:ascii="Times New Roman" w:hAnsi="Times New Roman"/>
          <w:color w:val="000000"/>
          <w:spacing w:val="1"/>
          <w:sz w:val="24"/>
          <w:szCs w:val="24"/>
        </w:rPr>
        <w:t>п</w:t>
      </w:r>
      <w:r w:rsidR="004546FF" w:rsidRPr="00EF1F95">
        <w:rPr>
          <w:rFonts w:ascii="Times New Roman" w:hAnsi="Times New Roman"/>
          <w:color w:val="000000"/>
          <w:sz w:val="24"/>
          <w:szCs w:val="24"/>
        </w:rPr>
        <w:t>рогр</w:t>
      </w:r>
      <w:r w:rsidR="004546FF" w:rsidRPr="00EF1F95">
        <w:rPr>
          <w:rFonts w:ascii="Times New Roman" w:hAnsi="Times New Roman"/>
          <w:color w:val="000000"/>
          <w:spacing w:val="-1"/>
          <w:sz w:val="24"/>
          <w:szCs w:val="24"/>
        </w:rPr>
        <w:t>ама</w:t>
      </w:r>
      <w:r w:rsidR="004546FF" w:rsidRPr="00EF1F95">
        <w:rPr>
          <w:rFonts w:ascii="Times New Roman" w:hAnsi="Times New Roman"/>
          <w:color w:val="000000"/>
          <w:sz w:val="24"/>
          <w:szCs w:val="24"/>
        </w:rPr>
        <w:t>та</w:t>
      </w:r>
      <w:r w:rsidR="004546FF" w:rsidRPr="00EF1F95">
        <w:rPr>
          <w:rFonts w:ascii="Times New Roman" w:hAnsi="Times New Roman"/>
          <w:color w:val="000000"/>
          <w:spacing w:val="59"/>
          <w:sz w:val="24"/>
          <w:szCs w:val="24"/>
        </w:rPr>
        <w:t xml:space="preserve"> </w:t>
      </w:r>
      <w:r w:rsidR="004546FF" w:rsidRPr="00EF1F95">
        <w:rPr>
          <w:rFonts w:ascii="Times New Roman" w:hAnsi="Times New Roman"/>
          <w:color w:val="000000"/>
          <w:spacing w:val="-1"/>
          <w:sz w:val="24"/>
          <w:szCs w:val="24"/>
        </w:rPr>
        <w:t>с</w:t>
      </w:r>
      <w:r w:rsidR="004546FF" w:rsidRPr="00EF1F95">
        <w:rPr>
          <w:rFonts w:ascii="Times New Roman" w:hAnsi="Times New Roman"/>
          <w:color w:val="000000"/>
          <w:sz w:val="24"/>
          <w:szCs w:val="24"/>
        </w:rPr>
        <w:t>а</w:t>
      </w:r>
      <w:r w:rsidR="004546FF" w:rsidRPr="00EF1F95">
        <w:rPr>
          <w:rFonts w:ascii="Times New Roman" w:hAnsi="Times New Roman"/>
          <w:color w:val="000000"/>
          <w:spacing w:val="59"/>
          <w:sz w:val="24"/>
          <w:szCs w:val="24"/>
        </w:rPr>
        <w:t xml:space="preserve"> </w:t>
      </w:r>
      <w:r w:rsidR="004546FF" w:rsidRPr="00EF1F95">
        <w:rPr>
          <w:rFonts w:ascii="Times New Roman" w:hAnsi="Times New Roman"/>
          <w:color w:val="000000"/>
          <w:sz w:val="24"/>
          <w:szCs w:val="24"/>
        </w:rPr>
        <w:t>вз</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 xml:space="preserve">ти </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pacing w:val="1"/>
          <w:sz w:val="24"/>
          <w:szCs w:val="24"/>
        </w:rPr>
        <w:t>п</w:t>
      </w:r>
      <w:r w:rsidR="004546FF" w:rsidRPr="00EF1F95">
        <w:rPr>
          <w:rFonts w:ascii="Times New Roman" w:hAnsi="Times New Roman"/>
          <w:color w:val="000000"/>
          <w:sz w:val="24"/>
          <w:szCs w:val="24"/>
        </w:rPr>
        <w:t>р</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дв</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z w:val="24"/>
          <w:szCs w:val="24"/>
        </w:rPr>
        <w:t xml:space="preserve">д  </w:t>
      </w:r>
      <w:r w:rsidR="004546FF" w:rsidRPr="00EF1F95">
        <w:rPr>
          <w:rFonts w:ascii="Times New Roman" w:hAnsi="Times New Roman"/>
          <w:color w:val="000000"/>
          <w:spacing w:val="-1"/>
          <w:sz w:val="24"/>
          <w:szCs w:val="24"/>
        </w:rPr>
        <w:t>с</w:t>
      </w:r>
      <w:r w:rsidR="004546FF" w:rsidRPr="00EF1F95">
        <w:rPr>
          <w:rFonts w:ascii="Times New Roman" w:hAnsi="Times New Roman"/>
          <w:color w:val="000000"/>
          <w:sz w:val="24"/>
          <w:szCs w:val="24"/>
        </w:rPr>
        <w:t>л</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д</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z w:val="24"/>
          <w:szCs w:val="24"/>
        </w:rPr>
        <w:t>те</w:t>
      </w:r>
      <w:r w:rsidR="004546FF" w:rsidRPr="00EF1F95">
        <w:rPr>
          <w:rFonts w:ascii="Times New Roman" w:hAnsi="Times New Roman"/>
          <w:color w:val="000000"/>
          <w:spacing w:val="59"/>
          <w:sz w:val="24"/>
          <w:szCs w:val="24"/>
        </w:rPr>
        <w:t xml:space="preserve"> </w:t>
      </w:r>
      <w:r w:rsidR="004546FF" w:rsidRPr="00EF1F95">
        <w:rPr>
          <w:rFonts w:ascii="Times New Roman" w:hAnsi="Times New Roman"/>
          <w:color w:val="000000"/>
          <w:spacing w:val="1"/>
          <w:sz w:val="24"/>
          <w:szCs w:val="24"/>
        </w:rPr>
        <w:t>з</w:t>
      </w:r>
      <w:r w:rsidR="004546FF" w:rsidRPr="00EF1F95">
        <w:rPr>
          <w:rFonts w:ascii="Times New Roman" w:hAnsi="Times New Roman"/>
          <w:color w:val="000000"/>
          <w:spacing w:val="-1"/>
          <w:sz w:val="24"/>
          <w:szCs w:val="24"/>
        </w:rPr>
        <w:t>ак</w:t>
      </w:r>
      <w:r w:rsidR="004546FF" w:rsidRPr="00EF1F95">
        <w:rPr>
          <w:rFonts w:ascii="Times New Roman" w:hAnsi="Times New Roman"/>
          <w:color w:val="000000"/>
          <w:sz w:val="24"/>
          <w:szCs w:val="24"/>
        </w:rPr>
        <w:t>о</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z w:val="24"/>
          <w:szCs w:val="24"/>
        </w:rPr>
        <w:t xml:space="preserve">ови  </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pacing w:val="1"/>
          <w:sz w:val="24"/>
          <w:szCs w:val="24"/>
        </w:rPr>
        <w:t>зи</w:t>
      </w:r>
      <w:r w:rsidR="004546FF" w:rsidRPr="00EF1F95">
        <w:rPr>
          <w:rFonts w:ascii="Times New Roman" w:hAnsi="Times New Roman"/>
          <w:color w:val="000000"/>
          <w:spacing w:val="-1"/>
          <w:sz w:val="24"/>
          <w:szCs w:val="24"/>
        </w:rPr>
        <w:t>с</w:t>
      </w:r>
      <w:r w:rsidR="004546FF" w:rsidRPr="00EF1F95">
        <w:rPr>
          <w:rFonts w:ascii="Times New Roman" w:hAnsi="Times New Roman"/>
          <w:color w:val="000000"/>
          <w:spacing w:val="1"/>
          <w:sz w:val="24"/>
          <w:szCs w:val="24"/>
        </w:rPr>
        <w:t>к</w:t>
      </w:r>
      <w:r w:rsidR="004546FF" w:rsidRPr="00EF1F95">
        <w:rPr>
          <w:rFonts w:ascii="Times New Roman" w:hAnsi="Times New Roman"/>
          <w:color w:val="000000"/>
          <w:sz w:val="24"/>
          <w:szCs w:val="24"/>
        </w:rPr>
        <w:t>в</w:t>
      </w:r>
      <w:r w:rsidR="004546FF" w:rsidRPr="00EF1F95">
        <w:rPr>
          <w:rFonts w:ascii="Times New Roman" w:hAnsi="Times New Roman"/>
          <w:color w:val="000000"/>
          <w:spacing w:val="-1"/>
          <w:sz w:val="24"/>
          <w:szCs w:val="24"/>
        </w:rPr>
        <w:t>ан</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z w:val="24"/>
          <w:szCs w:val="24"/>
        </w:rPr>
        <w:t>я</w:t>
      </w:r>
      <w:r w:rsidR="004546FF" w:rsidRPr="00EF1F95">
        <w:rPr>
          <w:rFonts w:ascii="Times New Roman" w:hAnsi="Times New Roman"/>
          <w:color w:val="000000"/>
          <w:spacing w:val="57"/>
          <w:sz w:val="24"/>
          <w:szCs w:val="24"/>
        </w:rPr>
        <w:t xml:space="preserve"> </w:t>
      </w:r>
      <w:r w:rsidR="004546FF" w:rsidRPr="00EF1F95">
        <w:rPr>
          <w:rFonts w:ascii="Times New Roman" w:hAnsi="Times New Roman"/>
          <w:color w:val="000000"/>
          <w:sz w:val="24"/>
          <w:szCs w:val="24"/>
        </w:rPr>
        <w:t>и</w:t>
      </w:r>
      <w:r w:rsidR="00AD125B">
        <w:rPr>
          <w:rFonts w:ascii="Times New Roman" w:hAnsi="Times New Roman"/>
          <w:color w:val="000000"/>
          <w:sz w:val="24"/>
          <w:szCs w:val="24"/>
        </w:rPr>
        <w:t xml:space="preserve"> </w:t>
      </w:r>
      <w:r w:rsidR="004546FF" w:rsidRPr="00EF1F95">
        <w:rPr>
          <w:rFonts w:ascii="Times New Roman" w:hAnsi="Times New Roman"/>
          <w:color w:val="000000"/>
          <w:sz w:val="24"/>
          <w:szCs w:val="24"/>
        </w:rPr>
        <w:t>р</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д</w:t>
      </w:r>
      <w:r w:rsidR="004546FF" w:rsidRPr="00EF1F95">
        <w:rPr>
          <w:rFonts w:ascii="Times New Roman" w:hAnsi="Times New Roman"/>
          <w:color w:val="000000"/>
          <w:spacing w:val="1"/>
          <w:sz w:val="24"/>
          <w:szCs w:val="24"/>
        </w:rPr>
        <w:t>иц</w:t>
      </w:r>
      <w:r w:rsidR="004546FF" w:rsidRPr="00EF1F95">
        <w:rPr>
          <w:rFonts w:ascii="Times New Roman" w:hAnsi="Times New Roman"/>
          <w:color w:val="000000"/>
          <w:sz w:val="24"/>
          <w:szCs w:val="24"/>
        </w:rPr>
        <w:t>а</w:t>
      </w:r>
      <w:r w:rsidR="004546FF" w:rsidRPr="00EF1F95">
        <w:rPr>
          <w:rFonts w:ascii="Times New Roman" w:hAnsi="Times New Roman"/>
          <w:color w:val="000000"/>
          <w:spacing w:val="1"/>
          <w:sz w:val="24"/>
          <w:szCs w:val="24"/>
        </w:rPr>
        <w:t xml:space="preserve"> </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вроп</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pacing w:val="1"/>
          <w:sz w:val="24"/>
          <w:szCs w:val="24"/>
        </w:rPr>
        <w:t>й</w:t>
      </w:r>
      <w:r w:rsidR="004546FF" w:rsidRPr="00EF1F95">
        <w:rPr>
          <w:rFonts w:ascii="Times New Roman" w:hAnsi="Times New Roman"/>
          <w:color w:val="000000"/>
          <w:spacing w:val="-1"/>
          <w:sz w:val="24"/>
          <w:szCs w:val="24"/>
        </w:rPr>
        <w:t>с</w:t>
      </w:r>
      <w:r w:rsidR="004546FF" w:rsidRPr="00EF1F95">
        <w:rPr>
          <w:rFonts w:ascii="Times New Roman" w:hAnsi="Times New Roman"/>
          <w:color w:val="000000"/>
          <w:spacing w:val="1"/>
          <w:sz w:val="24"/>
          <w:szCs w:val="24"/>
        </w:rPr>
        <w:t>к</w:t>
      </w:r>
      <w:r w:rsidR="004546FF" w:rsidRPr="00EF1F95">
        <w:rPr>
          <w:rFonts w:ascii="Times New Roman" w:hAnsi="Times New Roman"/>
          <w:color w:val="000000"/>
          <w:sz w:val="24"/>
          <w:szCs w:val="24"/>
        </w:rPr>
        <w:t>и</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z w:val="24"/>
          <w:szCs w:val="24"/>
        </w:rPr>
        <w:t xml:space="preserve">и </w:t>
      </w:r>
      <w:r w:rsidR="004546FF" w:rsidRPr="00EF1F95">
        <w:rPr>
          <w:rFonts w:ascii="Times New Roman" w:hAnsi="Times New Roman"/>
          <w:color w:val="000000"/>
          <w:spacing w:val="-1"/>
          <w:sz w:val="24"/>
          <w:szCs w:val="24"/>
        </w:rPr>
        <w:t>на</w:t>
      </w:r>
      <w:r w:rsidR="004546FF" w:rsidRPr="00EF1F95">
        <w:rPr>
          <w:rFonts w:ascii="Times New Roman" w:hAnsi="Times New Roman"/>
          <w:color w:val="000000"/>
          <w:spacing w:val="1"/>
          <w:sz w:val="24"/>
          <w:szCs w:val="24"/>
        </w:rPr>
        <w:t>ци</w:t>
      </w:r>
      <w:r w:rsidR="004546FF" w:rsidRPr="00EF1F95">
        <w:rPr>
          <w:rFonts w:ascii="Times New Roman" w:hAnsi="Times New Roman"/>
          <w:color w:val="000000"/>
          <w:sz w:val="24"/>
          <w:szCs w:val="24"/>
        </w:rPr>
        <w:t>о</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pacing w:val="-1"/>
          <w:sz w:val="24"/>
          <w:szCs w:val="24"/>
        </w:rPr>
        <w:t>а</w:t>
      </w:r>
      <w:r w:rsidR="004546FF" w:rsidRPr="00EF1F95">
        <w:rPr>
          <w:rFonts w:ascii="Times New Roman" w:hAnsi="Times New Roman"/>
          <w:color w:val="000000"/>
          <w:sz w:val="24"/>
          <w:szCs w:val="24"/>
        </w:rPr>
        <w:t>л</w:t>
      </w:r>
      <w:r w:rsidR="004546FF" w:rsidRPr="00EF1F95">
        <w:rPr>
          <w:rFonts w:ascii="Times New Roman" w:hAnsi="Times New Roman"/>
          <w:color w:val="000000"/>
          <w:spacing w:val="-1"/>
          <w:sz w:val="24"/>
          <w:szCs w:val="24"/>
        </w:rPr>
        <w:t>н</w:t>
      </w:r>
      <w:r w:rsidR="004546FF" w:rsidRPr="00EF1F95">
        <w:rPr>
          <w:rFonts w:ascii="Times New Roman" w:hAnsi="Times New Roman"/>
          <w:color w:val="000000"/>
          <w:sz w:val="24"/>
          <w:szCs w:val="24"/>
        </w:rPr>
        <w:t>и</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pacing w:val="1"/>
          <w:sz w:val="24"/>
          <w:szCs w:val="24"/>
        </w:rPr>
        <w:t>п</w:t>
      </w:r>
      <w:r w:rsidR="004546FF" w:rsidRPr="00EF1F95">
        <w:rPr>
          <w:rFonts w:ascii="Times New Roman" w:hAnsi="Times New Roman"/>
          <w:color w:val="000000"/>
          <w:sz w:val="24"/>
          <w:szCs w:val="24"/>
        </w:rPr>
        <w:t>рогр</w:t>
      </w:r>
      <w:r w:rsidR="004546FF" w:rsidRPr="00EF1F95">
        <w:rPr>
          <w:rFonts w:ascii="Times New Roman" w:hAnsi="Times New Roman"/>
          <w:color w:val="000000"/>
          <w:spacing w:val="-1"/>
          <w:sz w:val="24"/>
          <w:szCs w:val="24"/>
        </w:rPr>
        <w:t>амн</w:t>
      </w:r>
      <w:r w:rsidR="004546FF" w:rsidRPr="00EF1F95">
        <w:rPr>
          <w:rFonts w:ascii="Times New Roman" w:hAnsi="Times New Roman"/>
          <w:color w:val="000000"/>
          <w:sz w:val="24"/>
          <w:szCs w:val="24"/>
        </w:rPr>
        <w:t>и и</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pacing w:val="-1"/>
          <w:sz w:val="24"/>
          <w:szCs w:val="24"/>
        </w:rPr>
        <w:t>ме</w:t>
      </w:r>
      <w:r w:rsidR="004546FF" w:rsidRPr="00EF1F95">
        <w:rPr>
          <w:rFonts w:ascii="Times New Roman" w:hAnsi="Times New Roman"/>
          <w:color w:val="000000"/>
          <w:sz w:val="24"/>
          <w:szCs w:val="24"/>
        </w:rPr>
        <w:t>тод</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pacing w:val="-1"/>
          <w:sz w:val="24"/>
          <w:szCs w:val="24"/>
        </w:rPr>
        <w:t>чес</w:t>
      </w:r>
      <w:r w:rsidR="004546FF" w:rsidRPr="00EF1F95">
        <w:rPr>
          <w:rFonts w:ascii="Times New Roman" w:hAnsi="Times New Roman"/>
          <w:color w:val="000000"/>
          <w:spacing w:val="1"/>
          <w:sz w:val="24"/>
          <w:szCs w:val="24"/>
        </w:rPr>
        <w:t>к</w:t>
      </w:r>
      <w:r w:rsidR="004546FF" w:rsidRPr="00EF1F95">
        <w:rPr>
          <w:rFonts w:ascii="Times New Roman" w:hAnsi="Times New Roman"/>
          <w:color w:val="000000"/>
          <w:sz w:val="24"/>
          <w:szCs w:val="24"/>
        </w:rPr>
        <w:t>и</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z w:val="24"/>
          <w:szCs w:val="24"/>
        </w:rPr>
        <w:t>до</w:t>
      </w:r>
      <w:r w:rsidR="004546FF" w:rsidRPr="00EF1F95">
        <w:rPr>
          <w:rFonts w:ascii="Times New Roman" w:hAnsi="Times New Roman"/>
          <w:color w:val="000000"/>
          <w:spacing w:val="3"/>
          <w:sz w:val="24"/>
          <w:szCs w:val="24"/>
        </w:rPr>
        <w:t>к</w:t>
      </w:r>
      <w:r w:rsidR="004546FF" w:rsidRPr="00EF1F95">
        <w:rPr>
          <w:rFonts w:ascii="Times New Roman" w:hAnsi="Times New Roman"/>
          <w:color w:val="000000"/>
          <w:spacing w:val="-7"/>
          <w:sz w:val="24"/>
          <w:szCs w:val="24"/>
        </w:rPr>
        <w:t>у</w:t>
      </w:r>
      <w:r w:rsidR="004546FF" w:rsidRPr="00EF1F95">
        <w:rPr>
          <w:rFonts w:ascii="Times New Roman" w:hAnsi="Times New Roman"/>
          <w:color w:val="000000"/>
          <w:spacing w:val="-1"/>
          <w:sz w:val="24"/>
          <w:szCs w:val="24"/>
        </w:rPr>
        <w:t>м</w:t>
      </w:r>
      <w:r w:rsidR="004546FF" w:rsidRPr="00EF1F95">
        <w:rPr>
          <w:rFonts w:ascii="Times New Roman" w:hAnsi="Times New Roman"/>
          <w:color w:val="000000"/>
          <w:spacing w:val="1"/>
          <w:sz w:val="24"/>
          <w:szCs w:val="24"/>
        </w:rPr>
        <w:t>ен</w:t>
      </w:r>
      <w:r w:rsidR="004546FF" w:rsidRPr="00EF1F95">
        <w:rPr>
          <w:rFonts w:ascii="Times New Roman" w:hAnsi="Times New Roman"/>
          <w:color w:val="000000"/>
          <w:sz w:val="24"/>
          <w:szCs w:val="24"/>
        </w:rPr>
        <w:t>ти и</w:t>
      </w:r>
      <w:r w:rsidR="004546FF" w:rsidRPr="00EF1F95">
        <w:rPr>
          <w:rFonts w:ascii="Times New Roman" w:hAnsi="Times New Roman"/>
          <w:color w:val="000000"/>
          <w:spacing w:val="3"/>
          <w:sz w:val="24"/>
          <w:szCs w:val="24"/>
        </w:rPr>
        <w:t xml:space="preserve"> </w:t>
      </w:r>
      <w:r w:rsidR="004546FF" w:rsidRPr="00EF1F95">
        <w:rPr>
          <w:rFonts w:ascii="Times New Roman" w:hAnsi="Times New Roman"/>
          <w:color w:val="000000"/>
          <w:spacing w:val="-1"/>
          <w:sz w:val="24"/>
          <w:szCs w:val="24"/>
        </w:rPr>
        <w:t>и</w:t>
      </w:r>
      <w:r w:rsidR="004546FF" w:rsidRPr="00EF1F95">
        <w:rPr>
          <w:rFonts w:ascii="Times New Roman" w:hAnsi="Times New Roman"/>
          <w:color w:val="000000"/>
          <w:spacing w:val="1"/>
          <w:sz w:val="24"/>
          <w:szCs w:val="24"/>
        </w:rPr>
        <w:t>з</w:t>
      </w:r>
      <w:r w:rsidR="004546FF" w:rsidRPr="00EF1F95">
        <w:rPr>
          <w:rFonts w:ascii="Times New Roman" w:hAnsi="Times New Roman"/>
          <w:color w:val="000000"/>
          <w:spacing w:val="-1"/>
          <w:sz w:val="24"/>
          <w:szCs w:val="24"/>
        </w:rPr>
        <w:t>с</w:t>
      </w:r>
      <w:r w:rsidR="004546FF" w:rsidRPr="00EF1F95">
        <w:rPr>
          <w:rFonts w:ascii="Times New Roman" w:hAnsi="Times New Roman"/>
          <w:color w:val="000000"/>
          <w:sz w:val="24"/>
          <w:szCs w:val="24"/>
        </w:rPr>
        <w:t>л</w:t>
      </w:r>
      <w:r w:rsidR="004546FF" w:rsidRPr="00EF1F95">
        <w:rPr>
          <w:rFonts w:ascii="Times New Roman" w:hAnsi="Times New Roman"/>
          <w:color w:val="000000"/>
          <w:spacing w:val="-1"/>
          <w:sz w:val="24"/>
          <w:szCs w:val="24"/>
        </w:rPr>
        <w:t>е</w:t>
      </w:r>
      <w:r w:rsidR="004546FF" w:rsidRPr="00EF1F95">
        <w:rPr>
          <w:rFonts w:ascii="Times New Roman" w:hAnsi="Times New Roman"/>
          <w:color w:val="000000"/>
          <w:sz w:val="24"/>
          <w:szCs w:val="24"/>
        </w:rPr>
        <w:t>дв</w:t>
      </w:r>
      <w:r w:rsidR="004546FF" w:rsidRPr="00EF1F95">
        <w:rPr>
          <w:rFonts w:ascii="Times New Roman" w:hAnsi="Times New Roman"/>
          <w:color w:val="000000"/>
          <w:spacing w:val="-1"/>
          <w:sz w:val="24"/>
          <w:szCs w:val="24"/>
        </w:rPr>
        <w:t>а</w:t>
      </w:r>
      <w:r w:rsidR="004546FF" w:rsidRPr="00EF1F95">
        <w:rPr>
          <w:rFonts w:ascii="Times New Roman" w:hAnsi="Times New Roman"/>
          <w:color w:val="000000"/>
          <w:spacing w:val="1"/>
          <w:sz w:val="24"/>
          <w:szCs w:val="24"/>
        </w:rPr>
        <w:t>ни</w:t>
      </w:r>
      <w:r w:rsidR="004546FF" w:rsidRPr="00EF1F95">
        <w:rPr>
          <w:rFonts w:ascii="Times New Roman" w:hAnsi="Times New Roman"/>
          <w:color w:val="000000"/>
          <w:sz w:val="24"/>
          <w:szCs w:val="24"/>
        </w:rPr>
        <w:t>я,</w:t>
      </w:r>
      <w:r w:rsidR="004546FF" w:rsidRPr="00EF1F95">
        <w:rPr>
          <w:rFonts w:ascii="Times New Roman" w:hAnsi="Times New Roman"/>
          <w:color w:val="000000"/>
          <w:spacing w:val="2"/>
          <w:sz w:val="24"/>
          <w:szCs w:val="24"/>
        </w:rPr>
        <w:t xml:space="preserve"> </w:t>
      </w:r>
      <w:r w:rsidR="004546FF" w:rsidRPr="00EF1F95">
        <w:rPr>
          <w:rFonts w:ascii="Times New Roman" w:hAnsi="Times New Roman"/>
          <w:color w:val="000000"/>
          <w:sz w:val="24"/>
          <w:szCs w:val="24"/>
        </w:rPr>
        <w:t>в т.</w:t>
      </w:r>
      <w:r w:rsidR="004546FF" w:rsidRPr="00EF1F95">
        <w:rPr>
          <w:rFonts w:ascii="Times New Roman" w:hAnsi="Times New Roman"/>
          <w:color w:val="000000"/>
          <w:spacing w:val="-1"/>
          <w:sz w:val="24"/>
          <w:szCs w:val="24"/>
        </w:rPr>
        <w:t>ч</w:t>
      </w:r>
      <w:r w:rsidR="004546FF" w:rsidRPr="00EF1F95">
        <w:rPr>
          <w:rFonts w:ascii="Times New Roman" w:hAnsi="Times New Roman"/>
          <w:color w:val="000000"/>
          <w:sz w:val="24"/>
          <w:szCs w:val="24"/>
        </w:rPr>
        <w:t>.:</w:t>
      </w:r>
    </w:p>
    <w:p w:rsidR="008922C3" w:rsidRPr="00DC2259" w:rsidRDefault="004546FF"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Закона за управление на отпадъците (</w:t>
      </w:r>
      <w:r w:rsidR="00E725EC" w:rsidRPr="00DC2259">
        <w:rPr>
          <w:rFonts w:ascii="Times New Roman" w:hAnsi="Times New Roman"/>
          <w:sz w:val="24"/>
          <w:szCs w:val="24"/>
          <w:lang w:eastAsia="en-US"/>
        </w:rPr>
        <w:t>Обн. ДВ бр.</w:t>
      </w:r>
      <w:r w:rsidR="00AD125B">
        <w:rPr>
          <w:rFonts w:ascii="Times New Roman" w:hAnsi="Times New Roman"/>
          <w:sz w:val="24"/>
          <w:szCs w:val="24"/>
          <w:lang w:eastAsia="en-US"/>
        </w:rPr>
        <w:t xml:space="preserve"> </w:t>
      </w:r>
      <w:r w:rsidR="00E725EC" w:rsidRPr="00DC2259">
        <w:rPr>
          <w:rFonts w:ascii="Times New Roman" w:hAnsi="Times New Roman"/>
          <w:sz w:val="24"/>
          <w:szCs w:val="24"/>
          <w:lang w:eastAsia="en-US"/>
        </w:rPr>
        <w:t>53</w:t>
      </w:r>
      <w:r w:rsidR="00AD125B">
        <w:rPr>
          <w:rFonts w:ascii="Times New Roman" w:hAnsi="Times New Roman"/>
          <w:sz w:val="24"/>
          <w:szCs w:val="24"/>
          <w:lang w:eastAsia="en-US"/>
        </w:rPr>
        <w:t xml:space="preserve"> </w:t>
      </w:r>
      <w:r w:rsidR="00E725EC" w:rsidRPr="00DC2259">
        <w:rPr>
          <w:rFonts w:ascii="Times New Roman" w:hAnsi="Times New Roman"/>
          <w:sz w:val="24"/>
          <w:szCs w:val="24"/>
          <w:lang w:eastAsia="en-US"/>
        </w:rPr>
        <w:t>/</w:t>
      </w:r>
      <w:r w:rsidR="00AD125B">
        <w:rPr>
          <w:rFonts w:ascii="Times New Roman" w:hAnsi="Times New Roman"/>
          <w:sz w:val="24"/>
          <w:szCs w:val="24"/>
          <w:lang w:eastAsia="en-US"/>
        </w:rPr>
        <w:t xml:space="preserve"> </w:t>
      </w:r>
      <w:r w:rsidR="00E725EC" w:rsidRPr="00DC2259">
        <w:rPr>
          <w:rFonts w:ascii="Times New Roman" w:hAnsi="Times New Roman"/>
          <w:sz w:val="24"/>
          <w:szCs w:val="24"/>
          <w:lang w:eastAsia="en-US"/>
        </w:rPr>
        <w:t>2012</w:t>
      </w:r>
      <w:r w:rsidR="00AD125B">
        <w:rPr>
          <w:rFonts w:ascii="Times New Roman" w:hAnsi="Times New Roman"/>
          <w:sz w:val="24"/>
          <w:szCs w:val="24"/>
          <w:lang w:eastAsia="en-US"/>
        </w:rPr>
        <w:t xml:space="preserve"> </w:t>
      </w:r>
      <w:r w:rsidR="00E725EC" w:rsidRPr="00DC2259">
        <w:rPr>
          <w:rFonts w:ascii="Times New Roman" w:hAnsi="Times New Roman"/>
          <w:sz w:val="24"/>
          <w:szCs w:val="24"/>
          <w:lang w:eastAsia="en-US"/>
        </w:rPr>
        <w:t>г., посл.изм. и доп. ДВ. бр.</w:t>
      </w:r>
      <w:r w:rsidR="00AD125B">
        <w:rPr>
          <w:rFonts w:ascii="Times New Roman" w:hAnsi="Times New Roman"/>
          <w:sz w:val="24"/>
          <w:szCs w:val="24"/>
          <w:lang w:eastAsia="en-US"/>
        </w:rPr>
        <w:t xml:space="preserve"> </w:t>
      </w:r>
      <w:r w:rsidR="00E725EC" w:rsidRPr="00DC2259">
        <w:rPr>
          <w:rFonts w:ascii="Times New Roman" w:hAnsi="Times New Roman"/>
          <w:sz w:val="24"/>
          <w:szCs w:val="24"/>
          <w:lang w:eastAsia="en-US"/>
        </w:rPr>
        <w:t>19 от 05.03.2021г</w:t>
      </w:r>
      <w:r w:rsidRPr="00DC2259">
        <w:rPr>
          <w:rFonts w:ascii="Times New Roman" w:hAnsi="Times New Roman"/>
          <w:sz w:val="24"/>
          <w:szCs w:val="24"/>
          <w:lang w:eastAsia="en-US"/>
        </w:rPr>
        <w:t>.) и наредбите към него;</w:t>
      </w:r>
    </w:p>
    <w:p w:rsidR="004546FF" w:rsidRPr="00006D68" w:rsidRDefault="00E57CD2" w:rsidP="00AD125B">
      <w:pPr>
        <w:pStyle w:val="a7"/>
        <w:numPr>
          <w:ilvl w:val="0"/>
          <w:numId w:val="2"/>
        </w:numPr>
        <w:spacing w:after="0" w:line="240" w:lineRule="auto"/>
        <w:jc w:val="both"/>
        <w:rPr>
          <w:rFonts w:eastAsia="Times New Roman"/>
          <w:szCs w:val="24"/>
          <w:lang w:eastAsia="bg-BG"/>
        </w:rPr>
      </w:pPr>
      <w:r w:rsidRPr="00DC2259">
        <w:rPr>
          <w:szCs w:val="24"/>
        </w:rPr>
        <w:t xml:space="preserve">Националният план за управление на отпадъците 2021-2028 г. и Националната програма за предотвратяване на отпадъците, са приети с </w:t>
      </w:r>
      <w:r w:rsidR="00006D68" w:rsidRPr="00006D68">
        <w:rPr>
          <w:rFonts w:eastAsia="Times New Roman"/>
          <w:szCs w:val="24"/>
          <w:lang w:eastAsia="bg-BG"/>
        </w:rPr>
        <w:t>Решение № 459 на Министерския съвет от 17 юни, 2021 г.;</w:t>
      </w:r>
    </w:p>
    <w:p w:rsidR="004546FF" w:rsidRPr="00DC2259" w:rsidRDefault="00EE5B62" w:rsidP="00AD125B">
      <w:pPr>
        <w:numPr>
          <w:ilvl w:val="0"/>
          <w:numId w:val="3"/>
        </w:numPr>
        <w:spacing w:after="0" w:line="240" w:lineRule="auto"/>
        <w:ind w:left="714" w:hanging="357"/>
        <w:jc w:val="both"/>
        <w:rPr>
          <w:rFonts w:ascii="Times New Roman" w:hAnsi="Times New Roman"/>
          <w:sz w:val="24"/>
          <w:szCs w:val="24"/>
          <w:lang w:eastAsia="en-US"/>
        </w:rPr>
      </w:pPr>
      <w:r w:rsidRPr="00EE5B62">
        <w:rPr>
          <w:rFonts w:ascii="Times New Roman" w:hAnsi="Times New Roman"/>
          <w:sz w:val="24"/>
          <w:szCs w:val="24"/>
          <w:lang w:eastAsia="en-US"/>
        </w:rPr>
        <w:t>Методически указания за разработване на общински/регионални програми за управление на отпадъците“, утвърдени със Заповед № РД-883</w:t>
      </w:r>
      <w:r w:rsidR="00AD125B">
        <w:rPr>
          <w:rFonts w:ascii="Times New Roman" w:hAnsi="Times New Roman"/>
          <w:sz w:val="24"/>
          <w:szCs w:val="24"/>
          <w:lang w:eastAsia="en-US"/>
        </w:rPr>
        <w:t xml:space="preserve"> </w:t>
      </w:r>
      <w:r w:rsidRPr="00EE5B62">
        <w:rPr>
          <w:rFonts w:ascii="Times New Roman" w:hAnsi="Times New Roman"/>
          <w:sz w:val="24"/>
          <w:szCs w:val="24"/>
          <w:lang w:eastAsia="en-US"/>
        </w:rPr>
        <w:t>/</w:t>
      </w:r>
      <w:r w:rsidR="00AD125B">
        <w:rPr>
          <w:rFonts w:ascii="Times New Roman" w:hAnsi="Times New Roman"/>
          <w:sz w:val="24"/>
          <w:szCs w:val="24"/>
          <w:lang w:eastAsia="en-US"/>
        </w:rPr>
        <w:t xml:space="preserve"> </w:t>
      </w:r>
      <w:r w:rsidRPr="00EE5B62">
        <w:rPr>
          <w:rFonts w:ascii="Times New Roman" w:hAnsi="Times New Roman"/>
          <w:sz w:val="24"/>
          <w:szCs w:val="24"/>
          <w:lang w:eastAsia="en-US"/>
        </w:rPr>
        <w:t>23.09.2021 г. на Министъра на околната среда и водите</w:t>
      </w:r>
      <w:r w:rsidR="004546FF" w:rsidRPr="00DC2259">
        <w:rPr>
          <w:rFonts w:ascii="Times New Roman" w:hAnsi="Times New Roman"/>
          <w:sz w:val="24"/>
          <w:szCs w:val="24"/>
          <w:lang w:eastAsia="en-US"/>
        </w:rPr>
        <w:t>;</w:t>
      </w:r>
    </w:p>
    <w:p w:rsidR="004546FF" w:rsidRPr="00DC2259" w:rsidRDefault="004546FF"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Изготвяне  на  план  за  управление  на  отпадъците,  методологична  обяснителна бележка, 2012г., ЕК, Генерална дирекция „Околна среда“;</w:t>
      </w:r>
      <w:r w:rsidR="00EE5B62">
        <w:rPr>
          <w:rFonts w:ascii="Times New Roman" w:hAnsi="Times New Roman"/>
          <w:sz w:val="24"/>
          <w:szCs w:val="24"/>
          <w:lang w:eastAsia="en-US"/>
        </w:rPr>
        <w:t xml:space="preserve"> </w:t>
      </w:r>
    </w:p>
    <w:p w:rsidR="004546FF" w:rsidRPr="00DC2259" w:rsidRDefault="004546FF"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Ръководство за разработване на програми за предотвратяване на образуването на отпадъци, ЕК, Генерална дирекция „Окол</w:t>
      </w:r>
      <w:r w:rsidR="00602F2F">
        <w:rPr>
          <w:rFonts w:ascii="Times New Roman" w:hAnsi="Times New Roman"/>
          <w:sz w:val="24"/>
          <w:szCs w:val="24"/>
          <w:lang w:eastAsia="en-US"/>
        </w:rPr>
        <w:t xml:space="preserve"> </w:t>
      </w:r>
      <w:bookmarkStart w:id="2" w:name="_GoBack"/>
      <w:bookmarkEnd w:id="2"/>
      <w:r w:rsidRPr="00DC2259">
        <w:rPr>
          <w:rFonts w:ascii="Times New Roman" w:hAnsi="Times New Roman"/>
          <w:sz w:val="24"/>
          <w:szCs w:val="24"/>
          <w:lang w:eastAsia="en-US"/>
        </w:rPr>
        <w:t>на среда“;</w:t>
      </w:r>
    </w:p>
    <w:p w:rsidR="004546FF" w:rsidRPr="00DC2259" w:rsidRDefault="004546FF"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Насоки   за   изготвяне   на   програми   за   предотвратяване   на   образуването   на хранителни отпадъци, ЕК, Генерална дирекция „Околна среда“;</w:t>
      </w:r>
    </w:p>
    <w:p w:rsidR="00E57CD2" w:rsidRPr="00DC2259" w:rsidRDefault="00E57CD2"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Национална програма за развитие на България 2030;</w:t>
      </w:r>
    </w:p>
    <w:p w:rsidR="00E57CD2" w:rsidRDefault="00E57CD2" w:rsidP="00AD125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Трети национален план за действие по изменението на климата за периода 2013–2020 г.</w:t>
      </w:r>
    </w:p>
    <w:p w:rsidR="004546FF" w:rsidRPr="00AD125B" w:rsidRDefault="004546FF" w:rsidP="00D302E9">
      <w:pPr>
        <w:pStyle w:val="2"/>
        <w:spacing w:before="240" w:after="240" w:line="240" w:lineRule="auto"/>
        <w:jc w:val="both"/>
        <w:rPr>
          <w:rFonts w:ascii="Times New Roman" w:hAnsi="Times New Roman" w:cs="Times New Roman"/>
          <w:b/>
          <w:smallCaps/>
          <w:color w:val="auto"/>
          <w:sz w:val="24"/>
          <w:szCs w:val="24"/>
          <w:lang w:val="bg-BG"/>
        </w:rPr>
      </w:pPr>
      <w:bookmarkStart w:id="3" w:name="_Toc84349897"/>
      <w:r w:rsidRPr="00FE3069">
        <w:rPr>
          <w:rFonts w:ascii="Times New Roman" w:hAnsi="Times New Roman" w:cs="Times New Roman"/>
          <w:b/>
          <w:smallCaps/>
          <w:color w:val="auto"/>
          <w:sz w:val="24"/>
          <w:szCs w:val="24"/>
          <w:lang w:val="bg-BG"/>
        </w:rPr>
        <w:t>1.2</w:t>
      </w:r>
      <w:r w:rsidR="00EF1F95">
        <w:rPr>
          <w:rFonts w:ascii="Times New Roman" w:hAnsi="Times New Roman" w:cs="Times New Roman"/>
          <w:b/>
          <w:smallCaps/>
          <w:color w:val="auto"/>
          <w:sz w:val="24"/>
          <w:szCs w:val="24"/>
          <w:lang w:val="bg-BG"/>
        </w:rPr>
        <w:t>.</w:t>
      </w:r>
      <w:r w:rsidRPr="00FE3069">
        <w:rPr>
          <w:rFonts w:ascii="Times New Roman" w:hAnsi="Times New Roman" w:cs="Times New Roman"/>
          <w:b/>
          <w:smallCaps/>
          <w:color w:val="auto"/>
          <w:sz w:val="24"/>
          <w:szCs w:val="24"/>
          <w:lang w:val="bg-BG"/>
        </w:rPr>
        <w:t xml:space="preserve"> ВРЕМЕВИ </w:t>
      </w:r>
      <w:r w:rsidR="00AD125B">
        <w:rPr>
          <w:rFonts w:ascii="Times New Roman" w:hAnsi="Times New Roman" w:cs="Times New Roman"/>
          <w:b/>
          <w:smallCaps/>
          <w:color w:val="auto"/>
          <w:sz w:val="24"/>
          <w:szCs w:val="24"/>
          <w:lang w:val="bg-BG"/>
        </w:rPr>
        <w:t xml:space="preserve">ПЕРИОД </w:t>
      </w:r>
      <w:r w:rsidR="00EF1F95">
        <w:rPr>
          <w:rFonts w:ascii="Times New Roman" w:hAnsi="Times New Roman" w:cs="Times New Roman"/>
          <w:b/>
          <w:smallCaps/>
          <w:color w:val="auto"/>
          <w:sz w:val="24"/>
          <w:szCs w:val="24"/>
          <w:lang w:val="bg-BG"/>
        </w:rPr>
        <w:t xml:space="preserve">ЗА </w:t>
      </w:r>
      <w:r w:rsidR="00305CB8" w:rsidRPr="00FE3069">
        <w:rPr>
          <w:rFonts w:ascii="Times New Roman" w:hAnsi="Times New Roman" w:cs="Times New Roman"/>
          <w:b/>
          <w:smallCaps/>
          <w:color w:val="auto"/>
          <w:sz w:val="24"/>
          <w:szCs w:val="24"/>
          <w:lang w:val="bg-BG"/>
        </w:rPr>
        <w:t xml:space="preserve">ДЕЙСТВИЕ </w:t>
      </w:r>
      <w:r w:rsidR="005554E7" w:rsidRPr="00FE3069">
        <w:rPr>
          <w:rFonts w:ascii="Times New Roman" w:hAnsi="Times New Roman" w:cs="Times New Roman"/>
          <w:b/>
          <w:smallCaps/>
          <w:color w:val="auto"/>
          <w:sz w:val="24"/>
          <w:szCs w:val="24"/>
          <w:lang w:val="bg-BG"/>
        </w:rPr>
        <w:t xml:space="preserve">НА </w:t>
      </w:r>
      <w:r w:rsidRPr="00FE3069">
        <w:rPr>
          <w:rFonts w:ascii="Times New Roman" w:hAnsi="Times New Roman" w:cs="Times New Roman"/>
          <w:b/>
          <w:smallCaps/>
          <w:color w:val="auto"/>
          <w:sz w:val="24"/>
          <w:szCs w:val="24"/>
          <w:lang w:val="bg-BG"/>
        </w:rPr>
        <w:t>ПРОГРАМАТА</w:t>
      </w:r>
      <w:bookmarkEnd w:id="3"/>
    </w:p>
    <w:p w:rsidR="004546FF" w:rsidRPr="000C424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sidRPr="00693E80">
        <w:rPr>
          <w:rFonts w:ascii="Times New Roman" w:hAnsi="Times New Roman"/>
          <w:color w:val="000000"/>
          <w:sz w:val="24"/>
          <w:szCs w:val="24"/>
        </w:rPr>
        <w:t>ама</w:t>
      </w:r>
      <w:r>
        <w:rPr>
          <w:rFonts w:ascii="Times New Roman" w:hAnsi="Times New Roman"/>
          <w:color w:val="000000"/>
          <w:sz w:val="24"/>
          <w:szCs w:val="24"/>
        </w:rPr>
        <w:t>та</w:t>
      </w:r>
      <w:r w:rsidRPr="00693E80">
        <w:rPr>
          <w:rFonts w:ascii="Times New Roman" w:hAnsi="Times New Roman"/>
          <w:color w:val="000000"/>
          <w:sz w:val="24"/>
          <w:szCs w:val="24"/>
        </w:rPr>
        <w:t xml:space="preserve"> с</w:t>
      </w:r>
      <w:r>
        <w:rPr>
          <w:rFonts w:ascii="Times New Roman" w:hAnsi="Times New Roman"/>
          <w:color w:val="000000"/>
          <w:sz w:val="24"/>
          <w:szCs w:val="24"/>
        </w:rPr>
        <w:t>е</w:t>
      </w:r>
      <w:r w:rsidRPr="00693E80">
        <w:rPr>
          <w:rFonts w:ascii="Times New Roman" w:hAnsi="Times New Roman"/>
          <w:color w:val="000000"/>
          <w:sz w:val="24"/>
          <w:szCs w:val="24"/>
        </w:rPr>
        <w:t xml:space="preserve"> </w:t>
      </w:r>
      <w:r>
        <w:rPr>
          <w:rFonts w:ascii="Times New Roman" w:hAnsi="Times New Roman"/>
          <w:color w:val="000000"/>
          <w:sz w:val="24"/>
          <w:szCs w:val="24"/>
        </w:rPr>
        <w:t>р</w:t>
      </w:r>
      <w:r w:rsidRPr="00693E80">
        <w:rPr>
          <w:rFonts w:ascii="Times New Roman" w:hAnsi="Times New Roman"/>
          <w:color w:val="000000"/>
          <w:sz w:val="24"/>
          <w:szCs w:val="24"/>
        </w:rPr>
        <w:t>аз</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бо</w:t>
      </w:r>
      <w:r w:rsidRPr="00693E80">
        <w:rPr>
          <w:rFonts w:ascii="Times New Roman" w:hAnsi="Times New Roman"/>
          <w:color w:val="000000"/>
          <w:sz w:val="24"/>
          <w:szCs w:val="24"/>
        </w:rPr>
        <w:t>т</w:t>
      </w:r>
      <w:r>
        <w:rPr>
          <w:rFonts w:ascii="Times New Roman" w:hAnsi="Times New Roman"/>
          <w:color w:val="000000"/>
          <w:sz w:val="24"/>
          <w:szCs w:val="24"/>
        </w:rPr>
        <w:t>ва и</w:t>
      </w:r>
      <w:r w:rsidRPr="00693E80">
        <w:rPr>
          <w:rFonts w:ascii="Times New Roman" w:hAnsi="Times New Roman"/>
          <w:color w:val="000000"/>
          <w:sz w:val="24"/>
          <w:szCs w:val="24"/>
        </w:rPr>
        <w:t xml:space="preserve"> п</w:t>
      </w:r>
      <w:r>
        <w:rPr>
          <w:rFonts w:ascii="Times New Roman" w:hAnsi="Times New Roman"/>
          <w:color w:val="000000"/>
          <w:sz w:val="24"/>
          <w:szCs w:val="24"/>
        </w:rPr>
        <w:t>р</w:t>
      </w:r>
      <w:r w:rsidRPr="00693E80">
        <w:rPr>
          <w:rFonts w:ascii="Times New Roman" w:hAnsi="Times New Roman"/>
          <w:color w:val="000000"/>
          <w:sz w:val="24"/>
          <w:szCs w:val="24"/>
        </w:rPr>
        <w:t>ием</w:t>
      </w:r>
      <w:r>
        <w:rPr>
          <w:rFonts w:ascii="Times New Roman" w:hAnsi="Times New Roman"/>
          <w:color w:val="000000"/>
          <w:sz w:val="24"/>
          <w:szCs w:val="24"/>
        </w:rPr>
        <w:t>а</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пе</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ода</w:t>
      </w:r>
      <w:r w:rsidRPr="00693E80">
        <w:rPr>
          <w:rFonts w:ascii="Times New Roman" w:hAnsi="Times New Roman"/>
          <w:color w:val="000000"/>
          <w:sz w:val="24"/>
          <w:szCs w:val="24"/>
        </w:rPr>
        <w:t xml:space="preserve"> </w:t>
      </w:r>
      <w:r>
        <w:rPr>
          <w:rFonts w:ascii="Times New Roman" w:hAnsi="Times New Roman"/>
          <w:color w:val="000000"/>
          <w:sz w:val="24"/>
          <w:szCs w:val="24"/>
        </w:rPr>
        <w:t>20</w:t>
      </w:r>
      <w:r w:rsidR="00E57CD2" w:rsidRPr="00693E80">
        <w:rPr>
          <w:rFonts w:ascii="Times New Roman" w:hAnsi="Times New Roman"/>
          <w:color w:val="000000"/>
          <w:sz w:val="24"/>
          <w:szCs w:val="24"/>
        </w:rPr>
        <w:t>21</w:t>
      </w:r>
      <w:r w:rsidRPr="00693E80">
        <w:rPr>
          <w:rFonts w:ascii="Times New Roman" w:hAnsi="Times New Roman"/>
          <w:color w:val="000000"/>
          <w:sz w:val="24"/>
          <w:szCs w:val="24"/>
        </w:rPr>
        <w:t>-</w:t>
      </w:r>
      <w:r>
        <w:rPr>
          <w:rFonts w:ascii="Times New Roman" w:hAnsi="Times New Roman"/>
          <w:color w:val="000000"/>
          <w:sz w:val="24"/>
          <w:szCs w:val="24"/>
        </w:rPr>
        <w:t>202</w:t>
      </w:r>
      <w:r w:rsidR="00E57CD2">
        <w:rPr>
          <w:rFonts w:ascii="Times New Roman" w:hAnsi="Times New Roman"/>
          <w:color w:val="000000"/>
          <w:sz w:val="24"/>
          <w:szCs w:val="24"/>
        </w:rPr>
        <w:t>8</w:t>
      </w:r>
      <w:r w:rsidR="00AD125B">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к</w:t>
      </w:r>
      <w:r>
        <w:rPr>
          <w:rFonts w:ascii="Times New Roman" w:hAnsi="Times New Roman"/>
          <w:color w:val="000000"/>
          <w:sz w:val="24"/>
          <w:szCs w:val="24"/>
        </w:rPr>
        <w:t>о</w:t>
      </w:r>
      <w:r w:rsidRPr="00693E80">
        <w:rPr>
          <w:rFonts w:ascii="Times New Roman" w:hAnsi="Times New Roman"/>
          <w:color w:val="000000"/>
          <w:sz w:val="24"/>
          <w:szCs w:val="24"/>
        </w:rPr>
        <w:t>й</w:t>
      </w:r>
      <w:r>
        <w:rPr>
          <w:rFonts w:ascii="Times New Roman" w:hAnsi="Times New Roman"/>
          <w:color w:val="000000"/>
          <w:sz w:val="24"/>
          <w:szCs w:val="24"/>
        </w:rPr>
        <w:t>то</w:t>
      </w:r>
      <w:r w:rsidRPr="00693E80">
        <w:rPr>
          <w:rFonts w:ascii="Times New Roman" w:hAnsi="Times New Roman"/>
          <w:color w:val="000000"/>
          <w:sz w:val="24"/>
          <w:szCs w:val="24"/>
        </w:rPr>
        <w:t xml:space="preserve"> </w:t>
      </w:r>
      <w:r w:rsidR="00330436" w:rsidRPr="00693E80">
        <w:rPr>
          <w:rFonts w:ascii="Times New Roman" w:hAnsi="Times New Roman"/>
          <w:color w:val="000000"/>
          <w:sz w:val="24"/>
          <w:szCs w:val="24"/>
        </w:rPr>
        <w:t>съвпада</w:t>
      </w:r>
      <w:r w:rsidRPr="00693E80">
        <w:rPr>
          <w:rFonts w:ascii="Times New Roman" w:hAnsi="Times New Roman"/>
          <w:color w:val="000000"/>
          <w:sz w:val="24"/>
          <w:szCs w:val="24"/>
        </w:rPr>
        <w:t xml:space="preserve"> </w:t>
      </w:r>
      <w:r w:rsidR="00330436">
        <w:rPr>
          <w:rFonts w:ascii="Times New Roman" w:hAnsi="Times New Roman"/>
          <w:color w:val="000000"/>
          <w:sz w:val="24"/>
          <w:szCs w:val="24"/>
        </w:rPr>
        <w:t>с</w:t>
      </w:r>
      <w:r w:rsidRPr="00693E80">
        <w:rPr>
          <w:rFonts w:ascii="Times New Roman" w:hAnsi="Times New Roman"/>
          <w:color w:val="000000"/>
          <w:sz w:val="24"/>
          <w:szCs w:val="24"/>
        </w:rPr>
        <w:t xml:space="preserve"> пе</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ода</w:t>
      </w:r>
      <w:r w:rsidRPr="00693E80">
        <w:rPr>
          <w:rFonts w:ascii="Times New Roman" w:hAnsi="Times New Roman"/>
          <w:color w:val="000000"/>
          <w:sz w:val="24"/>
          <w:szCs w:val="24"/>
        </w:rPr>
        <w:t xml:space="preserve"> н</w:t>
      </w:r>
      <w:r>
        <w:rPr>
          <w:rFonts w:ascii="Times New Roman" w:hAnsi="Times New Roman"/>
          <w:color w:val="000000"/>
          <w:sz w:val="24"/>
          <w:szCs w:val="24"/>
        </w:rPr>
        <w:t>а д</w:t>
      </w:r>
      <w:r w:rsidRPr="00693E80">
        <w:rPr>
          <w:rFonts w:ascii="Times New Roman" w:hAnsi="Times New Roman"/>
          <w:color w:val="000000"/>
          <w:sz w:val="24"/>
          <w:szCs w:val="24"/>
        </w:rPr>
        <w:t>ейс</w:t>
      </w:r>
      <w:r>
        <w:rPr>
          <w:rFonts w:ascii="Times New Roman" w:hAnsi="Times New Roman"/>
          <w:color w:val="000000"/>
          <w:sz w:val="24"/>
          <w:szCs w:val="24"/>
        </w:rPr>
        <w:t>твие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Н</w:t>
      </w:r>
      <w:r w:rsidRPr="00693E80">
        <w:rPr>
          <w:rFonts w:ascii="Times New Roman" w:hAnsi="Times New Roman"/>
          <w:color w:val="000000"/>
          <w:sz w:val="24"/>
          <w:szCs w:val="24"/>
        </w:rPr>
        <w:t>аци</w:t>
      </w:r>
      <w:r>
        <w:rPr>
          <w:rFonts w:ascii="Times New Roman" w:hAnsi="Times New Roman"/>
          <w:color w:val="000000"/>
          <w:sz w:val="24"/>
          <w:szCs w:val="24"/>
        </w:rPr>
        <w:t>о</w:t>
      </w:r>
      <w:r w:rsidRPr="00693E80">
        <w:rPr>
          <w:rFonts w:ascii="Times New Roman" w:hAnsi="Times New Roman"/>
          <w:color w:val="000000"/>
          <w:sz w:val="24"/>
          <w:szCs w:val="24"/>
        </w:rPr>
        <w:t>на</w:t>
      </w:r>
      <w:r>
        <w:rPr>
          <w:rFonts w:ascii="Times New Roman" w:hAnsi="Times New Roman"/>
          <w:color w:val="000000"/>
          <w:sz w:val="24"/>
          <w:szCs w:val="24"/>
        </w:rPr>
        <w:t>л</w:t>
      </w:r>
      <w:r w:rsidRPr="00693E80">
        <w:rPr>
          <w:rFonts w:ascii="Times New Roman" w:hAnsi="Times New Roman"/>
          <w:color w:val="000000"/>
          <w:sz w:val="24"/>
          <w:szCs w:val="24"/>
        </w:rPr>
        <w:t>ни</w:t>
      </w:r>
      <w:r>
        <w:rPr>
          <w:rFonts w:ascii="Times New Roman" w:hAnsi="Times New Roman"/>
          <w:color w:val="000000"/>
          <w:sz w:val="24"/>
          <w:szCs w:val="24"/>
        </w:rPr>
        <w:t>я</w:t>
      </w:r>
      <w:r w:rsidRPr="00693E80">
        <w:rPr>
          <w:rFonts w:ascii="Times New Roman" w:hAnsi="Times New Roman"/>
          <w:color w:val="000000"/>
          <w:sz w:val="24"/>
          <w:szCs w:val="24"/>
        </w:rPr>
        <w:t xml:space="preserve"> п</w:t>
      </w:r>
      <w:r>
        <w:rPr>
          <w:rFonts w:ascii="Times New Roman" w:hAnsi="Times New Roman"/>
          <w:color w:val="000000"/>
          <w:sz w:val="24"/>
          <w:szCs w:val="24"/>
        </w:rPr>
        <w:t>л</w:t>
      </w:r>
      <w:r w:rsidRPr="00693E80">
        <w:rPr>
          <w:rFonts w:ascii="Times New Roman" w:hAnsi="Times New Roman"/>
          <w:color w:val="000000"/>
          <w:sz w:val="24"/>
          <w:szCs w:val="24"/>
        </w:rPr>
        <w:t>а</w:t>
      </w:r>
      <w:r>
        <w:rPr>
          <w:rFonts w:ascii="Times New Roman" w:hAnsi="Times New Roman"/>
          <w:color w:val="000000"/>
          <w:sz w:val="24"/>
          <w:szCs w:val="24"/>
        </w:rPr>
        <w:t>н</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w:t>
      </w:r>
      <w:r w:rsidRPr="00693E80">
        <w:rPr>
          <w:rFonts w:ascii="Times New Roman" w:hAnsi="Times New Roman"/>
          <w:color w:val="000000"/>
          <w:sz w:val="24"/>
          <w:szCs w:val="24"/>
        </w:rPr>
        <w:t>лени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Pr="00693E80">
        <w:rPr>
          <w:rFonts w:ascii="Times New Roman" w:hAnsi="Times New Roman"/>
          <w:color w:val="000000"/>
          <w:sz w:val="24"/>
          <w:szCs w:val="24"/>
        </w:rPr>
        <w:t xml:space="preserve"> </w:t>
      </w:r>
      <w:r>
        <w:rPr>
          <w:rFonts w:ascii="Times New Roman" w:hAnsi="Times New Roman"/>
          <w:color w:val="000000"/>
          <w:sz w:val="24"/>
          <w:szCs w:val="24"/>
        </w:rPr>
        <w:t>-</w:t>
      </w:r>
      <w:r w:rsidRPr="00693E80">
        <w:rPr>
          <w:rFonts w:ascii="Times New Roman" w:hAnsi="Times New Roman"/>
          <w:color w:val="000000"/>
          <w:sz w:val="24"/>
          <w:szCs w:val="24"/>
        </w:rPr>
        <w:t xml:space="preserve"> </w:t>
      </w:r>
      <w:r>
        <w:rPr>
          <w:rFonts w:ascii="Times New Roman" w:hAnsi="Times New Roman"/>
          <w:color w:val="000000"/>
          <w:sz w:val="24"/>
          <w:szCs w:val="24"/>
        </w:rPr>
        <w:t>20</w:t>
      </w:r>
      <w:r w:rsidR="00E57CD2">
        <w:rPr>
          <w:rFonts w:ascii="Times New Roman" w:hAnsi="Times New Roman"/>
          <w:color w:val="000000"/>
          <w:sz w:val="24"/>
          <w:szCs w:val="24"/>
        </w:rPr>
        <w:t>21</w:t>
      </w:r>
      <w:r w:rsidRPr="00693E80">
        <w:rPr>
          <w:rFonts w:ascii="Times New Roman" w:hAnsi="Times New Roman"/>
          <w:color w:val="000000"/>
          <w:sz w:val="24"/>
          <w:szCs w:val="24"/>
        </w:rPr>
        <w:t>-2</w:t>
      </w:r>
      <w:r>
        <w:rPr>
          <w:rFonts w:ascii="Times New Roman" w:hAnsi="Times New Roman"/>
          <w:color w:val="000000"/>
          <w:sz w:val="24"/>
          <w:szCs w:val="24"/>
        </w:rPr>
        <w:t>02</w:t>
      </w:r>
      <w:r w:rsidR="00E57CD2">
        <w:rPr>
          <w:rFonts w:ascii="Times New Roman" w:hAnsi="Times New Roman"/>
          <w:color w:val="000000"/>
          <w:sz w:val="24"/>
          <w:szCs w:val="24"/>
        </w:rPr>
        <w:t>8</w:t>
      </w:r>
      <w:r w:rsidRPr="00693E80">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w:t>
      </w:r>
      <w:r>
        <w:rPr>
          <w:rFonts w:ascii="Times New Roman" w:hAnsi="Times New Roman"/>
          <w:color w:val="000000"/>
          <w:sz w:val="24"/>
          <w:szCs w:val="24"/>
        </w:rPr>
        <w:t>Кр</w:t>
      </w:r>
      <w:r w:rsidRPr="00693E80">
        <w:rPr>
          <w:rFonts w:ascii="Times New Roman" w:hAnsi="Times New Roman"/>
          <w:color w:val="000000"/>
          <w:sz w:val="24"/>
          <w:szCs w:val="24"/>
        </w:rPr>
        <w:t>айни</w:t>
      </w:r>
      <w:r>
        <w:rPr>
          <w:rFonts w:ascii="Times New Roman" w:hAnsi="Times New Roman"/>
          <w:color w:val="000000"/>
          <w:sz w:val="24"/>
          <w:szCs w:val="24"/>
        </w:rPr>
        <w:t>ят</w:t>
      </w:r>
      <w:r w:rsidRPr="00693E80">
        <w:rPr>
          <w:rFonts w:ascii="Times New Roman" w:hAnsi="Times New Roman"/>
          <w:color w:val="000000"/>
          <w:sz w:val="24"/>
          <w:szCs w:val="24"/>
        </w:rPr>
        <w:t xml:space="preserve"> с</w:t>
      </w:r>
      <w:r>
        <w:rPr>
          <w:rFonts w:ascii="Times New Roman" w:hAnsi="Times New Roman"/>
          <w:color w:val="000000"/>
          <w:sz w:val="24"/>
          <w:szCs w:val="24"/>
        </w:rPr>
        <w:t>рок</w:t>
      </w:r>
      <w:r w:rsidR="005554E7" w:rsidRPr="000C424F">
        <w:rPr>
          <w:rFonts w:ascii="Times New Roman" w:hAnsi="Times New Roman"/>
          <w:color w:val="000000"/>
          <w:sz w:val="24"/>
          <w:szCs w:val="24"/>
        </w:rPr>
        <w:t xml:space="preserve"> </w:t>
      </w:r>
      <w:r w:rsidRPr="00693E80">
        <w:rPr>
          <w:rFonts w:ascii="Times New Roman" w:hAnsi="Times New Roman"/>
          <w:color w:val="000000"/>
          <w:sz w:val="24"/>
          <w:szCs w:val="24"/>
        </w:rPr>
        <w:t>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Н</w:t>
      </w:r>
      <w:r w:rsidRPr="00693E80">
        <w:rPr>
          <w:rFonts w:ascii="Times New Roman" w:hAnsi="Times New Roman"/>
          <w:color w:val="000000"/>
          <w:sz w:val="24"/>
          <w:szCs w:val="24"/>
        </w:rPr>
        <w:t>аци</w:t>
      </w:r>
      <w:r>
        <w:rPr>
          <w:rFonts w:ascii="Times New Roman" w:hAnsi="Times New Roman"/>
          <w:color w:val="000000"/>
          <w:sz w:val="24"/>
          <w:szCs w:val="24"/>
        </w:rPr>
        <w:t>о</w:t>
      </w:r>
      <w:r w:rsidRPr="00693E80">
        <w:rPr>
          <w:rFonts w:ascii="Times New Roman" w:hAnsi="Times New Roman"/>
          <w:color w:val="000000"/>
          <w:sz w:val="24"/>
          <w:szCs w:val="24"/>
        </w:rPr>
        <w:t>на</w:t>
      </w:r>
      <w:r>
        <w:rPr>
          <w:rFonts w:ascii="Times New Roman" w:hAnsi="Times New Roman"/>
          <w:color w:val="000000"/>
          <w:sz w:val="24"/>
          <w:szCs w:val="24"/>
        </w:rPr>
        <w:t>л</w:t>
      </w:r>
      <w:r w:rsidRPr="00693E80">
        <w:rPr>
          <w:rFonts w:ascii="Times New Roman" w:hAnsi="Times New Roman"/>
          <w:color w:val="000000"/>
          <w:sz w:val="24"/>
          <w:szCs w:val="24"/>
        </w:rPr>
        <w:t>ни</w:t>
      </w:r>
      <w:r>
        <w:rPr>
          <w:rFonts w:ascii="Times New Roman" w:hAnsi="Times New Roman"/>
          <w:color w:val="000000"/>
          <w:sz w:val="24"/>
          <w:szCs w:val="24"/>
        </w:rPr>
        <w:t>я</w:t>
      </w:r>
      <w:r w:rsidRPr="00693E80">
        <w:rPr>
          <w:rFonts w:ascii="Times New Roman" w:hAnsi="Times New Roman"/>
          <w:color w:val="000000"/>
          <w:sz w:val="24"/>
          <w:szCs w:val="24"/>
        </w:rPr>
        <w:t xml:space="preserve"> п</w:t>
      </w:r>
      <w:r>
        <w:rPr>
          <w:rFonts w:ascii="Times New Roman" w:hAnsi="Times New Roman"/>
          <w:color w:val="000000"/>
          <w:sz w:val="24"/>
          <w:szCs w:val="24"/>
        </w:rPr>
        <w:t>л</w:t>
      </w:r>
      <w:r w:rsidRPr="00693E80">
        <w:rPr>
          <w:rFonts w:ascii="Times New Roman" w:hAnsi="Times New Roman"/>
          <w:color w:val="000000"/>
          <w:sz w:val="24"/>
          <w:szCs w:val="24"/>
        </w:rPr>
        <w:t>а</w:t>
      </w:r>
      <w:r>
        <w:rPr>
          <w:rFonts w:ascii="Times New Roman" w:hAnsi="Times New Roman"/>
          <w:color w:val="000000"/>
          <w:sz w:val="24"/>
          <w:szCs w:val="24"/>
        </w:rPr>
        <w:t>н</w:t>
      </w:r>
      <w:r w:rsidRPr="00693E80">
        <w:rPr>
          <w:rFonts w:ascii="Times New Roman" w:hAnsi="Times New Roman"/>
          <w:color w:val="000000"/>
          <w:sz w:val="24"/>
          <w:szCs w:val="24"/>
        </w:rPr>
        <w:t xml:space="preserve"> </w:t>
      </w:r>
      <w:r w:rsidR="00174701" w:rsidRPr="00693E80">
        <w:rPr>
          <w:rFonts w:ascii="Times New Roman" w:hAnsi="Times New Roman"/>
          <w:color w:val="000000"/>
          <w:sz w:val="24"/>
          <w:szCs w:val="24"/>
        </w:rPr>
        <w:t>е една година след</w:t>
      </w:r>
      <w:r w:rsidRPr="00693E80">
        <w:rPr>
          <w:rFonts w:ascii="Times New Roman" w:hAnsi="Times New Roman"/>
          <w:color w:val="000000"/>
          <w:sz w:val="24"/>
          <w:szCs w:val="24"/>
        </w:rPr>
        <w:t xml:space="preserve"> пе</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ода</w:t>
      </w:r>
      <w:r w:rsidRPr="00693E80">
        <w:rPr>
          <w:rFonts w:ascii="Times New Roman" w:hAnsi="Times New Roman"/>
          <w:color w:val="000000"/>
          <w:sz w:val="24"/>
          <w:szCs w:val="24"/>
        </w:rPr>
        <w:t xml:space="preserve"> н</w:t>
      </w:r>
      <w:r>
        <w:rPr>
          <w:rFonts w:ascii="Times New Roman" w:hAnsi="Times New Roman"/>
          <w:color w:val="000000"/>
          <w:sz w:val="24"/>
          <w:szCs w:val="24"/>
        </w:rPr>
        <w:t xml:space="preserve">а </w:t>
      </w:r>
      <w:r w:rsidRPr="00693E80">
        <w:rPr>
          <w:rFonts w:ascii="Times New Roman" w:hAnsi="Times New Roman"/>
          <w:color w:val="000000"/>
          <w:sz w:val="24"/>
          <w:szCs w:val="24"/>
        </w:rPr>
        <w:t>п</w:t>
      </w:r>
      <w:r>
        <w:rPr>
          <w:rFonts w:ascii="Times New Roman" w:hAnsi="Times New Roman"/>
          <w:color w:val="000000"/>
          <w:sz w:val="24"/>
          <w:szCs w:val="24"/>
        </w:rPr>
        <w:t>рогр</w:t>
      </w:r>
      <w:r w:rsidRPr="00693E80">
        <w:rPr>
          <w:rFonts w:ascii="Times New Roman" w:hAnsi="Times New Roman"/>
          <w:color w:val="000000"/>
          <w:sz w:val="24"/>
          <w:szCs w:val="24"/>
        </w:rPr>
        <w:t>ами</w:t>
      </w:r>
      <w:r>
        <w:rPr>
          <w:rFonts w:ascii="Times New Roman" w:hAnsi="Times New Roman"/>
          <w:color w:val="000000"/>
          <w:sz w:val="24"/>
          <w:szCs w:val="24"/>
        </w:rPr>
        <w:t>р</w:t>
      </w:r>
      <w:r w:rsidRPr="00693E80">
        <w:rPr>
          <w:rFonts w:ascii="Times New Roman" w:hAnsi="Times New Roman"/>
          <w:color w:val="000000"/>
          <w:sz w:val="24"/>
          <w:szCs w:val="24"/>
        </w:rPr>
        <w:t>ан</w:t>
      </w:r>
      <w:r>
        <w:rPr>
          <w:rFonts w:ascii="Times New Roman" w:hAnsi="Times New Roman"/>
          <w:color w:val="000000"/>
          <w:sz w:val="24"/>
          <w:szCs w:val="24"/>
        </w:rPr>
        <w:t>е</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п</w:t>
      </w:r>
      <w:r>
        <w:rPr>
          <w:rFonts w:ascii="Times New Roman" w:hAnsi="Times New Roman"/>
          <w:color w:val="000000"/>
          <w:sz w:val="24"/>
          <w:szCs w:val="24"/>
        </w:rPr>
        <w:t>ол</w:t>
      </w:r>
      <w:r w:rsidRPr="00693E80">
        <w:rPr>
          <w:rFonts w:ascii="Times New Roman" w:hAnsi="Times New Roman"/>
          <w:color w:val="000000"/>
          <w:sz w:val="24"/>
          <w:szCs w:val="24"/>
        </w:rPr>
        <w:t>з</w:t>
      </w:r>
      <w:r>
        <w:rPr>
          <w:rFonts w:ascii="Times New Roman" w:hAnsi="Times New Roman"/>
          <w:color w:val="000000"/>
          <w:sz w:val="24"/>
          <w:szCs w:val="24"/>
        </w:rPr>
        <w:t>в</w:t>
      </w:r>
      <w:r w:rsidRPr="00693E80">
        <w:rPr>
          <w:rFonts w:ascii="Times New Roman" w:hAnsi="Times New Roman"/>
          <w:color w:val="000000"/>
          <w:sz w:val="24"/>
          <w:szCs w:val="24"/>
        </w:rPr>
        <w:t>ан</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е</w:t>
      </w:r>
      <w:r>
        <w:rPr>
          <w:rFonts w:ascii="Times New Roman" w:hAnsi="Times New Roman"/>
          <w:color w:val="000000"/>
          <w:sz w:val="24"/>
          <w:szCs w:val="24"/>
        </w:rPr>
        <w:t>вроп</w:t>
      </w:r>
      <w:r w:rsidRPr="00693E80">
        <w:rPr>
          <w:rFonts w:ascii="Times New Roman" w:hAnsi="Times New Roman"/>
          <w:color w:val="000000"/>
          <w:sz w:val="24"/>
          <w:szCs w:val="24"/>
        </w:rPr>
        <w:t>ейски</w:t>
      </w:r>
      <w:r>
        <w:rPr>
          <w:rFonts w:ascii="Times New Roman" w:hAnsi="Times New Roman"/>
          <w:color w:val="000000"/>
          <w:sz w:val="24"/>
          <w:szCs w:val="24"/>
        </w:rPr>
        <w:t xml:space="preserve">те </w:t>
      </w:r>
      <w:r w:rsidRPr="00693E80">
        <w:rPr>
          <w:rFonts w:ascii="Times New Roman" w:hAnsi="Times New Roman"/>
          <w:color w:val="000000"/>
          <w:sz w:val="24"/>
          <w:szCs w:val="24"/>
        </w:rPr>
        <w:t>с</w:t>
      </w:r>
      <w:r>
        <w:rPr>
          <w:rFonts w:ascii="Times New Roman" w:hAnsi="Times New Roman"/>
          <w:color w:val="000000"/>
          <w:sz w:val="24"/>
          <w:szCs w:val="24"/>
        </w:rPr>
        <w:t>т</w:t>
      </w:r>
      <w:r w:rsidRPr="00693E80">
        <w:rPr>
          <w:rFonts w:ascii="Times New Roman" w:hAnsi="Times New Roman"/>
          <w:color w:val="000000"/>
          <w:sz w:val="24"/>
          <w:szCs w:val="24"/>
        </w:rPr>
        <w:t>рукту</w:t>
      </w:r>
      <w:r>
        <w:rPr>
          <w:rFonts w:ascii="Times New Roman" w:hAnsi="Times New Roman"/>
          <w:color w:val="000000"/>
          <w:sz w:val="24"/>
          <w:szCs w:val="24"/>
        </w:rPr>
        <w:t>р</w:t>
      </w:r>
      <w:r w:rsidRPr="00693E80">
        <w:rPr>
          <w:rFonts w:ascii="Times New Roman" w:hAnsi="Times New Roman"/>
          <w:color w:val="000000"/>
          <w:sz w:val="24"/>
          <w:szCs w:val="24"/>
        </w:rPr>
        <w:t>н</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и</w:t>
      </w:r>
      <w:r w:rsidRPr="00693E80">
        <w:rPr>
          <w:rFonts w:ascii="Times New Roman" w:hAnsi="Times New Roman"/>
          <w:color w:val="000000"/>
          <w:sz w:val="24"/>
          <w:szCs w:val="24"/>
        </w:rPr>
        <w:t xml:space="preserve"> ин</w:t>
      </w:r>
      <w:r>
        <w:rPr>
          <w:rFonts w:ascii="Times New Roman" w:hAnsi="Times New Roman"/>
          <w:color w:val="000000"/>
          <w:sz w:val="24"/>
          <w:szCs w:val="24"/>
        </w:rPr>
        <w:t>в</w:t>
      </w:r>
      <w:r w:rsidRPr="00693E80">
        <w:rPr>
          <w:rFonts w:ascii="Times New Roman" w:hAnsi="Times New Roman"/>
          <w:color w:val="000000"/>
          <w:sz w:val="24"/>
          <w:szCs w:val="24"/>
        </w:rPr>
        <w:t>ес</w:t>
      </w:r>
      <w:r>
        <w:rPr>
          <w:rFonts w:ascii="Times New Roman" w:hAnsi="Times New Roman"/>
          <w:color w:val="000000"/>
          <w:sz w:val="24"/>
          <w:szCs w:val="24"/>
        </w:rPr>
        <w:t>т</w:t>
      </w:r>
      <w:r w:rsidRPr="00693E80">
        <w:rPr>
          <w:rFonts w:ascii="Times New Roman" w:hAnsi="Times New Roman"/>
          <w:color w:val="000000"/>
          <w:sz w:val="24"/>
          <w:szCs w:val="24"/>
        </w:rPr>
        <w:t>ици</w:t>
      </w:r>
      <w:r>
        <w:rPr>
          <w:rFonts w:ascii="Times New Roman" w:hAnsi="Times New Roman"/>
          <w:color w:val="000000"/>
          <w:sz w:val="24"/>
          <w:szCs w:val="24"/>
        </w:rPr>
        <w:t>о</w:t>
      </w:r>
      <w:r w:rsidRPr="00693E80">
        <w:rPr>
          <w:rFonts w:ascii="Times New Roman" w:hAnsi="Times New Roman"/>
          <w:color w:val="000000"/>
          <w:sz w:val="24"/>
          <w:szCs w:val="24"/>
        </w:rPr>
        <w:t>нн</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фо</w:t>
      </w:r>
      <w:r w:rsidRPr="00693E80">
        <w:rPr>
          <w:rFonts w:ascii="Times New Roman" w:hAnsi="Times New Roman"/>
          <w:color w:val="000000"/>
          <w:sz w:val="24"/>
          <w:szCs w:val="24"/>
        </w:rPr>
        <w:t>н</w:t>
      </w:r>
      <w:r>
        <w:rPr>
          <w:rFonts w:ascii="Times New Roman" w:hAnsi="Times New Roman"/>
          <w:color w:val="000000"/>
          <w:sz w:val="24"/>
          <w:szCs w:val="24"/>
        </w:rPr>
        <w:t>дове</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пе</w:t>
      </w:r>
      <w:r>
        <w:rPr>
          <w:rFonts w:ascii="Times New Roman" w:hAnsi="Times New Roman"/>
          <w:color w:val="000000"/>
          <w:sz w:val="24"/>
          <w:szCs w:val="24"/>
        </w:rPr>
        <w:t>р</w:t>
      </w:r>
      <w:r w:rsidRPr="00693E80">
        <w:rPr>
          <w:rFonts w:ascii="Times New Roman" w:hAnsi="Times New Roman"/>
          <w:color w:val="000000"/>
          <w:sz w:val="24"/>
          <w:szCs w:val="24"/>
        </w:rPr>
        <w:t>и</w:t>
      </w:r>
      <w:r>
        <w:rPr>
          <w:rFonts w:ascii="Times New Roman" w:hAnsi="Times New Roman"/>
          <w:color w:val="000000"/>
          <w:sz w:val="24"/>
          <w:szCs w:val="24"/>
        </w:rPr>
        <w:t>ода</w:t>
      </w:r>
      <w:r w:rsidRPr="00693E80">
        <w:rPr>
          <w:rFonts w:ascii="Times New Roman" w:hAnsi="Times New Roman"/>
          <w:color w:val="000000"/>
          <w:sz w:val="24"/>
          <w:szCs w:val="24"/>
        </w:rPr>
        <w:t xml:space="preserve"> </w:t>
      </w:r>
      <w:r w:rsidR="00E57CD2" w:rsidRPr="00E57CD2">
        <w:rPr>
          <w:rFonts w:ascii="Times New Roman" w:hAnsi="Times New Roman"/>
          <w:color w:val="000000"/>
          <w:sz w:val="24"/>
          <w:szCs w:val="24"/>
        </w:rPr>
        <w:t>2021-202</w:t>
      </w:r>
      <w:r w:rsidR="00174701">
        <w:rPr>
          <w:rFonts w:ascii="Times New Roman" w:hAnsi="Times New Roman"/>
          <w:color w:val="000000"/>
          <w:sz w:val="24"/>
          <w:szCs w:val="24"/>
        </w:rPr>
        <w:t>7</w:t>
      </w:r>
      <w:r w:rsidR="00E57CD2">
        <w:rPr>
          <w:rFonts w:ascii="Times New Roman" w:hAnsi="Times New Roman"/>
          <w:color w:val="000000"/>
          <w:sz w:val="24"/>
          <w:szCs w:val="24"/>
        </w:rPr>
        <w:t xml:space="preserve"> </w:t>
      </w:r>
      <w:r>
        <w:rPr>
          <w:rFonts w:ascii="Times New Roman" w:hAnsi="Times New Roman"/>
          <w:color w:val="000000"/>
          <w:sz w:val="24"/>
          <w:szCs w:val="24"/>
        </w:rPr>
        <w:t>г.</w:t>
      </w:r>
      <w:r w:rsidRPr="00693E80">
        <w:rPr>
          <w:rFonts w:ascii="Times New Roman" w:hAnsi="Times New Roman"/>
          <w:color w:val="000000"/>
          <w:sz w:val="24"/>
          <w:szCs w:val="24"/>
        </w:rPr>
        <w:t xml:space="preserve"> </w:t>
      </w:r>
    </w:p>
    <w:p w:rsidR="004546FF" w:rsidRPr="00FE3069"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4" w:name="_Toc84349898"/>
      <w:r w:rsidRPr="00FE3069">
        <w:rPr>
          <w:rFonts w:ascii="Times New Roman" w:hAnsi="Times New Roman" w:cs="Times New Roman"/>
          <w:b/>
          <w:smallCaps/>
          <w:color w:val="auto"/>
          <w:sz w:val="24"/>
          <w:szCs w:val="24"/>
          <w:lang w:val="bg-BG"/>
        </w:rPr>
        <w:t>1.3</w:t>
      </w:r>
      <w:r w:rsidR="00EF1F95">
        <w:rPr>
          <w:rFonts w:ascii="Times New Roman" w:hAnsi="Times New Roman" w:cs="Times New Roman"/>
          <w:b/>
          <w:smallCaps/>
          <w:color w:val="auto"/>
          <w:sz w:val="24"/>
          <w:szCs w:val="24"/>
          <w:lang w:val="bg-BG"/>
        </w:rPr>
        <w:t>.</w:t>
      </w:r>
      <w:r w:rsidRPr="00FE3069">
        <w:rPr>
          <w:rFonts w:ascii="Times New Roman" w:hAnsi="Times New Roman" w:cs="Times New Roman"/>
          <w:b/>
          <w:smallCaps/>
          <w:color w:val="auto"/>
          <w:sz w:val="24"/>
          <w:szCs w:val="24"/>
          <w:lang w:val="bg-BG"/>
        </w:rPr>
        <w:t xml:space="preserve"> МЕСТОПОЛОЖЕНИЕ НА ОБЩИНАТА</w:t>
      </w:r>
      <w:bookmarkEnd w:id="4"/>
    </w:p>
    <w:p w:rsidR="001B605B" w:rsidRPr="00693E80" w:rsidRDefault="001B605B"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Община Бяла Слатина е разположена в източната част на Област Враца. Общината влиза в състава на десетте общини на Врачанска област. На юг граничи с община Роман, на югозапад с община Враца, на запад с община Борован, на север с общините Мизия и Оряхово и на изток с общините Кнежа, Червен бряг и област Плевен.</w:t>
      </w:r>
    </w:p>
    <w:p w:rsidR="000D7C89" w:rsidRPr="00C643C3" w:rsidRDefault="001B605B" w:rsidP="00AD125B">
      <w:pPr>
        <w:widowControl w:val="0"/>
        <w:autoSpaceDE w:val="0"/>
        <w:autoSpaceDN w:val="0"/>
        <w:adjustRightInd w:val="0"/>
        <w:spacing w:after="120" w:line="240" w:lineRule="auto"/>
        <w:jc w:val="center"/>
        <w:rPr>
          <w:rFonts w:ascii="Times New Roman" w:hAnsi="Times New Roman"/>
          <w:b/>
          <w:bCs/>
          <w:i/>
          <w:iCs/>
          <w:color w:val="000000"/>
          <w:sz w:val="24"/>
          <w:szCs w:val="24"/>
        </w:rPr>
      </w:pPr>
      <w:r w:rsidRPr="001B605B">
        <w:rPr>
          <w:rFonts w:ascii="Times New Roman" w:eastAsia="Calibri" w:hAnsi="Times New Roman"/>
          <w:noProof/>
          <w:sz w:val="24"/>
          <w:szCs w:val="24"/>
        </w:rPr>
        <w:drawing>
          <wp:inline distT="0" distB="0" distL="0" distR="0" wp14:anchorId="6078EB29" wp14:editId="19E26CCC">
            <wp:extent cx="3187700" cy="361084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sht Byala Slatina.jpg"/>
                    <pic:cNvPicPr/>
                  </pic:nvPicPr>
                  <pic:blipFill rotWithShape="1">
                    <a:blip r:embed="rId14" cstate="print">
                      <a:extLst>
                        <a:ext uri="{28A0092B-C50C-407E-A947-70E740481C1C}">
                          <a14:useLocalDpi xmlns:a14="http://schemas.microsoft.com/office/drawing/2010/main" val="0"/>
                        </a:ext>
                      </a:extLst>
                    </a:blip>
                    <a:srcRect l="2984" t="10909" r="3359" b="14021"/>
                    <a:stretch/>
                  </pic:blipFill>
                  <pic:spPr bwMode="auto">
                    <a:xfrm>
                      <a:off x="0" y="0"/>
                      <a:ext cx="3204106" cy="3629429"/>
                    </a:xfrm>
                    <a:prstGeom prst="rect">
                      <a:avLst/>
                    </a:prstGeom>
                    <a:ln>
                      <a:noFill/>
                    </a:ln>
                    <a:extLst>
                      <a:ext uri="{53640926-AAD7-44D8-BBD7-CCE9431645EC}">
                        <a14:shadowObscured xmlns:a14="http://schemas.microsoft.com/office/drawing/2010/main"/>
                      </a:ext>
                    </a:extLst>
                  </pic:spPr>
                </pic:pic>
              </a:graphicData>
            </a:graphic>
          </wp:inline>
        </w:drawing>
      </w:r>
    </w:p>
    <w:p w:rsidR="004546FF" w:rsidRPr="00C643C3" w:rsidRDefault="004546FF" w:rsidP="00AD125B">
      <w:pPr>
        <w:pStyle w:val="af3"/>
        <w:jc w:val="center"/>
        <w:rPr>
          <w:rFonts w:ascii="Times New Roman" w:hAnsi="Times New Roman"/>
          <w:color w:val="FF0000"/>
          <w:sz w:val="24"/>
          <w:szCs w:val="24"/>
        </w:rPr>
      </w:pPr>
      <w:r w:rsidRPr="00282834">
        <w:rPr>
          <w:rFonts w:ascii="Times New Roman" w:hAnsi="Times New Roman"/>
          <w:bCs w:val="0"/>
          <w:iCs/>
          <w:color w:val="000000"/>
          <w:sz w:val="24"/>
          <w:szCs w:val="24"/>
        </w:rPr>
        <w:t>Ф</w:t>
      </w:r>
      <w:r w:rsidRPr="00282834">
        <w:rPr>
          <w:rFonts w:ascii="Times New Roman" w:hAnsi="Times New Roman"/>
          <w:bCs w:val="0"/>
          <w:iCs/>
          <w:color w:val="000000"/>
          <w:spacing w:val="1"/>
          <w:sz w:val="24"/>
          <w:szCs w:val="24"/>
        </w:rPr>
        <w:t>и</w:t>
      </w:r>
      <w:r w:rsidRPr="00282834">
        <w:rPr>
          <w:rFonts w:ascii="Times New Roman" w:hAnsi="Times New Roman"/>
          <w:bCs w:val="0"/>
          <w:iCs/>
          <w:color w:val="000000"/>
          <w:sz w:val="24"/>
          <w:szCs w:val="24"/>
        </w:rPr>
        <w:t>гу</w:t>
      </w:r>
      <w:r w:rsidRPr="00282834">
        <w:rPr>
          <w:rFonts w:ascii="Times New Roman" w:hAnsi="Times New Roman"/>
          <w:bCs w:val="0"/>
          <w:iCs/>
          <w:color w:val="000000"/>
          <w:spacing w:val="-1"/>
          <w:sz w:val="24"/>
          <w:szCs w:val="24"/>
        </w:rPr>
        <w:t>р</w:t>
      </w:r>
      <w:r w:rsidRPr="00282834">
        <w:rPr>
          <w:rFonts w:ascii="Times New Roman" w:hAnsi="Times New Roman"/>
          <w:bCs w:val="0"/>
          <w:iCs/>
          <w:color w:val="000000"/>
          <w:sz w:val="24"/>
          <w:szCs w:val="24"/>
        </w:rPr>
        <w:t xml:space="preserve">а </w:t>
      </w:r>
      <w:r w:rsidRPr="00282834">
        <w:rPr>
          <w:rFonts w:ascii="Times New Roman" w:hAnsi="Times New Roman"/>
          <w:bCs w:val="0"/>
          <w:iCs/>
          <w:color w:val="000000"/>
          <w:spacing w:val="1"/>
          <w:sz w:val="24"/>
          <w:szCs w:val="24"/>
        </w:rPr>
        <w:t>№</w:t>
      </w:r>
      <w:r w:rsidR="00282834" w:rsidRPr="00282834">
        <w:t xml:space="preserve"> </w:t>
      </w:r>
      <w:r w:rsidR="00282834" w:rsidRPr="00282834">
        <w:rPr>
          <w:rFonts w:ascii="Times New Roman" w:hAnsi="Times New Roman"/>
          <w:color w:val="auto"/>
          <w:sz w:val="24"/>
          <w:szCs w:val="24"/>
        </w:rPr>
        <w:fldChar w:fldCharType="begin"/>
      </w:r>
      <w:r w:rsidR="00282834" w:rsidRPr="00282834">
        <w:rPr>
          <w:rFonts w:ascii="Times New Roman" w:hAnsi="Times New Roman"/>
          <w:color w:val="auto"/>
          <w:sz w:val="24"/>
          <w:szCs w:val="24"/>
        </w:rPr>
        <w:instrText xml:space="preserve"> SEQ фигура \* ARABIC </w:instrText>
      </w:r>
      <w:r w:rsidR="00282834" w:rsidRPr="00282834">
        <w:rPr>
          <w:rFonts w:ascii="Times New Roman" w:hAnsi="Times New Roman"/>
          <w:color w:val="auto"/>
          <w:sz w:val="24"/>
          <w:szCs w:val="24"/>
        </w:rPr>
        <w:fldChar w:fldCharType="separate"/>
      </w:r>
      <w:r w:rsidR="00D302E9">
        <w:rPr>
          <w:rFonts w:ascii="Times New Roman" w:hAnsi="Times New Roman"/>
          <w:noProof/>
          <w:color w:val="auto"/>
          <w:sz w:val="24"/>
          <w:szCs w:val="24"/>
        </w:rPr>
        <w:t>1</w:t>
      </w:r>
      <w:r w:rsidR="00282834" w:rsidRPr="00282834">
        <w:rPr>
          <w:rFonts w:ascii="Times New Roman" w:hAnsi="Times New Roman"/>
          <w:color w:val="auto"/>
          <w:sz w:val="24"/>
          <w:szCs w:val="24"/>
        </w:rPr>
        <w:fldChar w:fldCharType="end"/>
      </w:r>
      <w:r>
        <w:rPr>
          <w:rFonts w:ascii="Times New Roman" w:hAnsi="Times New Roman"/>
          <w:b w:val="0"/>
          <w:bCs w:val="0"/>
          <w:i/>
          <w:iCs/>
          <w:color w:val="000000"/>
          <w:spacing w:val="1"/>
          <w:sz w:val="24"/>
          <w:szCs w:val="24"/>
        </w:rPr>
        <w:t xml:space="preserve"> </w:t>
      </w:r>
      <w:r w:rsidRPr="00282834">
        <w:rPr>
          <w:rFonts w:ascii="Times New Roman" w:hAnsi="Times New Roman"/>
          <w:b w:val="0"/>
          <w:i/>
          <w:iCs/>
          <w:color w:val="000000"/>
          <w:spacing w:val="-1"/>
          <w:sz w:val="24"/>
          <w:szCs w:val="24"/>
        </w:rPr>
        <w:t>К</w:t>
      </w:r>
      <w:r w:rsidRPr="00282834">
        <w:rPr>
          <w:rFonts w:ascii="Times New Roman" w:hAnsi="Times New Roman"/>
          <w:b w:val="0"/>
          <w:i/>
          <w:iCs/>
          <w:color w:val="000000"/>
          <w:sz w:val="24"/>
          <w:szCs w:val="24"/>
        </w:rPr>
        <w:t>арта на Об</w:t>
      </w:r>
      <w:r w:rsidRPr="00282834">
        <w:rPr>
          <w:rFonts w:ascii="Times New Roman" w:hAnsi="Times New Roman"/>
          <w:b w:val="0"/>
          <w:i/>
          <w:iCs/>
          <w:color w:val="000000"/>
          <w:spacing w:val="-2"/>
          <w:sz w:val="24"/>
          <w:szCs w:val="24"/>
        </w:rPr>
        <w:t>щ</w:t>
      </w:r>
      <w:r w:rsidRPr="00282834">
        <w:rPr>
          <w:rFonts w:ascii="Times New Roman" w:hAnsi="Times New Roman"/>
          <w:b w:val="0"/>
          <w:i/>
          <w:iCs/>
          <w:color w:val="000000"/>
          <w:sz w:val="24"/>
          <w:szCs w:val="24"/>
        </w:rPr>
        <w:t>и</w:t>
      </w:r>
      <w:r w:rsidRPr="00282834">
        <w:rPr>
          <w:rFonts w:ascii="Times New Roman" w:hAnsi="Times New Roman"/>
          <w:b w:val="0"/>
          <w:i/>
          <w:iCs/>
          <w:color w:val="000000"/>
          <w:spacing w:val="1"/>
          <w:sz w:val="24"/>
          <w:szCs w:val="24"/>
        </w:rPr>
        <w:t>н</w:t>
      </w:r>
      <w:r w:rsidRPr="00282834">
        <w:rPr>
          <w:rFonts w:ascii="Times New Roman" w:hAnsi="Times New Roman"/>
          <w:b w:val="0"/>
          <w:i/>
          <w:iCs/>
          <w:color w:val="000000"/>
          <w:sz w:val="24"/>
          <w:szCs w:val="24"/>
        </w:rPr>
        <w:t xml:space="preserve">а </w:t>
      </w:r>
      <w:r w:rsidR="001B605B" w:rsidRPr="00282834">
        <w:rPr>
          <w:rFonts w:ascii="Times New Roman" w:hAnsi="Times New Roman"/>
          <w:b w:val="0"/>
          <w:i/>
          <w:iCs/>
          <w:color w:val="000000"/>
          <w:sz w:val="24"/>
          <w:szCs w:val="24"/>
        </w:rPr>
        <w:t>Бяла Слатина</w:t>
      </w:r>
      <w:r w:rsidR="00956BB9" w:rsidRPr="00282834">
        <w:rPr>
          <w:rFonts w:ascii="Times New Roman" w:hAnsi="Times New Roman"/>
          <w:b w:val="0"/>
          <w:i/>
          <w:iCs/>
          <w:color w:val="000000"/>
          <w:sz w:val="24"/>
          <w:szCs w:val="24"/>
        </w:rPr>
        <w:t xml:space="preserve">, област </w:t>
      </w:r>
      <w:r w:rsidR="001B605B" w:rsidRPr="00282834">
        <w:rPr>
          <w:rFonts w:ascii="Times New Roman" w:hAnsi="Times New Roman"/>
          <w:b w:val="0"/>
          <w:i/>
          <w:iCs/>
          <w:color w:val="000000"/>
          <w:sz w:val="24"/>
          <w:szCs w:val="24"/>
        </w:rPr>
        <w:t>Враца</w:t>
      </w:r>
    </w:p>
    <w:p w:rsidR="004546FF" w:rsidRPr="00FE3069"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5" w:name="_Toc84349899"/>
      <w:r w:rsidRPr="00FE3069">
        <w:rPr>
          <w:rFonts w:ascii="Times New Roman" w:hAnsi="Times New Roman" w:cs="Times New Roman"/>
          <w:b/>
          <w:smallCaps/>
          <w:color w:val="auto"/>
          <w:sz w:val="24"/>
          <w:szCs w:val="24"/>
          <w:lang w:val="bg-BG"/>
        </w:rPr>
        <w:t>1.4</w:t>
      </w:r>
      <w:r w:rsidR="00EF1F95">
        <w:rPr>
          <w:rFonts w:ascii="Times New Roman" w:hAnsi="Times New Roman" w:cs="Times New Roman"/>
          <w:b/>
          <w:smallCaps/>
          <w:color w:val="auto"/>
          <w:sz w:val="24"/>
          <w:szCs w:val="24"/>
          <w:lang w:val="bg-BG"/>
        </w:rPr>
        <w:t>.</w:t>
      </w:r>
      <w:r w:rsidR="00C643C3">
        <w:rPr>
          <w:rFonts w:ascii="Times New Roman" w:hAnsi="Times New Roman" w:cs="Times New Roman"/>
          <w:b/>
          <w:smallCaps/>
          <w:color w:val="auto"/>
          <w:sz w:val="24"/>
          <w:szCs w:val="24"/>
          <w:lang w:val="bg-BG"/>
        </w:rPr>
        <w:t xml:space="preserve"> </w:t>
      </w:r>
      <w:r w:rsidRPr="00FE3069">
        <w:rPr>
          <w:rFonts w:ascii="Times New Roman" w:hAnsi="Times New Roman" w:cs="Times New Roman"/>
          <w:b/>
          <w:smallCaps/>
          <w:color w:val="auto"/>
          <w:sz w:val="24"/>
          <w:szCs w:val="24"/>
          <w:lang w:val="bg-BG"/>
        </w:rPr>
        <w:t xml:space="preserve">ГЕОГРАФСКИ, КЛИМАТИЧНИ, ДЕМОГРАФСКИ И СОЦИАЛНО-ИКОНОМИЧЕСКИ ХАРАКТЕРИСТИКИ НА ОБЩИНА </w:t>
      </w:r>
      <w:r w:rsidR="001B605B">
        <w:rPr>
          <w:rFonts w:ascii="Times New Roman" w:hAnsi="Times New Roman" w:cs="Times New Roman"/>
          <w:b/>
          <w:smallCaps/>
          <w:color w:val="auto"/>
          <w:sz w:val="24"/>
          <w:szCs w:val="24"/>
          <w:lang w:val="bg-BG"/>
        </w:rPr>
        <w:t>БЯЛА СЛАТИНА</w:t>
      </w:r>
      <w:bookmarkEnd w:id="5"/>
    </w:p>
    <w:p w:rsidR="0024552D" w:rsidRPr="001C52DF" w:rsidRDefault="00EF1F95" w:rsidP="00AD125B">
      <w:pPr>
        <w:pStyle w:val="3"/>
        <w:spacing w:before="0" w:after="120" w:line="240" w:lineRule="auto"/>
        <w:jc w:val="both"/>
        <w:rPr>
          <w:rFonts w:ascii="Times New Roman" w:hAnsi="Times New Roman" w:cs="Times New Roman"/>
          <w:b/>
          <w:color w:val="auto"/>
          <w:lang w:val="bg-BG"/>
        </w:rPr>
      </w:pPr>
      <w:bookmarkStart w:id="6" w:name="_Toc84349900"/>
      <w:r>
        <w:rPr>
          <w:rFonts w:ascii="Times New Roman" w:hAnsi="Times New Roman" w:cs="Times New Roman"/>
          <w:b/>
          <w:color w:val="auto"/>
          <w:lang w:val="bg-BG"/>
        </w:rPr>
        <w:t xml:space="preserve">1.4.1. </w:t>
      </w:r>
      <w:r w:rsidR="004546FF" w:rsidRPr="001C52DF">
        <w:rPr>
          <w:rFonts w:ascii="Times New Roman" w:hAnsi="Times New Roman" w:cs="Times New Roman"/>
          <w:b/>
          <w:color w:val="auto"/>
          <w:lang w:val="bg-BG"/>
        </w:rPr>
        <w:t>Физикогеографска характеристика</w:t>
      </w:r>
      <w:bookmarkEnd w:id="6"/>
    </w:p>
    <w:p w:rsidR="004546FF" w:rsidRDefault="004546FF" w:rsidP="00AD125B">
      <w:pPr>
        <w:widowControl w:val="0"/>
        <w:autoSpaceDE w:val="0"/>
        <w:autoSpaceDN w:val="0"/>
        <w:adjustRightInd w:val="0"/>
        <w:spacing w:after="120" w:line="240" w:lineRule="auto"/>
        <w:ind w:left="880"/>
        <w:rPr>
          <w:rFonts w:ascii="Times New Roman" w:hAnsi="Times New Roman"/>
          <w:b/>
          <w:bCs/>
          <w:i/>
          <w:iCs/>
          <w:color w:val="000000"/>
          <w:sz w:val="24"/>
          <w:szCs w:val="24"/>
        </w:rPr>
      </w:pPr>
      <w:r>
        <w:rPr>
          <w:rFonts w:ascii="Times New Roman" w:hAnsi="Times New Roman"/>
          <w:b/>
          <w:bCs/>
          <w:i/>
          <w:iCs/>
          <w:color w:val="000000"/>
          <w:sz w:val="24"/>
          <w:szCs w:val="24"/>
        </w:rPr>
        <w:t>Р</w:t>
      </w:r>
      <w:r>
        <w:rPr>
          <w:rFonts w:ascii="Times New Roman" w:hAnsi="Times New Roman"/>
          <w:b/>
          <w:bCs/>
          <w:i/>
          <w:iCs/>
          <w:color w:val="000000"/>
          <w:spacing w:val="-1"/>
          <w:sz w:val="24"/>
          <w:szCs w:val="24"/>
        </w:rPr>
        <w:t>еле</w:t>
      </w:r>
      <w:r>
        <w:rPr>
          <w:rFonts w:ascii="Times New Roman" w:hAnsi="Times New Roman"/>
          <w:b/>
          <w:bCs/>
          <w:i/>
          <w:iCs/>
          <w:color w:val="000000"/>
          <w:sz w:val="24"/>
          <w:szCs w:val="24"/>
        </w:rPr>
        <w:t>ф</w:t>
      </w:r>
    </w:p>
    <w:p w:rsidR="00B513BB" w:rsidRPr="00B513BB" w:rsidRDefault="00B513BB" w:rsidP="00AD125B">
      <w:pPr>
        <w:widowControl w:val="0"/>
        <w:autoSpaceDE w:val="0"/>
        <w:autoSpaceDN w:val="0"/>
        <w:adjustRightInd w:val="0"/>
        <w:spacing w:after="120" w:line="240" w:lineRule="auto"/>
        <w:jc w:val="both"/>
        <w:rPr>
          <w:rFonts w:ascii="Times New Roman" w:hAnsi="Times New Roman"/>
          <w:color w:val="000000"/>
          <w:sz w:val="24"/>
          <w:szCs w:val="24"/>
        </w:rPr>
      </w:pPr>
      <w:r w:rsidRPr="00B513BB">
        <w:rPr>
          <w:rFonts w:ascii="Times New Roman" w:hAnsi="Times New Roman"/>
          <w:color w:val="000000"/>
          <w:sz w:val="24"/>
          <w:szCs w:val="24"/>
        </w:rPr>
        <w:t>Релефът на общината е разнообразен - равнинен и полупланински. Общинският център - град Бяла Слатина е на около 126 м. над морското равнище, с наклон на изток- североизток към река Скът. Общината заема средищно положение в Северозападна България и е на почти еднакво разстояние от р. Дунав и Предбалкана. Най-високата точка е в местността „Кърчовското” - 181 м. Най-ниската е при местността „Туренеца” - 108 м.</w:t>
      </w:r>
    </w:p>
    <w:p w:rsidR="00B513BB" w:rsidRPr="00B513BB" w:rsidRDefault="00B513BB" w:rsidP="00AD125B">
      <w:pPr>
        <w:widowControl w:val="0"/>
        <w:autoSpaceDE w:val="0"/>
        <w:autoSpaceDN w:val="0"/>
        <w:adjustRightInd w:val="0"/>
        <w:spacing w:after="120" w:line="240" w:lineRule="auto"/>
        <w:jc w:val="both"/>
        <w:rPr>
          <w:rFonts w:ascii="Times New Roman" w:hAnsi="Times New Roman"/>
          <w:color w:val="000000"/>
          <w:sz w:val="24"/>
          <w:szCs w:val="24"/>
        </w:rPr>
      </w:pPr>
      <w:r w:rsidRPr="00B513BB">
        <w:rPr>
          <w:rFonts w:ascii="Times New Roman" w:hAnsi="Times New Roman"/>
          <w:color w:val="000000"/>
          <w:sz w:val="24"/>
          <w:szCs w:val="24"/>
        </w:rPr>
        <w:t>Част от района спада към Златийско-Долноискърски район, а останалата към Медковско</w:t>
      </w:r>
      <w:r w:rsidR="00AD125B">
        <w:rPr>
          <w:rFonts w:ascii="Times New Roman" w:hAnsi="Times New Roman"/>
          <w:color w:val="000000"/>
          <w:sz w:val="24"/>
          <w:szCs w:val="24"/>
        </w:rPr>
        <w:t xml:space="preserve"> </w:t>
      </w:r>
      <w:r w:rsidRPr="00B513BB">
        <w:rPr>
          <w:rFonts w:ascii="Times New Roman" w:hAnsi="Times New Roman"/>
          <w:color w:val="000000"/>
          <w:sz w:val="24"/>
          <w:szCs w:val="24"/>
        </w:rPr>
        <w:t>- Скътския район на Дунавската хълмиста равнина, подобласт от Европейско- континенталната климатична зона.</w:t>
      </w:r>
    </w:p>
    <w:p w:rsidR="004546FF" w:rsidRDefault="004546FF" w:rsidP="00AD125B">
      <w:pPr>
        <w:widowControl w:val="0"/>
        <w:autoSpaceDE w:val="0"/>
        <w:autoSpaceDN w:val="0"/>
        <w:adjustRightInd w:val="0"/>
        <w:spacing w:after="120" w:line="240" w:lineRule="auto"/>
        <w:ind w:firstLine="720"/>
        <w:rPr>
          <w:rFonts w:ascii="Times New Roman" w:hAnsi="Times New Roman"/>
          <w:color w:val="000000"/>
          <w:sz w:val="24"/>
          <w:szCs w:val="24"/>
        </w:rPr>
      </w:pPr>
      <w:r>
        <w:rPr>
          <w:rFonts w:ascii="Times New Roman" w:hAnsi="Times New Roman"/>
          <w:b/>
          <w:bCs/>
          <w:i/>
          <w:iCs/>
          <w:color w:val="000000"/>
          <w:sz w:val="24"/>
          <w:szCs w:val="24"/>
        </w:rPr>
        <w:t>Пол</w:t>
      </w:r>
      <w:r>
        <w:rPr>
          <w:rFonts w:ascii="Times New Roman" w:hAnsi="Times New Roman"/>
          <w:b/>
          <w:bCs/>
          <w:i/>
          <w:iCs/>
          <w:color w:val="000000"/>
          <w:spacing w:val="-1"/>
          <w:sz w:val="24"/>
          <w:szCs w:val="24"/>
        </w:rPr>
        <w:t>е</w:t>
      </w:r>
      <w:r>
        <w:rPr>
          <w:rFonts w:ascii="Times New Roman" w:hAnsi="Times New Roman"/>
          <w:b/>
          <w:bCs/>
          <w:i/>
          <w:iCs/>
          <w:color w:val="000000"/>
          <w:sz w:val="24"/>
          <w:szCs w:val="24"/>
        </w:rPr>
        <w:t>з</w:t>
      </w:r>
      <w:r>
        <w:rPr>
          <w:rFonts w:ascii="Times New Roman" w:hAnsi="Times New Roman"/>
          <w:b/>
          <w:bCs/>
          <w:i/>
          <w:iCs/>
          <w:color w:val="000000"/>
          <w:spacing w:val="1"/>
          <w:sz w:val="24"/>
          <w:szCs w:val="24"/>
        </w:rPr>
        <w:t>н</w:t>
      </w:r>
      <w:r>
        <w:rPr>
          <w:rFonts w:ascii="Times New Roman" w:hAnsi="Times New Roman"/>
          <w:b/>
          <w:bCs/>
          <w:i/>
          <w:iCs/>
          <w:color w:val="000000"/>
          <w:sz w:val="24"/>
          <w:szCs w:val="24"/>
        </w:rPr>
        <w:t>и</w:t>
      </w:r>
      <w:r>
        <w:rPr>
          <w:rFonts w:ascii="Times New Roman" w:hAnsi="Times New Roman"/>
          <w:b/>
          <w:bCs/>
          <w:i/>
          <w:iCs/>
          <w:color w:val="000000"/>
          <w:spacing w:val="1"/>
          <w:sz w:val="24"/>
          <w:szCs w:val="24"/>
        </w:rPr>
        <w:t xml:space="preserve"> и</w:t>
      </w:r>
      <w:r>
        <w:rPr>
          <w:rFonts w:ascii="Times New Roman" w:hAnsi="Times New Roman"/>
          <w:b/>
          <w:bCs/>
          <w:i/>
          <w:iCs/>
          <w:color w:val="000000"/>
          <w:sz w:val="24"/>
          <w:szCs w:val="24"/>
        </w:rPr>
        <w:t>зко</w:t>
      </w:r>
      <w:r>
        <w:rPr>
          <w:rFonts w:ascii="Times New Roman" w:hAnsi="Times New Roman"/>
          <w:b/>
          <w:bCs/>
          <w:i/>
          <w:iCs/>
          <w:color w:val="000000"/>
          <w:spacing w:val="1"/>
          <w:sz w:val="24"/>
          <w:szCs w:val="24"/>
        </w:rPr>
        <w:t>п</w:t>
      </w:r>
      <w:r>
        <w:rPr>
          <w:rFonts w:ascii="Times New Roman" w:hAnsi="Times New Roman"/>
          <w:b/>
          <w:bCs/>
          <w:i/>
          <w:iCs/>
          <w:color w:val="000000"/>
          <w:sz w:val="24"/>
          <w:szCs w:val="24"/>
        </w:rPr>
        <w:t>а</w:t>
      </w:r>
      <w:r>
        <w:rPr>
          <w:rFonts w:ascii="Times New Roman" w:hAnsi="Times New Roman"/>
          <w:b/>
          <w:bCs/>
          <w:i/>
          <w:iCs/>
          <w:color w:val="000000"/>
          <w:spacing w:val="-1"/>
          <w:sz w:val="24"/>
          <w:szCs w:val="24"/>
        </w:rPr>
        <w:t>ем</w:t>
      </w:r>
      <w:r>
        <w:rPr>
          <w:rFonts w:ascii="Times New Roman" w:hAnsi="Times New Roman"/>
          <w:b/>
          <w:bCs/>
          <w:i/>
          <w:iCs/>
          <w:color w:val="000000"/>
          <w:sz w:val="24"/>
          <w:szCs w:val="24"/>
        </w:rPr>
        <w:t>и</w:t>
      </w:r>
    </w:p>
    <w:p w:rsidR="001A77D3" w:rsidRPr="00693E80" w:rsidRDefault="001A77D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Територията на общината е бедна на полезни изкопаеми, но се срещат залежи на различни строителни материали (чакъли, пясъци и варовици). В геоложко отношение района е сравнително добре проучен. Проведени са картировъчни, сеизмични и сондажни проучвания. В близост до с. Бърдарски геран през 1976</w:t>
      </w:r>
      <w:r w:rsidR="00AD125B">
        <w:rPr>
          <w:rFonts w:ascii="Times New Roman" w:hAnsi="Times New Roman"/>
          <w:color w:val="000000"/>
          <w:sz w:val="24"/>
          <w:szCs w:val="24"/>
        </w:rPr>
        <w:t xml:space="preserve"> </w:t>
      </w:r>
      <w:r w:rsidRPr="00693E80">
        <w:rPr>
          <w:rFonts w:ascii="Times New Roman" w:hAnsi="Times New Roman"/>
          <w:color w:val="000000"/>
          <w:sz w:val="24"/>
          <w:szCs w:val="24"/>
        </w:rPr>
        <w:t xml:space="preserve">г. е открито газо-нефтено находище, което не е разработено. Освен това са предвидени проучвателни сондажи на участък „Враняк“ от газокондензатно находище „Койнаре“, разработвано от „Дайрект Петролеум България“ ЕООД. </w:t>
      </w:r>
    </w:p>
    <w:p w:rsidR="001A77D3" w:rsidRPr="00693E80" w:rsidRDefault="001A77D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В землището на село Буковец се намира находище „Дълбоки дол“ в участъци „Мишовец” и „Синия бряг”, за добив и преработка на индустриални минерали - глауконитова суровина. В периода 2012</w:t>
      </w:r>
      <w:r w:rsidR="00AD125B">
        <w:rPr>
          <w:rFonts w:ascii="Times New Roman" w:hAnsi="Times New Roman"/>
          <w:color w:val="000000"/>
          <w:sz w:val="24"/>
          <w:szCs w:val="24"/>
        </w:rPr>
        <w:t xml:space="preserve"> </w:t>
      </w:r>
      <w:r w:rsidRPr="00693E80">
        <w:rPr>
          <w:rFonts w:ascii="Times New Roman" w:hAnsi="Times New Roman"/>
          <w:color w:val="000000"/>
          <w:sz w:val="24"/>
          <w:szCs w:val="24"/>
        </w:rPr>
        <w:t>-2014 г. са извършени геолого-проучвателни работи (ГПР) на находището и са установени 2903.5 х.тона запаси и 17045.3 х.тона ресурси от глауконитова суровина.</w:t>
      </w:r>
    </w:p>
    <w:p w:rsidR="004546FF" w:rsidRDefault="004546FF" w:rsidP="00AD125B">
      <w:pPr>
        <w:widowControl w:val="0"/>
        <w:autoSpaceDE w:val="0"/>
        <w:autoSpaceDN w:val="0"/>
        <w:adjustRightInd w:val="0"/>
        <w:spacing w:after="120" w:line="240" w:lineRule="auto"/>
        <w:ind w:left="860"/>
        <w:rPr>
          <w:rFonts w:ascii="Times New Roman" w:hAnsi="Times New Roman"/>
          <w:b/>
          <w:bCs/>
          <w:i/>
          <w:iCs/>
          <w:color w:val="000000"/>
          <w:sz w:val="24"/>
          <w:szCs w:val="24"/>
        </w:rPr>
      </w:pPr>
      <w:r>
        <w:rPr>
          <w:rFonts w:ascii="Times New Roman" w:hAnsi="Times New Roman"/>
          <w:b/>
          <w:bCs/>
          <w:i/>
          <w:iCs/>
          <w:color w:val="000000"/>
          <w:sz w:val="24"/>
          <w:szCs w:val="24"/>
        </w:rPr>
        <w:t>Во</w:t>
      </w:r>
      <w:r>
        <w:rPr>
          <w:rFonts w:ascii="Times New Roman" w:hAnsi="Times New Roman"/>
          <w:b/>
          <w:bCs/>
          <w:i/>
          <w:iCs/>
          <w:color w:val="000000"/>
          <w:spacing w:val="1"/>
          <w:sz w:val="24"/>
          <w:szCs w:val="24"/>
        </w:rPr>
        <w:t>д</w:t>
      </w:r>
      <w:r>
        <w:rPr>
          <w:rFonts w:ascii="Times New Roman" w:hAnsi="Times New Roman"/>
          <w:b/>
          <w:bCs/>
          <w:i/>
          <w:iCs/>
          <w:color w:val="000000"/>
          <w:sz w:val="24"/>
          <w:szCs w:val="24"/>
        </w:rPr>
        <w:t>и</w:t>
      </w:r>
    </w:p>
    <w:p w:rsidR="002E7CE6" w:rsidRPr="002E7CE6" w:rsidRDefault="002E7CE6" w:rsidP="00AD125B">
      <w:pPr>
        <w:widowControl w:val="0"/>
        <w:autoSpaceDE w:val="0"/>
        <w:autoSpaceDN w:val="0"/>
        <w:adjustRightInd w:val="0"/>
        <w:spacing w:after="120" w:line="240" w:lineRule="auto"/>
        <w:jc w:val="both"/>
        <w:rPr>
          <w:rFonts w:ascii="Times New Roman" w:hAnsi="Times New Roman"/>
          <w:color w:val="000000"/>
          <w:sz w:val="24"/>
          <w:szCs w:val="24"/>
        </w:rPr>
      </w:pPr>
      <w:r w:rsidRPr="002E7CE6">
        <w:rPr>
          <w:rFonts w:ascii="Times New Roman" w:hAnsi="Times New Roman"/>
          <w:color w:val="000000"/>
          <w:sz w:val="24"/>
          <w:szCs w:val="24"/>
        </w:rPr>
        <w:t>През територията на община Бяла Слатина преминава река Скът. Реката е от трета категория. Почвите са льосови и това дава възможност за бързо оттичане (поемане) на повърхностните води. За това спомага и общия наклон на селището. Водните ресурси се разпределят както следва:</w:t>
      </w:r>
    </w:p>
    <w:p w:rsidR="002E7CE6" w:rsidRPr="00DC2259" w:rsidRDefault="002E7CE6" w:rsidP="00AD125B">
      <w:pPr>
        <w:numPr>
          <w:ilvl w:val="0"/>
          <w:numId w:val="3"/>
        </w:numPr>
        <w:spacing w:after="12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 xml:space="preserve"> Реки</w:t>
      </w:r>
      <w:r w:rsidRPr="00DC2259">
        <w:rPr>
          <w:rFonts w:ascii="Times New Roman" w:hAnsi="Times New Roman"/>
          <w:sz w:val="24"/>
          <w:szCs w:val="24"/>
          <w:lang w:eastAsia="en-US"/>
        </w:rPr>
        <w:tab/>
        <w:t>- 1 670 дка;</w:t>
      </w:r>
    </w:p>
    <w:p w:rsidR="002E7CE6" w:rsidRPr="00DC2259" w:rsidRDefault="002E7CE6" w:rsidP="00AD125B">
      <w:pPr>
        <w:numPr>
          <w:ilvl w:val="0"/>
          <w:numId w:val="3"/>
        </w:numPr>
        <w:spacing w:after="12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 xml:space="preserve"> Блата и рибарници</w:t>
      </w:r>
      <w:r w:rsidRPr="00DC2259">
        <w:rPr>
          <w:rFonts w:ascii="Times New Roman" w:hAnsi="Times New Roman"/>
          <w:sz w:val="24"/>
          <w:szCs w:val="24"/>
          <w:lang w:eastAsia="en-US"/>
        </w:rPr>
        <w:tab/>
        <w:t>- 1 100 дка;</w:t>
      </w:r>
    </w:p>
    <w:p w:rsidR="002E7CE6" w:rsidRPr="00DC2259" w:rsidRDefault="002E7CE6" w:rsidP="00AD125B">
      <w:pPr>
        <w:numPr>
          <w:ilvl w:val="0"/>
          <w:numId w:val="3"/>
        </w:numPr>
        <w:spacing w:after="12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Язовири и напоителни канали - 4,700 дка.</w:t>
      </w:r>
    </w:p>
    <w:p w:rsidR="002E7CE6" w:rsidRPr="002E7CE6" w:rsidRDefault="002E7CE6" w:rsidP="000A588B">
      <w:pPr>
        <w:widowControl w:val="0"/>
        <w:autoSpaceDE w:val="0"/>
        <w:autoSpaceDN w:val="0"/>
        <w:adjustRightInd w:val="0"/>
        <w:spacing w:after="120" w:line="240" w:lineRule="auto"/>
        <w:jc w:val="both"/>
        <w:rPr>
          <w:rFonts w:ascii="Times New Roman" w:hAnsi="Times New Roman"/>
          <w:color w:val="000000"/>
          <w:sz w:val="24"/>
          <w:szCs w:val="24"/>
        </w:rPr>
      </w:pPr>
      <w:r w:rsidRPr="002E7CE6">
        <w:rPr>
          <w:rFonts w:ascii="Times New Roman" w:hAnsi="Times New Roman"/>
          <w:color w:val="000000"/>
          <w:sz w:val="24"/>
          <w:szCs w:val="24"/>
        </w:rPr>
        <w:t>По значителни отводнителни артерии, протичащи транзитно през района са р. Скът, р. Бриша и р. Марла. Режимът им се формира в Стара планина и тук претърпява по- съществени изменения през топлото полугодие. Реките се подхранват предимно от повърхностни води при дъждовни валежи. Характерни са големите вътрешно годишни колебания на речните води. Повечето суходолия и доловете напълно пресъхват през сухия период. Епизодично се проявяват и големи прииждания, предимно при поройни валежи. Преминаващите междуречия и вади са слабо водоносни.</w:t>
      </w:r>
    </w:p>
    <w:p w:rsidR="002E7CE6" w:rsidRPr="002E7CE6" w:rsidRDefault="002E7CE6" w:rsidP="00AD125B">
      <w:pPr>
        <w:widowControl w:val="0"/>
        <w:autoSpaceDE w:val="0"/>
        <w:autoSpaceDN w:val="0"/>
        <w:adjustRightInd w:val="0"/>
        <w:spacing w:after="120" w:line="240" w:lineRule="auto"/>
        <w:jc w:val="both"/>
        <w:rPr>
          <w:rFonts w:ascii="Times New Roman" w:hAnsi="Times New Roman"/>
          <w:color w:val="000000"/>
          <w:sz w:val="24"/>
          <w:szCs w:val="24"/>
        </w:rPr>
      </w:pPr>
      <w:r w:rsidRPr="002E7CE6">
        <w:rPr>
          <w:rFonts w:ascii="Times New Roman" w:hAnsi="Times New Roman"/>
          <w:color w:val="000000"/>
          <w:sz w:val="24"/>
          <w:szCs w:val="24"/>
        </w:rPr>
        <w:t>Главната отводнителна артерия р. Скът е десен приток на р. Дунав. Извира от местността „Речка” във Веслец, северно от Маняшки връх. Обхожда от запад Борованската могила, като от с. Оходен до устието пресича Дунавската хълмиста равнина. Реката тече в асиметрична долина с по-стръмен десен склон. Северно от гр. Мизия е коригирана и с р. Огоста имат общо корито. Дължината на р. Скът е 134 км. с водосборна площ 1,074 кв.км. Нейни притоци са р. Бързина и р. Грезница. Тя има дъждовно снежно подхранване. Средния годишен отток измерен при гр. Мизия е 1.7 м</w:t>
      </w:r>
      <w:r w:rsidRPr="000A588B">
        <w:rPr>
          <w:rFonts w:ascii="Times New Roman" w:hAnsi="Times New Roman"/>
          <w:color w:val="000000"/>
          <w:sz w:val="24"/>
          <w:szCs w:val="24"/>
          <w:vertAlign w:val="superscript"/>
        </w:rPr>
        <w:t>3</w:t>
      </w:r>
      <w:r w:rsidRPr="002E7CE6">
        <w:rPr>
          <w:rFonts w:ascii="Times New Roman" w:hAnsi="Times New Roman"/>
          <w:color w:val="000000"/>
          <w:sz w:val="24"/>
          <w:szCs w:val="24"/>
        </w:rPr>
        <w:t xml:space="preserve"> /сек.</w:t>
      </w:r>
    </w:p>
    <w:p w:rsidR="004546FF" w:rsidRDefault="004546FF" w:rsidP="00AD125B">
      <w:pPr>
        <w:widowControl w:val="0"/>
        <w:autoSpaceDE w:val="0"/>
        <w:autoSpaceDN w:val="0"/>
        <w:adjustRightInd w:val="0"/>
        <w:spacing w:after="120" w:line="240" w:lineRule="auto"/>
        <w:ind w:left="860"/>
        <w:rPr>
          <w:rFonts w:ascii="Times New Roman" w:hAnsi="Times New Roman"/>
          <w:b/>
          <w:bCs/>
          <w:i/>
          <w:iCs/>
          <w:color w:val="000000"/>
          <w:sz w:val="24"/>
          <w:szCs w:val="24"/>
        </w:rPr>
      </w:pPr>
      <w:r>
        <w:rPr>
          <w:rFonts w:ascii="Times New Roman" w:hAnsi="Times New Roman"/>
          <w:b/>
          <w:bCs/>
          <w:i/>
          <w:iCs/>
          <w:color w:val="000000"/>
          <w:sz w:val="24"/>
          <w:szCs w:val="24"/>
        </w:rPr>
        <w:t>По</w:t>
      </w:r>
      <w:r>
        <w:rPr>
          <w:rFonts w:ascii="Times New Roman" w:hAnsi="Times New Roman"/>
          <w:b/>
          <w:bCs/>
          <w:i/>
          <w:iCs/>
          <w:color w:val="000000"/>
          <w:spacing w:val="-1"/>
          <w:sz w:val="24"/>
          <w:szCs w:val="24"/>
        </w:rPr>
        <w:t>ч</w:t>
      </w:r>
      <w:r>
        <w:rPr>
          <w:rFonts w:ascii="Times New Roman" w:hAnsi="Times New Roman"/>
          <w:b/>
          <w:bCs/>
          <w:i/>
          <w:iCs/>
          <w:color w:val="000000"/>
          <w:sz w:val="24"/>
          <w:szCs w:val="24"/>
        </w:rPr>
        <w:t>ви</w:t>
      </w:r>
    </w:p>
    <w:p w:rsidR="00E24C13" w:rsidRPr="00E24C13"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E24C13">
        <w:rPr>
          <w:rFonts w:ascii="Times New Roman" w:hAnsi="Times New Roman"/>
          <w:color w:val="000000"/>
          <w:sz w:val="24"/>
          <w:szCs w:val="24"/>
        </w:rPr>
        <w:t>За развитието на земеделието от особено голямо значение е почвеното богатство. На територията на община Бяла Слатина преобладават карбонатни черноземни, по-малко ливадни черноземни, алувиално-ливадни и други почви. Община Бяла Слатина се намира в белослатинското поле, изградено на повърхността от твърде млади по възраст геоложки формации - сармат и кватернер.</w:t>
      </w:r>
    </w:p>
    <w:p w:rsidR="00E24C13" w:rsidRPr="00E24C13"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E24C13">
        <w:rPr>
          <w:rFonts w:ascii="Times New Roman" w:hAnsi="Times New Roman"/>
          <w:color w:val="000000"/>
          <w:sz w:val="24"/>
          <w:szCs w:val="24"/>
        </w:rPr>
        <w:t>Серматът е представен от пясъчници, тъмнослойни варовици, варовити глини. Кватернерът е застъпен с алувиални (речни) и льосови наслагания. Алувиалните отложения, чакъли и глини изграждат речната тераса на р. Скът. Речните тераси се характеризират с неблагоприятни за строителство хидрогеоложки условия поради високите подпочвени води. Статичните нива на тези води се установяват на дълбочина от 0 до 3 м от повърхността на терена.</w:t>
      </w:r>
    </w:p>
    <w:p w:rsidR="00E24C13" w:rsidRPr="00E24C13"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E24C13">
        <w:rPr>
          <w:rFonts w:ascii="Times New Roman" w:hAnsi="Times New Roman"/>
          <w:color w:val="000000"/>
          <w:sz w:val="24"/>
          <w:szCs w:val="24"/>
        </w:rPr>
        <w:t>Основната съставка на почвената покривка са излужените и лесивирани черноземи, които следват зонално успоредно на карбонатните черноземи. В южните части на района се срещат и сиви горски почви.</w:t>
      </w:r>
    </w:p>
    <w:p w:rsidR="002E7CE6" w:rsidRPr="002E7CE6"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E24C13">
        <w:rPr>
          <w:rFonts w:ascii="Times New Roman" w:hAnsi="Times New Roman"/>
          <w:color w:val="000000"/>
          <w:sz w:val="24"/>
          <w:szCs w:val="24"/>
        </w:rPr>
        <w:t>Значителна част от обработваемата земя в общината е подходяща за отглеждането на зърнени и зеленчукови култури, лозя, захарно цвекло и др.</w:t>
      </w:r>
    </w:p>
    <w:p w:rsidR="004546FF" w:rsidRPr="001C52DF" w:rsidRDefault="004546FF" w:rsidP="00AD125B">
      <w:pPr>
        <w:pStyle w:val="3"/>
        <w:spacing w:before="0" w:after="120" w:line="240" w:lineRule="auto"/>
        <w:jc w:val="both"/>
        <w:rPr>
          <w:rFonts w:ascii="Times New Roman" w:hAnsi="Times New Roman" w:cs="Times New Roman"/>
          <w:b/>
          <w:color w:val="auto"/>
          <w:lang w:val="bg-BG"/>
        </w:rPr>
      </w:pPr>
      <w:bookmarkStart w:id="7" w:name="_Toc84349901"/>
      <w:r w:rsidRPr="001C52DF">
        <w:rPr>
          <w:rFonts w:ascii="Times New Roman" w:hAnsi="Times New Roman" w:cs="Times New Roman"/>
          <w:b/>
          <w:color w:val="auto"/>
          <w:lang w:val="bg-BG"/>
        </w:rPr>
        <w:t>1.4.2</w:t>
      </w:r>
      <w:r w:rsidR="00EF1F95">
        <w:rPr>
          <w:rFonts w:ascii="Times New Roman" w:hAnsi="Times New Roman" w:cs="Times New Roman"/>
          <w:b/>
          <w:color w:val="auto"/>
          <w:lang w:val="bg-BG"/>
        </w:rPr>
        <w:t xml:space="preserve">. </w:t>
      </w:r>
      <w:r w:rsidRPr="001C52DF">
        <w:rPr>
          <w:rFonts w:ascii="Times New Roman" w:hAnsi="Times New Roman" w:cs="Times New Roman"/>
          <w:b/>
          <w:color w:val="auto"/>
          <w:lang w:val="bg-BG"/>
        </w:rPr>
        <w:t>Климат</w:t>
      </w:r>
      <w:bookmarkEnd w:id="7"/>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Климатът е умерено-континентален с ясно изразени температурни амплитуди. В климатично отношение района спада към Европейско-континенталната област в Северния климатичен район на Дунавската равнина. Това предопределя характера на времето. Налице е хладна пролет, сухо и горещо лято и студена зима. През летните месеци /юли и август/ термометрите значително превишават нормите. Количеството на валежите за същия период е незадоволително.</w:t>
      </w:r>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Липсата на значителни орографски препятствия и широчинното простиране на равнината благоприятстват за проявлението на силни западни до северозападни и източни до североизточни ветрове, които осушават почвата, причиняват дефлация през пролетта и ранното лято и отвяването и пренаслагването на снежната покривка през зимата. Минималната температура през зимата може да достигне до -35,5 °С - една от най- ниските за цялата страна. Периодът с отрицателни средни денонощни температури е твърде продължителен и достига до 70 денонощия. Средната месечна температура през юли е около 23 °С, а максималната достига до 42,7°С. Продължителността на вегетационния период е 245 - 255 денонощия, а на активния вегетационен период - 195 денонощия. Средните годишни валежи между 520-530 мм са с характерното за умерено-континенталния климат вътрешно годишно разпределение. Средната продължителност на летните засушавания е около 17, а на есенните - 19 денонощия. Снежната покривка се задържа до 52 - 55 денонощия. Летните горещини са продължителни. Наблюдава се около 50% от денонощията на юни и август облачно и незасушливо време и около 35% засушливо време.</w:t>
      </w:r>
    </w:p>
    <w:p w:rsidR="004546FF" w:rsidRDefault="004546FF" w:rsidP="00AD125B">
      <w:pPr>
        <w:pStyle w:val="3"/>
        <w:spacing w:before="0" w:after="120" w:line="240" w:lineRule="auto"/>
        <w:jc w:val="both"/>
        <w:rPr>
          <w:rFonts w:ascii="Times New Roman" w:hAnsi="Times New Roman" w:cs="Times New Roman"/>
          <w:b/>
          <w:color w:val="auto"/>
          <w:lang w:val="bg-BG"/>
        </w:rPr>
      </w:pPr>
      <w:bookmarkStart w:id="8" w:name="_Toc84349902"/>
      <w:r w:rsidRPr="001C52DF">
        <w:rPr>
          <w:rFonts w:ascii="Times New Roman" w:hAnsi="Times New Roman" w:cs="Times New Roman"/>
          <w:b/>
          <w:color w:val="auto"/>
          <w:lang w:val="bg-BG"/>
        </w:rPr>
        <w:t>1.4.3</w:t>
      </w:r>
      <w:r w:rsidR="00EF1F95">
        <w:rPr>
          <w:rFonts w:ascii="Times New Roman" w:hAnsi="Times New Roman" w:cs="Times New Roman"/>
          <w:b/>
          <w:color w:val="auto"/>
          <w:lang w:val="bg-BG"/>
        </w:rPr>
        <w:t xml:space="preserve">. </w:t>
      </w:r>
      <w:r w:rsidRPr="001C52DF">
        <w:rPr>
          <w:rFonts w:ascii="Times New Roman" w:hAnsi="Times New Roman" w:cs="Times New Roman"/>
          <w:b/>
          <w:color w:val="auto"/>
          <w:lang w:val="bg-BG"/>
        </w:rPr>
        <w:t>Транспор</w:t>
      </w:r>
      <w:r w:rsidR="00A8568D" w:rsidRPr="001C52DF">
        <w:rPr>
          <w:rFonts w:ascii="Times New Roman" w:hAnsi="Times New Roman" w:cs="Times New Roman"/>
          <w:b/>
          <w:color w:val="auto"/>
          <w:lang w:val="bg-BG"/>
        </w:rPr>
        <w:t xml:space="preserve">тна </w:t>
      </w:r>
      <w:r w:rsidRPr="001C52DF">
        <w:rPr>
          <w:rFonts w:ascii="Times New Roman" w:hAnsi="Times New Roman" w:cs="Times New Roman"/>
          <w:b/>
          <w:color w:val="auto"/>
          <w:lang w:val="bg-BG"/>
        </w:rPr>
        <w:t>инфраструктура</w:t>
      </w:r>
      <w:bookmarkEnd w:id="8"/>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Общата пътната мрежа на територията на общината е общо 152,703 км. През общината преминават частично 6 пътя от Републиканската пътна мрежа на България с обща дължина 89,82 км:</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участък от 18,37км от Републикански път II-13 Борован – Бяла Слатина - Плевен;</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участък от 6,60 км от Републикански път II-15 Враца – Оряхово;</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началният участък от 17,21км от Републикански път III-133 Бяла Слатина - Алтимир;</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началният участък от 29 км от Републикански път III-134 Бяла Слатина – Габаре – Мездра;</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началният участък от 8,74 км от Републикански път III-1304 Бяла Слатина – Търнак - Бреница;</w:t>
      </w:r>
    </w:p>
    <w:p w:rsidR="00E24C13" w:rsidRPr="00DC2259" w:rsidRDefault="00E24C13"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участък от 29 км от Републикански път III-1306 Червен бряг – Габаре – Враца.</w:t>
      </w:r>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 xml:space="preserve">Състоянието на II-класната пътна мрежа е много добро, но на III-класната е задоволително, а някои от пътищата като III-134, в участъка от км 19+000 до км 29+000 е в окаяно състояние. Този път свързва община Бяла Слатина с общините Мездра и Роман. Състоянието на настилките и на пътната маркировка е в много лошо състояние и не дава гаранция за безопасен и безавариен превоз на пътници и товари. </w:t>
      </w:r>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 xml:space="preserve">От републиканските пътища, минаващи през територията на Община Бяла Слатина, с приоритетно значение е път II-15, който свързва областния център – град Враца с град Оряхово и намиращия се там ферибот. Другият път със стратегическа функция е II-13, който осигурява връзката между област Плевен с международния път Е 79, в посока към град Видин. Този път свързва Община Бяла Слатина с община Криводол и намиращите се там села. </w:t>
      </w:r>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Общата дължина на общинската пътна мрежа на територията на Община Бяла Слатина е 62,880 км.</w:t>
      </w:r>
    </w:p>
    <w:p w:rsidR="004546FF" w:rsidRDefault="004546FF" w:rsidP="00AD125B">
      <w:pPr>
        <w:pStyle w:val="3"/>
        <w:spacing w:before="0" w:after="120" w:line="240" w:lineRule="auto"/>
        <w:jc w:val="both"/>
        <w:rPr>
          <w:rFonts w:ascii="Times New Roman" w:hAnsi="Times New Roman" w:cs="Times New Roman"/>
          <w:b/>
          <w:color w:val="auto"/>
          <w:lang w:val="bg-BG"/>
        </w:rPr>
      </w:pPr>
      <w:bookmarkStart w:id="9" w:name="_Toc84349903"/>
      <w:r w:rsidRPr="001C52DF">
        <w:rPr>
          <w:rFonts w:ascii="Times New Roman" w:hAnsi="Times New Roman" w:cs="Times New Roman"/>
          <w:b/>
          <w:color w:val="auto"/>
          <w:lang w:val="bg-BG"/>
        </w:rPr>
        <w:t>1.4.4</w:t>
      </w:r>
      <w:r w:rsidR="00EF1F95">
        <w:rPr>
          <w:rFonts w:ascii="Times New Roman" w:hAnsi="Times New Roman" w:cs="Times New Roman"/>
          <w:b/>
          <w:color w:val="auto"/>
          <w:lang w:val="bg-BG"/>
        </w:rPr>
        <w:t xml:space="preserve">. </w:t>
      </w:r>
      <w:r w:rsidRPr="001C52DF">
        <w:rPr>
          <w:rFonts w:ascii="Times New Roman" w:hAnsi="Times New Roman" w:cs="Times New Roman"/>
          <w:b/>
          <w:color w:val="auto"/>
          <w:lang w:val="bg-BG"/>
        </w:rPr>
        <w:t>Населени</w:t>
      </w:r>
      <w:r w:rsidR="0092700F" w:rsidRPr="001C52DF">
        <w:rPr>
          <w:rFonts w:ascii="Times New Roman" w:hAnsi="Times New Roman" w:cs="Times New Roman"/>
          <w:b/>
          <w:color w:val="auto"/>
          <w:lang w:val="bg-BG"/>
        </w:rPr>
        <w:t xml:space="preserve"> </w:t>
      </w:r>
      <w:r w:rsidRPr="001C52DF">
        <w:rPr>
          <w:rFonts w:ascii="Times New Roman" w:hAnsi="Times New Roman" w:cs="Times New Roman"/>
          <w:b/>
          <w:color w:val="auto"/>
          <w:lang w:val="bg-BG"/>
        </w:rPr>
        <w:t>места</w:t>
      </w:r>
      <w:bookmarkEnd w:id="9"/>
    </w:p>
    <w:p w:rsidR="00E24C13" w:rsidRPr="00693E80" w:rsidRDefault="00E24C13"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Общината обединява 15 населени места, от които общинският център - град Бяла Слатина и 14 села: с. Алтимир, с. Буковец, с. Бърдарски геран, с. Бъркачево, с. Враняк, с. Габаре, с. Галиче, с. Драшан, с. Комарево, с. Попица, с. Соколаре, с. Тлачене, с. Търнава и с. Търнак.</w:t>
      </w:r>
      <w:r w:rsidR="00B93804" w:rsidRPr="00693E80">
        <w:rPr>
          <w:rFonts w:ascii="Times New Roman" w:hAnsi="Times New Roman"/>
          <w:color w:val="000000"/>
          <w:sz w:val="24"/>
          <w:szCs w:val="24"/>
        </w:rPr>
        <w:t xml:space="preserve"> </w:t>
      </w:r>
    </w:p>
    <w:p w:rsidR="004546FF" w:rsidRDefault="004546FF" w:rsidP="00AD125B">
      <w:pPr>
        <w:pStyle w:val="3"/>
        <w:spacing w:before="0" w:after="120" w:line="240" w:lineRule="auto"/>
        <w:jc w:val="both"/>
        <w:rPr>
          <w:rFonts w:ascii="Times New Roman" w:hAnsi="Times New Roman" w:cs="Times New Roman"/>
          <w:b/>
          <w:color w:val="auto"/>
          <w:lang w:val="bg-BG"/>
        </w:rPr>
      </w:pPr>
      <w:bookmarkStart w:id="10" w:name="_Toc84349904"/>
      <w:r w:rsidRPr="001C52DF">
        <w:rPr>
          <w:rFonts w:ascii="Times New Roman" w:hAnsi="Times New Roman" w:cs="Times New Roman"/>
          <w:b/>
          <w:color w:val="auto"/>
          <w:lang w:val="bg-BG"/>
        </w:rPr>
        <w:t>1.4.5</w:t>
      </w:r>
      <w:r w:rsidR="00EF1F95">
        <w:rPr>
          <w:rFonts w:ascii="Times New Roman" w:hAnsi="Times New Roman" w:cs="Times New Roman"/>
          <w:b/>
          <w:color w:val="auto"/>
          <w:lang w:val="bg-BG"/>
        </w:rPr>
        <w:t xml:space="preserve">. </w:t>
      </w:r>
      <w:r w:rsidRPr="001C52DF">
        <w:rPr>
          <w:rFonts w:ascii="Times New Roman" w:hAnsi="Times New Roman" w:cs="Times New Roman"/>
          <w:b/>
          <w:color w:val="auto"/>
          <w:lang w:val="bg-BG"/>
        </w:rPr>
        <w:t>Население</w:t>
      </w:r>
      <w:bookmarkEnd w:id="10"/>
    </w:p>
    <w:p w:rsidR="00730FCE" w:rsidRPr="00693E80" w:rsidRDefault="00730FCE"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Демографската характеристика на община Бяла Слатина е следствие от множество вътрешни фактори, като например социално-икономически и културно-исторически фактори, които оказват влияние върху динамиката на населението, неговата структура и прираст. Демографските тенденции в общината следват тези на национално ниво, като задълбочаващата се демографска криза и застаряване на населението са характерни и за община Бяла Слатина. Динамиката в броя населението разкрива тенденция на продължително, постоянно и задълбочаващо се намаляване, дължащо се на нарушена възрастова структура, намаляване на репродуктивната способност на населението, емиграция.</w:t>
      </w:r>
    </w:p>
    <w:p w:rsidR="003B0A7D" w:rsidRPr="00693E80" w:rsidRDefault="00730FCE"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 xml:space="preserve">Съгласно данни от последното преброяване на НСИ през 2011г. в Община Бяла Слатина живеят 24 362 жители, от които 11 050 жители в гр. Бяла Слатина и 13 312 жители в селата. Следвайки описаните по-горе тенденции </w:t>
      </w:r>
      <w:r w:rsidR="00B93804" w:rsidRPr="00693E80">
        <w:rPr>
          <w:rFonts w:ascii="Times New Roman" w:hAnsi="Times New Roman"/>
          <w:color w:val="000000"/>
          <w:sz w:val="24"/>
          <w:szCs w:val="24"/>
        </w:rPr>
        <w:t>за анализирания период 2016-2020г. се наблюдава към 31.12.2016</w:t>
      </w:r>
      <w:r w:rsidRPr="00693E80">
        <w:rPr>
          <w:rFonts w:ascii="Times New Roman" w:hAnsi="Times New Roman"/>
          <w:color w:val="000000"/>
          <w:sz w:val="24"/>
          <w:szCs w:val="24"/>
        </w:rPr>
        <w:t xml:space="preserve"> година в о</w:t>
      </w:r>
      <w:r w:rsidR="00E712FE" w:rsidRPr="00693E80">
        <w:rPr>
          <w:rFonts w:ascii="Times New Roman" w:hAnsi="Times New Roman"/>
          <w:color w:val="000000"/>
          <w:sz w:val="24"/>
          <w:szCs w:val="24"/>
        </w:rPr>
        <w:t>бщина Бяла Слатина живеят 22 470</w:t>
      </w:r>
      <w:r w:rsidRPr="00693E80">
        <w:rPr>
          <w:rFonts w:ascii="Times New Roman" w:hAnsi="Times New Roman"/>
          <w:color w:val="000000"/>
          <w:sz w:val="24"/>
          <w:szCs w:val="24"/>
        </w:rPr>
        <w:t xml:space="preserve"> </w:t>
      </w:r>
      <w:r w:rsidR="00E712FE" w:rsidRPr="00693E80">
        <w:rPr>
          <w:rFonts w:ascii="Times New Roman" w:hAnsi="Times New Roman"/>
          <w:color w:val="000000"/>
          <w:sz w:val="24"/>
          <w:szCs w:val="24"/>
        </w:rPr>
        <w:t>жители (гр. Бяла Слатина – 10 200, селата на общината – 12 270</w:t>
      </w:r>
      <w:r w:rsidRPr="00693E80">
        <w:rPr>
          <w:rFonts w:ascii="Times New Roman" w:hAnsi="Times New Roman"/>
          <w:color w:val="000000"/>
          <w:sz w:val="24"/>
          <w:szCs w:val="24"/>
        </w:rPr>
        <w:t xml:space="preserve">),  </w:t>
      </w:r>
      <w:r w:rsidR="00E712FE" w:rsidRPr="00693E80">
        <w:rPr>
          <w:rFonts w:ascii="Times New Roman" w:hAnsi="Times New Roman"/>
          <w:color w:val="000000"/>
          <w:sz w:val="24"/>
          <w:szCs w:val="24"/>
        </w:rPr>
        <w:t>към 31.12.2017г. – 22 002 (гр. Бяла Слатина – 9 987 , селата на общината – 12 015), а към 31.12.2018</w:t>
      </w:r>
      <w:r w:rsidR="006965A4" w:rsidRPr="00693E80">
        <w:rPr>
          <w:rFonts w:ascii="Times New Roman" w:hAnsi="Times New Roman"/>
          <w:color w:val="000000"/>
          <w:sz w:val="24"/>
          <w:szCs w:val="24"/>
        </w:rPr>
        <w:t>г. – 21 481 (гр. Бяла Слатина – 9 856, селата на общината – 11 625</w:t>
      </w:r>
      <w:r w:rsidR="00D55994" w:rsidRPr="00693E80">
        <w:rPr>
          <w:rFonts w:ascii="Times New Roman" w:hAnsi="Times New Roman"/>
          <w:color w:val="000000"/>
          <w:sz w:val="24"/>
          <w:szCs w:val="24"/>
        </w:rPr>
        <w:t>)  и</w:t>
      </w:r>
      <w:r w:rsidR="00E712FE" w:rsidRPr="00693E80">
        <w:rPr>
          <w:rFonts w:ascii="Times New Roman" w:hAnsi="Times New Roman"/>
          <w:color w:val="000000"/>
          <w:sz w:val="24"/>
          <w:szCs w:val="24"/>
        </w:rPr>
        <w:t xml:space="preserve"> 31.12.2019</w:t>
      </w:r>
      <w:r w:rsidR="006965A4" w:rsidRPr="00693E80">
        <w:rPr>
          <w:rFonts w:ascii="Times New Roman" w:hAnsi="Times New Roman"/>
          <w:color w:val="000000"/>
          <w:sz w:val="24"/>
          <w:szCs w:val="24"/>
        </w:rPr>
        <w:t>г. съответно 21 018 (гр. Бяла Слатина – 9 644, селата на общината – 11 374</w:t>
      </w:r>
      <w:r w:rsidR="00E712FE" w:rsidRPr="00693E80">
        <w:rPr>
          <w:rFonts w:ascii="Times New Roman" w:hAnsi="Times New Roman"/>
          <w:color w:val="000000"/>
          <w:sz w:val="24"/>
          <w:szCs w:val="24"/>
        </w:rPr>
        <w:t xml:space="preserve">). </w:t>
      </w:r>
      <w:r w:rsidR="00D55994" w:rsidRPr="00693E80">
        <w:rPr>
          <w:rFonts w:ascii="Times New Roman" w:hAnsi="Times New Roman"/>
          <w:color w:val="000000"/>
          <w:sz w:val="24"/>
          <w:szCs w:val="24"/>
        </w:rPr>
        <w:t xml:space="preserve">През 2020г. тенденцията за намаляване на населението се запазва – данните на НСИ сочат, че в Община Бяла Слатина има 20 662 жители, като 9 495 души живеят в гр. Бяла Слатина и 11 167 – в селата на общината. </w:t>
      </w:r>
    </w:p>
    <w:p w:rsidR="00E712FE" w:rsidRPr="00693E80" w:rsidRDefault="003B0A7D" w:rsidP="00AD125B">
      <w:pPr>
        <w:widowControl w:val="0"/>
        <w:autoSpaceDE w:val="0"/>
        <w:autoSpaceDN w:val="0"/>
        <w:adjustRightInd w:val="0"/>
        <w:spacing w:after="120" w:line="240" w:lineRule="auto"/>
        <w:jc w:val="both"/>
        <w:rPr>
          <w:rFonts w:ascii="Times New Roman" w:hAnsi="Times New Roman"/>
          <w:color w:val="000000"/>
          <w:sz w:val="24"/>
          <w:szCs w:val="24"/>
        </w:rPr>
      </w:pPr>
      <w:r w:rsidRPr="00693E80">
        <w:rPr>
          <w:rFonts w:ascii="Times New Roman" w:hAnsi="Times New Roman"/>
          <w:color w:val="000000"/>
          <w:sz w:val="24"/>
          <w:szCs w:val="24"/>
        </w:rPr>
        <w:t>Данните за 2020г. показват, че з</w:t>
      </w:r>
      <w:r w:rsidR="00D55994" w:rsidRPr="00693E80">
        <w:rPr>
          <w:rFonts w:ascii="Times New Roman" w:hAnsi="Times New Roman"/>
          <w:color w:val="000000"/>
          <w:sz w:val="24"/>
          <w:szCs w:val="24"/>
        </w:rPr>
        <w:t xml:space="preserve">а Северозападен Район в който попада и Област Враца </w:t>
      </w:r>
      <w:r w:rsidRPr="00693E80">
        <w:rPr>
          <w:rFonts w:ascii="Times New Roman" w:hAnsi="Times New Roman"/>
          <w:color w:val="000000"/>
          <w:sz w:val="24"/>
          <w:szCs w:val="24"/>
        </w:rPr>
        <w:t>-</w:t>
      </w:r>
      <w:r w:rsidR="00D55994" w:rsidRPr="00693E80">
        <w:rPr>
          <w:rFonts w:ascii="Times New Roman" w:hAnsi="Times New Roman"/>
          <w:color w:val="000000"/>
          <w:sz w:val="24"/>
          <w:szCs w:val="24"/>
        </w:rPr>
        <w:t xml:space="preserve"> 63,1% от населението живее в градовете, а 36,9 % - в селата. За Област Враца това съотношение е 58,8% градско население и 41,2% - в селата</w:t>
      </w:r>
      <w:r w:rsidRPr="00693E80">
        <w:rPr>
          <w:rFonts w:ascii="Times New Roman" w:hAnsi="Times New Roman"/>
          <w:color w:val="000000"/>
          <w:sz w:val="24"/>
          <w:szCs w:val="24"/>
        </w:rPr>
        <w:t>. В Община Бяла Слатина тенденцията е обратна – 45,95% от населението живее в гр.Бяла Слатина и 54,05% - в селата.</w:t>
      </w:r>
    </w:p>
    <w:p w:rsidR="004546FF" w:rsidRPr="007D3B14"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11" w:name="_Toc84349905"/>
      <w:r w:rsidRPr="007D3B14">
        <w:rPr>
          <w:rFonts w:ascii="Times New Roman" w:hAnsi="Times New Roman" w:cs="Times New Roman"/>
          <w:b/>
          <w:smallCaps/>
          <w:color w:val="auto"/>
          <w:sz w:val="24"/>
          <w:szCs w:val="24"/>
          <w:lang w:val="bg-BG"/>
        </w:rPr>
        <w:t>1.5</w:t>
      </w:r>
      <w:r w:rsidR="00EF1F95">
        <w:rPr>
          <w:rFonts w:ascii="Times New Roman" w:hAnsi="Times New Roman" w:cs="Times New Roman"/>
          <w:b/>
          <w:smallCaps/>
          <w:color w:val="auto"/>
          <w:sz w:val="24"/>
          <w:szCs w:val="24"/>
          <w:lang w:val="bg-BG"/>
        </w:rPr>
        <w:t>.</w:t>
      </w:r>
      <w:r w:rsidRPr="007D3B14">
        <w:rPr>
          <w:rFonts w:ascii="Times New Roman" w:hAnsi="Times New Roman" w:cs="Times New Roman"/>
          <w:b/>
          <w:smallCaps/>
          <w:color w:val="auto"/>
          <w:sz w:val="24"/>
          <w:szCs w:val="24"/>
          <w:lang w:val="bg-BG"/>
        </w:rPr>
        <w:t xml:space="preserve"> ОТПАДЪЦИ В ОБХВАТА НА ПУО</w:t>
      </w:r>
      <w:bookmarkEnd w:id="11"/>
    </w:p>
    <w:p w:rsidR="004546F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sidRPr="00693E80">
        <w:rPr>
          <w:rFonts w:ascii="Times New Roman" w:hAnsi="Times New Roman"/>
          <w:color w:val="000000"/>
          <w:sz w:val="24"/>
          <w:szCs w:val="24"/>
        </w:rPr>
        <w:t>ама</w:t>
      </w:r>
      <w:r>
        <w:rPr>
          <w:rFonts w:ascii="Times New Roman" w:hAnsi="Times New Roman"/>
          <w:color w:val="000000"/>
          <w:sz w:val="24"/>
          <w:szCs w:val="24"/>
        </w:rPr>
        <w:t>та</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упра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 xml:space="preserve">е </w:t>
      </w:r>
      <w:r w:rsidRPr="00693E80">
        <w:rPr>
          <w:rFonts w:ascii="Times New Roman" w:hAnsi="Times New Roman"/>
          <w:color w:val="000000"/>
          <w:sz w:val="24"/>
          <w:szCs w:val="24"/>
        </w:rPr>
        <w:t>н</w:t>
      </w:r>
      <w:r>
        <w:rPr>
          <w:rFonts w:ascii="Times New Roman" w:hAnsi="Times New Roman"/>
          <w:color w:val="000000"/>
          <w:sz w:val="24"/>
          <w:szCs w:val="24"/>
        </w:rPr>
        <w:t>а 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 (</w:t>
      </w:r>
      <w:r w:rsidRPr="00693E80">
        <w:rPr>
          <w:rFonts w:ascii="Times New Roman" w:hAnsi="Times New Roman"/>
          <w:color w:val="000000"/>
          <w:sz w:val="24"/>
          <w:szCs w:val="24"/>
        </w:rPr>
        <w:t>П</w:t>
      </w:r>
      <w:r>
        <w:rPr>
          <w:rFonts w:ascii="Times New Roman" w:hAnsi="Times New Roman"/>
          <w:color w:val="000000"/>
          <w:sz w:val="24"/>
          <w:szCs w:val="24"/>
        </w:rPr>
        <w:t>УО) вклю</w:t>
      </w:r>
      <w:r w:rsidRPr="00693E80">
        <w:rPr>
          <w:rFonts w:ascii="Times New Roman" w:hAnsi="Times New Roman"/>
          <w:color w:val="000000"/>
          <w:sz w:val="24"/>
          <w:szCs w:val="24"/>
        </w:rPr>
        <w:t>ч</w:t>
      </w:r>
      <w:r>
        <w:rPr>
          <w:rFonts w:ascii="Times New Roman" w:hAnsi="Times New Roman"/>
          <w:color w:val="000000"/>
          <w:sz w:val="24"/>
          <w:szCs w:val="24"/>
        </w:rPr>
        <w:t>ва</w:t>
      </w:r>
      <w:r w:rsidRPr="00693E80">
        <w:rPr>
          <w:rFonts w:ascii="Times New Roman" w:hAnsi="Times New Roman"/>
          <w:color w:val="000000"/>
          <w:sz w:val="24"/>
          <w:szCs w:val="24"/>
        </w:rPr>
        <w:t xml:space="preserve"> </w:t>
      </w:r>
      <w:r>
        <w:rPr>
          <w:rFonts w:ascii="Times New Roman" w:hAnsi="Times New Roman"/>
          <w:color w:val="000000"/>
          <w:sz w:val="24"/>
          <w:szCs w:val="24"/>
        </w:rPr>
        <w:t>в</w:t>
      </w:r>
      <w:r w:rsidRPr="00693E80">
        <w:rPr>
          <w:rFonts w:ascii="Times New Roman" w:hAnsi="Times New Roman"/>
          <w:color w:val="000000"/>
          <w:sz w:val="24"/>
          <w:szCs w:val="24"/>
        </w:rPr>
        <w:t xml:space="preserve"> </w:t>
      </w:r>
      <w:r>
        <w:rPr>
          <w:rFonts w:ascii="Times New Roman" w:hAnsi="Times New Roman"/>
          <w:color w:val="000000"/>
          <w:sz w:val="24"/>
          <w:szCs w:val="24"/>
        </w:rPr>
        <w:t>об</w:t>
      </w:r>
      <w:r w:rsidRPr="00693E80">
        <w:rPr>
          <w:rFonts w:ascii="Times New Roman" w:hAnsi="Times New Roman"/>
          <w:color w:val="000000"/>
          <w:sz w:val="24"/>
          <w:szCs w:val="24"/>
        </w:rPr>
        <w:t>х</w:t>
      </w:r>
      <w:r>
        <w:rPr>
          <w:rFonts w:ascii="Times New Roman" w:hAnsi="Times New Roman"/>
          <w:color w:val="000000"/>
          <w:sz w:val="24"/>
          <w:szCs w:val="24"/>
        </w:rPr>
        <w:t>в</w:t>
      </w:r>
      <w:r w:rsidRPr="00693E80">
        <w:rPr>
          <w:rFonts w:ascii="Times New Roman" w:hAnsi="Times New Roman"/>
          <w:color w:val="000000"/>
          <w:sz w:val="24"/>
          <w:szCs w:val="24"/>
        </w:rPr>
        <w:t>а</w:t>
      </w:r>
      <w:r>
        <w:rPr>
          <w:rFonts w:ascii="Times New Roman" w:hAnsi="Times New Roman"/>
          <w:color w:val="000000"/>
          <w:sz w:val="24"/>
          <w:szCs w:val="24"/>
        </w:rPr>
        <w:t xml:space="preserve">та </w:t>
      </w:r>
      <w:r w:rsidRPr="00693E80">
        <w:rPr>
          <w:rFonts w:ascii="Times New Roman" w:hAnsi="Times New Roman"/>
          <w:color w:val="000000"/>
          <w:sz w:val="24"/>
          <w:szCs w:val="24"/>
        </w:rPr>
        <w:t>с</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w:t>
      </w:r>
      <w:r w:rsidRPr="00693E80">
        <w:rPr>
          <w:rFonts w:ascii="Times New Roman" w:hAnsi="Times New Roman"/>
          <w:color w:val="000000"/>
          <w:sz w:val="24"/>
          <w:szCs w:val="24"/>
        </w:rPr>
        <w:t xml:space="preserve"> кои</w:t>
      </w:r>
      <w:r>
        <w:rPr>
          <w:rFonts w:ascii="Times New Roman" w:hAnsi="Times New Roman"/>
          <w:color w:val="000000"/>
          <w:sz w:val="24"/>
          <w:szCs w:val="24"/>
        </w:rPr>
        <w:t xml:space="preserve">то </w:t>
      </w:r>
      <w:r w:rsidRPr="00693E80">
        <w:rPr>
          <w:rFonts w:ascii="Times New Roman" w:hAnsi="Times New Roman"/>
          <w:color w:val="000000"/>
          <w:sz w:val="24"/>
          <w:szCs w:val="24"/>
        </w:rPr>
        <w:t>с</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в</w:t>
      </w:r>
      <w:r w:rsidRPr="00693E80">
        <w:rPr>
          <w:rFonts w:ascii="Times New Roman" w:hAnsi="Times New Roman"/>
          <w:color w:val="000000"/>
          <w:sz w:val="24"/>
          <w:szCs w:val="24"/>
        </w:rPr>
        <w:t xml:space="preserve"> приложното п</w:t>
      </w:r>
      <w:r>
        <w:rPr>
          <w:rFonts w:ascii="Times New Roman" w:hAnsi="Times New Roman"/>
          <w:color w:val="000000"/>
          <w:sz w:val="24"/>
          <w:szCs w:val="24"/>
        </w:rPr>
        <w:t xml:space="preserve">оле </w:t>
      </w:r>
      <w:r w:rsidRPr="00693E80">
        <w:rPr>
          <w:rFonts w:ascii="Times New Roman" w:hAnsi="Times New Roman"/>
          <w:color w:val="000000"/>
          <w:sz w:val="24"/>
          <w:szCs w:val="24"/>
        </w:rPr>
        <w:t>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р</w:t>
      </w:r>
      <w:r w:rsidRPr="00693E80">
        <w:rPr>
          <w:rFonts w:ascii="Times New Roman" w:hAnsi="Times New Roman"/>
          <w:color w:val="000000"/>
          <w:sz w:val="24"/>
          <w:szCs w:val="24"/>
        </w:rPr>
        <w:t>амк</w:t>
      </w:r>
      <w:r>
        <w:rPr>
          <w:rFonts w:ascii="Times New Roman" w:hAnsi="Times New Roman"/>
          <w:color w:val="000000"/>
          <w:sz w:val="24"/>
          <w:szCs w:val="24"/>
        </w:rPr>
        <w:t>ов</w:t>
      </w:r>
      <w:r w:rsidRPr="00693E80">
        <w:rPr>
          <w:rFonts w:ascii="Times New Roman" w:hAnsi="Times New Roman"/>
          <w:color w:val="000000"/>
          <w:sz w:val="24"/>
          <w:szCs w:val="24"/>
        </w:rPr>
        <w:t>а</w:t>
      </w:r>
      <w:r>
        <w:rPr>
          <w:rFonts w:ascii="Times New Roman" w:hAnsi="Times New Roman"/>
          <w:color w:val="000000"/>
          <w:sz w:val="24"/>
          <w:szCs w:val="24"/>
        </w:rPr>
        <w:t>та</w:t>
      </w:r>
      <w:r w:rsidRPr="00693E80">
        <w:rPr>
          <w:rFonts w:ascii="Times New Roman" w:hAnsi="Times New Roman"/>
          <w:color w:val="000000"/>
          <w:sz w:val="24"/>
          <w:szCs w:val="24"/>
        </w:rPr>
        <w:t xml:space="preserve"> </w:t>
      </w:r>
      <w:r>
        <w:rPr>
          <w:rFonts w:ascii="Times New Roman" w:hAnsi="Times New Roman"/>
          <w:color w:val="000000"/>
          <w:sz w:val="24"/>
          <w:szCs w:val="24"/>
        </w:rPr>
        <w:t>д</w:t>
      </w:r>
      <w:r w:rsidRPr="00693E80">
        <w:rPr>
          <w:rFonts w:ascii="Times New Roman" w:hAnsi="Times New Roman"/>
          <w:color w:val="000000"/>
          <w:sz w:val="24"/>
          <w:szCs w:val="24"/>
        </w:rPr>
        <w:t>и</w:t>
      </w:r>
      <w:r>
        <w:rPr>
          <w:rFonts w:ascii="Times New Roman" w:hAnsi="Times New Roman"/>
          <w:color w:val="000000"/>
          <w:sz w:val="24"/>
          <w:szCs w:val="24"/>
        </w:rPr>
        <w:t>р</w:t>
      </w:r>
      <w:r w:rsidRPr="00693E80">
        <w:rPr>
          <w:rFonts w:ascii="Times New Roman" w:hAnsi="Times New Roman"/>
          <w:color w:val="000000"/>
          <w:sz w:val="24"/>
          <w:szCs w:val="24"/>
        </w:rPr>
        <w:t>ек</w:t>
      </w:r>
      <w:r>
        <w:rPr>
          <w:rFonts w:ascii="Times New Roman" w:hAnsi="Times New Roman"/>
          <w:color w:val="000000"/>
          <w:sz w:val="24"/>
          <w:szCs w:val="24"/>
        </w:rPr>
        <w:t>т</w:t>
      </w:r>
      <w:r w:rsidRPr="00693E80">
        <w:rPr>
          <w:rFonts w:ascii="Times New Roman" w:hAnsi="Times New Roman"/>
          <w:color w:val="000000"/>
          <w:sz w:val="24"/>
          <w:szCs w:val="24"/>
        </w:rPr>
        <w:t>ив</w:t>
      </w:r>
      <w:r>
        <w:rPr>
          <w:rFonts w:ascii="Times New Roman" w:hAnsi="Times New Roman"/>
          <w:color w:val="000000"/>
          <w:sz w:val="24"/>
          <w:szCs w:val="24"/>
        </w:rPr>
        <w:t>а</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(РД</w:t>
      </w:r>
      <w:r w:rsidRPr="00693E80">
        <w:rPr>
          <w:rFonts w:ascii="Times New Roman" w:hAnsi="Times New Roman"/>
          <w:color w:val="000000"/>
          <w:sz w:val="24"/>
          <w:szCs w:val="24"/>
        </w:rPr>
        <w:t>О</w:t>
      </w:r>
      <w:r>
        <w:rPr>
          <w:rFonts w:ascii="Times New Roman" w:hAnsi="Times New Roman"/>
          <w:color w:val="000000"/>
          <w:sz w:val="24"/>
          <w:szCs w:val="24"/>
        </w:rPr>
        <w:t>),</w:t>
      </w:r>
      <w:r w:rsidRPr="00693E80">
        <w:rPr>
          <w:rFonts w:ascii="Times New Roman" w:hAnsi="Times New Roman"/>
          <w:color w:val="000000"/>
          <w:sz w:val="24"/>
          <w:szCs w:val="24"/>
        </w:rPr>
        <w:t xml:space="preserve"> с</w:t>
      </w:r>
      <w:r>
        <w:rPr>
          <w:rFonts w:ascii="Times New Roman" w:hAnsi="Times New Roman"/>
          <w:color w:val="000000"/>
          <w:sz w:val="24"/>
          <w:szCs w:val="24"/>
        </w:rPr>
        <w:t>ъотв</w:t>
      </w:r>
      <w:r w:rsidRPr="00693E80">
        <w:rPr>
          <w:rFonts w:ascii="Times New Roman" w:hAnsi="Times New Roman"/>
          <w:color w:val="000000"/>
          <w:sz w:val="24"/>
          <w:szCs w:val="24"/>
        </w:rPr>
        <w:t>е</w:t>
      </w:r>
      <w:r>
        <w:rPr>
          <w:rFonts w:ascii="Times New Roman" w:hAnsi="Times New Roman"/>
          <w:color w:val="000000"/>
          <w:sz w:val="24"/>
          <w:szCs w:val="24"/>
        </w:rPr>
        <w:t>т</w:t>
      </w:r>
      <w:r w:rsidRPr="00693E80">
        <w:rPr>
          <w:rFonts w:ascii="Times New Roman" w:hAnsi="Times New Roman"/>
          <w:color w:val="000000"/>
          <w:sz w:val="24"/>
          <w:szCs w:val="24"/>
        </w:rPr>
        <w:t>н</w:t>
      </w:r>
      <w:r>
        <w:rPr>
          <w:rFonts w:ascii="Times New Roman" w:hAnsi="Times New Roman"/>
          <w:color w:val="000000"/>
          <w:sz w:val="24"/>
          <w:szCs w:val="24"/>
        </w:rPr>
        <w:t>о</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закон</w:t>
      </w:r>
      <w:r>
        <w:rPr>
          <w:rFonts w:ascii="Times New Roman" w:hAnsi="Times New Roman"/>
          <w:color w:val="000000"/>
          <w:sz w:val="24"/>
          <w:szCs w:val="24"/>
        </w:rPr>
        <w:t>а</w:t>
      </w:r>
      <w:r w:rsidRPr="00693E80">
        <w:rPr>
          <w:rFonts w:ascii="Times New Roman" w:hAnsi="Times New Roman"/>
          <w:color w:val="000000"/>
          <w:sz w:val="24"/>
          <w:szCs w:val="24"/>
        </w:rPr>
        <w:t xml:space="preserve"> з</w:t>
      </w:r>
      <w:r>
        <w:rPr>
          <w:rFonts w:ascii="Times New Roman" w:hAnsi="Times New Roman"/>
          <w:color w:val="000000"/>
          <w:sz w:val="24"/>
          <w:szCs w:val="24"/>
        </w:rPr>
        <w:t xml:space="preserve">а </w:t>
      </w:r>
      <w:r w:rsidRPr="00693E80">
        <w:rPr>
          <w:rFonts w:ascii="Times New Roman" w:hAnsi="Times New Roman"/>
          <w:color w:val="000000"/>
          <w:sz w:val="24"/>
          <w:szCs w:val="24"/>
        </w:rPr>
        <w:t>уп</w:t>
      </w:r>
      <w:r>
        <w:rPr>
          <w:rFonts w:ascii="Times New Roman" w:hAnsi="Times New Roman"/>
          <w:color w:val="000000"/>
          <w:sz w:val="24"/>
          <w:szCs w:val="24"/>
        </w:rPr>
        <w:t>р</w:t>
      </w:r>
      <w:r w:rsidRPr="00693E80">
        <w:rPr>
          <w:rFonts w:ascii="Times New Roman" w:hAnsi="Times New Roman"/>
          <w:color w:val="000000"/>
          <w:sz w:val="24"/>
          <w:szCs w:val="24"/>
        </w:rPr>
        <w:t>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те</w:t>
      </w:r>
      <w:r w:rsidRPr="00693E80">
        <w:rPr>
          <w:rFonts w:ascii="Times New Roman" w:hAnsi="Times New Roman"/>
          <w:color w:val="000000"/>
          <w:sz w:val="24"/>
          <w:szCs w:val="24"/>
        </w:rPr>
        <w:t xml:space="preserve"> (</w:t>
      </w:r>
      <w:r>
        <w:rPr>
          <w:rFonts w:ascii="Times New Roman" w:hAnsi="Times New Roman"/>
          <w:color w:val="000000"/>
          <w:sz w:val="24"/>
          <w:szCs w:val="24"/>
        </w:rPr>
        <w:t>ЗУО</w:t>
      </w:r>
      <w:r w:rsidRPr="00693E80">
        <w:rPr>
          <w:rFonts w:ascii="Times New Roman" w:hAnsi="Times New Roman"/>
          <w:color w:val="000000"/>
          <w:sz w:val="24"/>
          <w:szCs w:val="24"/>
        </w:rPr>
        <w:t>)</w:t>
      </w:r>
      <w:r>
        <w:rPr>
          <w:rFonts w:ascii="Times New Roman" w:hAnsi="Times New Roman"/>
          <w:color w:val="000000"/>
          <w:sz w:val="24"/>
          <w:szCs w:val="24"/>
        </w:rPr>
        <w:t>:</w:t>
      </w:r>
    </w:p>
    <w:p w:rsidR="004546FF" w:rsidRPr="00DC2259" w:rsidRDefault="004546FF"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битови отпадъци;</w:t>
      </w:r>
    </w:p>
    <w:p w:rsidR="008E1F35" w:rsidRPr="00DC2259" w:rsidRDefault="008E1F35"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масоворазпространени отпадъци;</w:t>
      </w:r>
    </w:p>
    <w:p w:rsidR="004546FF" w:rsidRPr="00DC2259" w:rsidRDefault="004546FF"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производствени отпадъци;</w:t>
      </w:r>
    </w:p>
    <w:p w:rsidR="004546FF" w:rsidRPr="00DC2259" w:rsidRDefault="004546FF"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строителни отпадъци и отпадъци от разрушаване на сгради;</w:t>
      </w:r>
    </w:p>
    <w:p w:rsidR="008922C3" w:rsidRDefault="004546FF" w:rsidP="000A588B">
      <w:pPr>
        <w:numPr>
          <w:ilvl w:val="0"/>
          <w:numId w:val="3"/>
        </w:numPr>
        <w:spacing w:after="0" w:line="240" w:lineRule="auto"/>
        <w:ind w:left="714" w:hanging="357"/>
        <w:jc w:val="both"/>
        <w:rPr>
          <w:rFonts w:ascii="Times New Roman" w:hAnsi="Times New Roman"/>
          <w:sz w:val="24"/>
          <w:szCs w:val="24"/>
          <w:lang w:eastAsia="en-US"/>
        </w:rPr>
      </w:pPr>
      <w:r w:rsidRPr="00DC2259">
        <w:rPr>
          <w:rFonts w:ascii="Times New Roman" w:hAnsi="Times New Roman"/>
          <w:sz w:val="24"/>
          <w:szCs w:val="24"/>
          <w:lang w:eastAsia="en-US"/>
        </w:rPr>
        <w:t>опасни отпадъци.</w:t>
      </w:r>
    </w:p>
    <w:p w:rsidR="000A588B" w:rsidRPr="00DC2259" w:rsidRDefault="000A588B" w:rsidP="000A588B">
      <w:pPr>
        <w:spacing w:after="0" w:line="240" w:lineRule="auto"/>
        <w:ind w:left="714"/>
        <w:jc w:val="both"/>
        <w:rPr>
          <w:rFonts w:ascii="Times New Roman" w:hAnsi="Times New Roman"/>
          <w:sz w:val="24"/>
          <w:szCs w:val="24"/>
          <w:lang w:eastAsia="en-US"/>
        </w:rPr>
      </w:pPr>
    </w:p>
    <w:p w:rsidR="004546FF" w:rsidRPr="007D3B14"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12" w:name="_Toc84349906"/>
      <w:r w:rsidRPr="007D3B14">
        <w:rPr>
          <w:rFonts w:ascii="Times New Roman" w:hAnsi="Times New Roman" w:cs="Times New Roman"/>
          <w:b/>
          <w:smallCaps/>
          <w:color w:val="auto"/>
          <w:sz w:val="24"/>
          <w:szCs w:val="24"/>
          <w:lang w:val="bg-BG"/>
        </w:rPr>
        <w:t>1.6</w:t>
      </w:r>
      <w:r w:rsidR="00EF1F95">
        <w:rPr>
          <w:rFonts w:ascii="Times New Roman" w:hAnsi="Times New Roman" w:cs="Times New Roman"/>
          <w:b/>
          <w:smallCaps/>
          <w:color w:val="auto"/>
          <w:sz w:val="24"/>
          <w:szCs w:val="24"/>
          <w:lang w:val="bg-BG"/>
        </w:rPr>
        <w:t xml:space="preserve">. </w:t>
      </w:r>
      <w:r w:rsidRPr="007D3B14">
        <w:rPr>
          <w:rFonts w:ascii="Times New Roman" w:hAnsi="Times New Roman" w:cs="Times New Roman"/>
          <w:b/>
          <w:smallCaps/>
          <w:color w:val="auto"/>
          <w:sz w:val="24"/>
          <w:szCs w:val="24"/>
          <w:lang w:val="bg-BG"/>
        </w:rPr>
        <w:t>ОСНОВНИ ЦЕЛИ НА ПРОГРАМАТА</w:t>
      </w:r>
      <w:bookmarkEnd w:id="12"/>
    </w:p>
    <w:p w:rsidR="004546FF" w:rsidRDefault="000A588B" w:rsidP="00AD125B">
      <w:pPr>
        <w:widowControl w:val="0"/>
        <w:autoSpaceDE w:val="0"/>
        <w:autoSpaceDN w:val="0"/>
        <w:adjustRightInd w:val="0"/>
        <w:spacing w:after="120" w:line="240" w:lineRule="auto"/>
        <w:jc w:val="both"/>
        <w:rPr>
          <w:rFonts w:ascii="Times New Roman" w:hAnsi="Times New Roman"/>
          <w:color w:val="000000"/>
          <w:sz w:val="24"/>
          <w:szCs w:val="24"/>
        </w:rPr>
      </w:pPr>
      <w:r w:rsidRPr="00793B85">
        <w:rPr>
          <w:noProof/>
        </w:rPr>
        <mc:AlternateContent>
          <mc:Choice Requires="wps">
            <w:drawing>
              <wp:anchor distT="0" distB="0" distL="114300" distR="114300" simplePos="0" relativeHeight="251661312" behindDoc="0" locked="0" layoutInCell="1" allowOverlap="1" wp14:anchorId="266A7861" wp14:editId="5D98DA7C">
                <wp:simplePos x="0" y="0"/>
                <wp:positionH relativeFrom="column">
                  <wp:posOffset>1269365</wp:posOffset>
                </wp:positionH>
                <wp:positionV relativeFrom="paragraph">
                  <wp:posOffset>721995</wp:posOffset>
                </wp:positionV>
                <wp:extent cx="4192270" cy="2493010"/>
                <wp:effectExtent l="57150" t="19050" r="55880" b="40640"/>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2270" cy="2493010"/>
                        </a:xfrm>
                        <a:prstGeom prst="triangle">
                          <a:avLst>
                            <a:gd name="adj" fmla="val 50000"/>
                          </a:avLst>
                        </a:prstGeom>
                        <a:solidFill>
                          <a:srgbClr val="92D050"/>
                        </a:solidFill>
                        <a:ln w="34925">
                          <a:solidFill>
                            <a:srgbClr val="FFFFFF"/>
                          </a:solidFill>
                          <a:miter lim="800000"/>
                          <a:headEnd/>
                          <a:tailEnd/>
                        </a:ln>
                      </wps:spPr>
                      <wps:bodyPr rot="1080000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A460E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99.95pt;margin-top:56.85pt;width:330.1pt;height:196.3pt;rotation:180;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" fillcolor="#92d050" strokecolor="white" strokeweight="2.75pt">
                <v:textbox style="mso-rotate:180"/>
              </v:shape>
            </w:pict>
          </mc:Fallback>
        </mc:AlternateContent>
      </w:r>
      <w:r w:rsidR="004546FF">
        <w:rPr>
          <w:rFonts w:ascii="Times New Roman" w:hAnsi="Times New Roman"/>
          <w:color w:val="000000"/>
          <w:sz w:val="24"/>
          <w:szCs w:val="24"/>
        </w:rPr>
        <w:t>О</w:t>
      </w:r>
      <w:r w:rsidR="004546FF" w:rsidRPr="00693E80">
        <w:rPr>
          <w:rFonts w:ascii="Times New Roman" w:hAnsi="Times New Roman"/>
          <w:color w:val="000000"/>
          <w:sz w:val="24"/>
          <w:szCs w:val="24"/>
        </w:rPr>
        <w:t>сн</w:t>
      </w:r>
      <w:r w:rsidR="004546FF">
        <w:rPr>
          <w:rFonts w:ascii="Times New Roman" w:hAnsi="Times New Roman"/>
          <w:color w:val="000000"/>
          <w:sz w:val="24"/>
          <w:szCs w:val="24"/>
        </w:rPr>
        <w:t>овн</w:t>
      </w:r>
      <w:r w:rsidR="004546FF" w:rsidRPr="00693E80">
        <w:rPr>
          <w:rFonts w:ascii="Times New Roman" w:hAnsi="Times New Roman"/>
          <w:color w:val="000000"/>
          <w:sz w:val="24"/>
          <w:szCs w:val="24"/>
        </w:rPr>
        <w:t>а</w:t>
      </w:r>
      <w:r w:rsidR="004546FF">
        <w:rPr>
          <w:rFonts w:ascii="Times New Roman" w:hAnsi="Times New Roman"/>
          <w:color w:val="000000"/>
          <w:sz w:val="24"/>
          <w:szCs w:val="24"/>
        </w:rPr>
        <w:t xml:space="preserve">та </w:t>
      </w:r>
      <w:r w:rsidR="004546FF" w:rsidRPr="00693E80">
        <w:rPr>
          <w:rFonts w:ascii="Times New Roman" w:hAnsi="Times New Roman"/>
          <w:color w:val="000000"/>
          <w:sz w:val="24"/>
          <w:szCs w:val="24"/>
        </w:rPr>
        <w:t>це</w:t>
      </w:r>
      <w:r w:rsidR="004546FF">
        <w:rPr>
          <w:rFonts w:ascii="Times New Roman" w:hAnsi="Times New Roman"/>
          <w:color w:val="000000"/>
          <w:sz w:val="24"/>
          <w:szCs w:val="24"/>
        </w:rPr>
        <w:t>л</w:t>
      </w:r>
      <w:r w:rsidR="004546FF" w:rsidRPr="00693E80">
        <w:rPr>
          <w:rFonts w:ascii="Times New Roman" w:hAnsi="Times New Roman"/>
          <w:color w:val="000000"/>
          <w:sz w:val="24"/>
          <w:szCs w:val="24"/>
        </w:rPr>
        <w:t xml:space="preserve"> н</w:t>
      </w:r>
      <w:r w:rsidR="004546FF">
        <w:rPr>
          <w:rFonts w:ascii="Times New Roman" w:hAnsi="Times New Roman"/>
          <w:color w:val="000000"/>
          <w:sz w:val="24"/>
          <w:szCs w:val="24"/>
        </w:rPr>
        <w:t xml:space="preserve">а </w:t>
      </w:r>
      <w:r w:rsidR="004546FF" w:rsidRPr="00693E80">
        <w:rPr>
          <w:rFonts w:ascii="Times New Roman" w:hAnsi="Times New Roman"/>
          <w:color w:val="000000"/>
          <w:sz w:val="24"/>
          <w:szCs w:val="24"/>
        </w:rPr>
        <w:t>п</w:t>
      </w:r>
      <w:r w:rsidR="004546FF">
        <w:rPr>
          <w:rFonts w:ascii="Times New Roman" w:hAnsi="Times New Roman"/>
          <w:color w:val="000000"/>
          <w:sz w:val="24"/>
          <w:szCs w:val="24"/>
        </w:rPr>
        <w:t>рогр</w:t>
      </w:r>
      <w:r w:rsidR="004546FF" w:rsidRPr="00693E80">
        <w:rPr>
          <w:rFonts w:ascii="Times New Roman" w:hAnsi="Times New Roman"/>
          <w:color w:val="000000"/>
          <w:sz w:val="24"/>
          <w:szCs w:val="24"/>
        </w:rPr>
        <w:t>ама</w:t>
      </w:r>
      <w:r w:rsidR="004546FF">
        <w:rPr>
          <w:rFonts w:ascii="Times New Roman" w:hAnsi="Times New Roman"/>
          <w:color w:val="000000"/>
          <w:sz w:val="24"/>
          <w:szCs w:val="24"/>
        </w:rPr>
        <w:t>та</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 xml:space="preserve">е </w:t>
      </w:r>
      <w:r w:rsidR="004546FF" w:rsidRPr="00693E80">
        <w:rPr>
          <w:rFonts w:ascii="Times New Roman" w:hAnsi="Times New Roman"/>
          <w:color w:val="000000"/>
          <w:sz w:val="24"/>
          <w:szCs w:val="24"/>
        </w:rPr>
        <w:t>п</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и</w:t>
      </w:r>
      <w:r w:rsidR="004546FF">
        <w:rPr>
          <w:rFonts w:ascii="Times New Roman" w:hAnsi="Times New Roman"/>
          <w:color w:val="000000"/>
          <w:sz w:val="24"/>
          <w:szCs w:val="24"/>
        </w:rPr>
        <w:t>л</w:t>
      </w:r>
      <w:r w:rsidR="004546FF" w:rsidRPr="00693E80">
        <w:rPr>
          <w:rFonts w:ascii="Times New Roman" w:hAnsi="Times New Roman"/>
          <w:color w:val="000000"/>
          <w:sz w:val="24"/>
          <w:szCs w:val="24"/>
        </w:rPr>
        <w:t>а</w:t>
      </w:r>
      <w:r w:rsidR="004546FF">
        <w:rPr>
          <w:rFonts w:ascii="Times New Roman" w:hAnsi="Times New Roman"/>
          <w:color w:val="000000"/>
          <w:sz w:val="24"/>
          <w:szCs w:val="24"/>
        </w:rPr>
        <w:t>г</w:t>
      </w:r>
      <w:r w:rsidR="004546FF" w:rsidRPr="00693E80">
        <w:rPr>
          <w:rFonts w:ascii="Times New Roman" w:hAnsi="Times New Roman"/>
          <w:color w:val="000000"/>
          <w:sz w:val="24"/>
          <w:szCs w:val="24"/>
        </w:rPr>
        <w:t>ан</w:t>
      </w:r>
      <w:r w:rsidR="004546FF">
        <w:rPr>
          <w:rFonts w:ascii="Times New Roman" w:hAnsi="Times New Roman"/>
          <w:color w:val="000000"/>
          <w:sz w:val="24"/>
          <w:szCs w:val="24"/>
        </w:rPr>
        <w:t xml:space="preserve">е </w:t>
      </w:r>
      <w:r w:rsidR="004546FF" w:rsidRPr="00693E80">
        <w:rPr>
          <w:rFonts w:ascii="Times New Roman" w:hAnsi="Times New Roman"/>
          <w:color w:val="000000"/>
          <w:sz w:val="24"/>
          <w:szCs w:val="24"/>
        </w:rPr>
        <w:t>н</w:t>
      </w:r>
      <w:r w:rsidR="004546FF">
        <w:rPr>
          <w:rFonts w:ascii="Times New Roman" w:hAnsi="Times New Roman"/>
          <w:color w:val="000000"/>
          <w:sz w:val="24"/>
          <w:szCs w:val="24"/>
        </w:rPr>
        <w:t xml:space="preserve">а </w:t>
      </w:r>
      <w:r w:rsidR="004546FF" w:rsidRPr="00693E80">
        <w:rPr>
          <w:rFonts w:ascii="Times New Roman" w:hAnsi="Times New Roman"/>
          <w:color w:val="000000"/>
          <w:sz w:val="24"/>
          <w:szCs w:val="24"/>
        </w:rPr>
        <w:t>спаз</w:t>
      </w:r>
      <w:r w:rsidR="004546FF">
        <w:rPr>
          <w:rFonts w:ascii="Times New Roman" w:hAnsi="Times New Roman"/>
          <w:color w:val="000000"/>
          <w:sz w:val="24"/>
          <w:szCs w:val="24"/>
        </w:rPr>
        <w:t>в</w:t>
      </w:r>
      <w:r w:rsidR="004546FF" w:rsidRPr="00693E80">
        <w:rPr>
          <w:rFonts w:ascii="Times New Roman" w:hAnsi="Times New Roman"/>
          <w:color w:val="000000"/>
          <w:sz w:val="24"/>
          <w:szCs w:val="24"/>
        </w:rPr>
        <w:t>ан</w:t>
      </w:r>
      <w:r w:rsidR="004546FF">
        <w:rPr>
          <w:rFonts w:ascii="Times New Roman" w:hAnsi="Times New Roman"/>
          <w:color w:val="000000"/>
          <w:sz w:val="24"/>
          <w:szCs w:val="24"/>
        </w:rPr>
        <w:t xml:space="preserve">е </w:t>
      </w:r>
      <w:r w:rsidR="004546FF" w:rsidRPr="00693E80">
        <w:rPr>
          <w:rFonts w:ascii="Times New Roman" w:hAnsi="Times New Roman"/>
          <w:color w:val="000000"/>
          <w:sz w:val="24"/>
          <w:szCs w:val="24"/>
        </w:rPr>
        <w:t>н</w:t>
      </w:r>
      <w:r w:rsidR="004546FF">
        <w:rPr>
          <w:rFonts w:ascii="Times New Roman" w:hAnsi="Times New Roman"/>
          <w:color w:val="000000"/>
          <w:sz w:val="24"/>
          <w:szCs w:val="24"/>
        </w:rPr>
        <w:t xml:space="preserve">а </w:t>
      </w:r>
      <w:r w:rsidR="004546FF" w:rsidRPr="00693E80">
        <w:rPr>
          <w:rFonts w:ascii="Times New Roman" w:hAnsi="Times New Roman"/>
          <w:color w:val="000000"/>
          <w:sz w:val="24"/>
          <w:szCs w:val="24"/>
        </w:rPr>
        <w:t>йе</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а</w:t>
      </w:r>
      <w:r w:rsidR="004546FF">
        <w:rPr>
          <w:rFonts w:ascii="Times New Roman" w:hAnsi="Times New Roman"/>
          <w:color w:val="000000"/>
          <w:sz w:val="24"/>
          <w:szCs w:val="24"/>
        </w:rPr>
        <w:t>р</w:t>
      </w:r>
      <w:r w:rsidR="004546FF" w:rsidRPr="00693E80">
        <w:rPr>
          <w:rFonts w:ascii="Times New Roman" w:hAnsi="Times New Roman"/>
          <w:color w:val="000000"/>
          <w:sz w:val="24"/>
          <w:szCs w:val="24"/>
        </w:rPr>
        <w:t>хия</w:t>
      </w:r>
      <w:r w:rsidR="004546FF">
        <w:rPr>
          <w:rFonts w:ascii="Times New Roman" w:hAnsi="Times New Roman"/>
          <w:color w:val="000000"/>
          <w:sz w:val="24"/>
          <w:szCs w:val="24"/>
        </w:rPr>
        <w:t xml:space="preserve">та </w:t>
      </w:r>
      <w:r w:rsidR="004546FF" w:rsidRPr="00693E80">
        <w:rPr>
          <w:rFonts w:ascii="Times New Roman" w:hAnsi="Times New Roman"/>
          <w:color w:val="000000"/>
          <w:sz w:val="24"/>
          <w:szCs w:val="24"/>
        </w:rPr>
        <w:t>н</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уп</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а</w:t>
      </w:r>
      <w:r w:rsidR="004546FF">
        <w:rPr>
          <w:rFonts w:ascii="Times New Roman" w:hAnsi="Times New Roman"/>
          <w:color w:val="000000"/>
          <w:sz w:val="24"/>
          <w:szCs w:val="24"/>
        </w:rPr>
        <w:t>в</w:t>
      </w:r>
      <w:r w:rsidR="004546FF" w:rsidRPr="00693E80">
        <w:rPr>
          <w:rFonts w:ascii="Times New Roman" w:hAnsi="Times New Roman"/>
          <w:color w:val="000000"/>
          <w:sz w:val="24"/>
          <w:szCs w:val="24"/>
        </w:rPr>
        <w:t>лени</w:t>
      </w:r>
      <w:r w:rsidR="004546FF">
        <w:rPr>
          <w:rFonts w:ascii="Times New Roman" w:hAnsi="Times New Roman"/>
          <w:color w:val="000000"/>
          <w:sz w:val="24"/>
          <w:szCs w:val="24"/>
        </w:rPr>
        <w:t xml:space="preserve">е </w:t>
      </w:r>
      <w:r w:rsidR="004546FF" w:rsidRPr="00693E80">
        <w:rPr>
          <w:rFonts w:ascii="Times New Roman" w:hAnsi="Times New Roman"/>
          <w:color w:val="000000"/>
          <w:sz w:val="24"/>
          <w:szCs w:val="24"/>
        </w:rPr>
        <w:t>н</w:t>
      </w:r>
      <w:r w:rsidR="004546FF">
        <w:rPr>
          <w:rFonts w:ascii="Times New Roman" w:hAnsi="Times New Roman"/>
          <w:color w:val="000000"/>
          <w:sz w:val="24"/>
          <w:szCs w:val="24"/>
        </w:rPr>
        <w:t>а от</w:t>
      </w:r>
      <w:r w:rsidR="004546FF" w:rsidRPr="00693E80">
        <w:rPr>
          <w:rFonts w:ascii="Times New Roman" w:hAnsi="Times New Roman"/>
          <w:color w:val="000000"/>
          <w:sz w:val="24"/>
          <w:szCs w:val="24"/>
        </w:rPr>
        <w:t>па</w:t>
      </w:r>
      <w:r w:rsidR="004546FF">
        <w:rPr>
          <w:rFonts w:ascii="Times New Roman" w:hAnsi="Times New Roman"/>
          <w:color w:val="000000"/>
          <w:sz w:val="24"/>
          <w:szCs w:val="24"/>
        </w:rPr>
        <w:t>д</w:t>
      </w:r>
      <w:r w:rsidR="004546FF" w:rsidRPr="00693E80">
        <w:rPr>
          <w:rFonts w:ascii="Times New Roman" w:hAnsi="Times New Roman"/>
          <w:color w:val="000000"/>
          <w:sz w:val="24"/>
          <w:szCs w:val="24"/>
        </w:rPr>
        <w:t>ъци</w:t>
      </w:r>
      <w:r w:rsidR="004546FF">
        <w:rPr>
          <w:rFonts w:ascii="Times New Roman" w:hAnsi="Times New Roman"/>
          <w:color w:val="000000"/>
          <w:sz w:val="24"/>
          <w:szCs w:val="24"/>
        </w:rPr>
        <w:t>те</w:t>
      </w:r>
      <w:r w:rsidR="00993FC6">
        <w:rPr>
          <w:rFonts w:ascii="Times New Roman" w:hAnsi="Times New Roman"/>
          <w:color w:val="000000"/>
          <w:sz w:val="24"/>
          <w:szCs w:val="24"/>
        </w:rPr>
        <w:t>, въведена с чл.6, ал.1 на ЗУО</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и</w:t>
      </w:r>
      <w:r w:rsidR="004546FF" w:rsidRPr="00693E80">
        <w:rPr>
          <w:rFonts w:ascii="Times New Roman" w:hAnsi="Times New Roman"/>
          <w:color w:val="000000"/>
          <w:sz w:val="24"/>
          <w:szCs w:val="24"/>
        </w:rPr>
        <w:t xml:space="preserve"> п</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и</w:t>
      </w:r>
      <w:r w:rsidR="004546FF">
        <w:rPr>
          <w:rFonts w:ascii="Times New Roman" w:hAnsi="Times New Roman"/>
          <w:color w:val="000000"/>
          <w:sz w:val="24"/>
          <w:szCs w:val="24"/>
        </w:rPr>
        <w:t>л</w:t>
      </w:r>
      <w:r w:rsidR="004546FF" w:rsidRPr="00693E80">
        <w:rPr>
          <w:rFonts w:ascii="Times New Roman" w:hAnsi="Times New Roman"/>
          <w:color w:val="000000"/>
          <w:sz w:val="24"/>
          <w:szCs w:val="24"/>
        </w:rPr>
        <w:t>а</w:t>
      </w:r>
      <w:r w:rsidR="004546FF">
        <w:rPr>
          <w:rFonts w:ascii="Times New Roman" w:hAnsi="Times New Roman"/>
          <w:color w:val="000000"/>
          <w:sz w:val="24"/>
          <w:szCs w:val="24"/>
        </w:rPr>
        <w:t>г</w:t>
      </w:r>
      <w:r w:rsidR="004546FF" w:rsidRPr="00693E80">
        <w:rPr>
          <w:rFonts w:ascii="Times New Roman" w:hAnsi="Times New Roman"/>
          <w:color w:val="000000"/>
          <w:sz w:val="24"/>
          <w:szCs w:val="24"/>
        </w:rPr>
        <w:t>ан</w:t>
      </w:r>
      <w:r w:rsidR="004546FF">
        <w:rPr>
          <w:rFonts w:ascii="Times New Roman" w:hAnsi="Times New Roman"/>
          <w:color w:val="000000"/>
          <w:sz w:val="24"/>
          <w:szCs w:val="24"/>
        </w:rPr>
        <w:t>е</w:t>
      </w:r>
      <w:r w:rsidR="004546FF" w:rsidRPr="00693E80">
        <w:rPr>
          <w:rFonts w:ascii="Times New Roman" w:hAnsi="Times New Roman"/>
          <w:color w:val="000000"/>
          <w:sz w:val="24"/>
          <w:szCs w:val="24"/>
        </w:rPr>
        <w:t xml:space="preserve"> н</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ин</w:t>
      </w:r>
      <w:r w:rsidR="004546FF">
        <w:rPr>
          <w:rFonts w:ascii="Times New Roman" w:hAnsi="Times New Roman"/>
          <w:color w:val="000000"/>
          <w:sz w:val="24"/>
          <w:szCs w:val="24"/>
        </w:rPr>
        <w:t>т</w:t>
      </w:r>
      <w:r w:rsidR="004546FF" w:rsidRPr="00693E80">
        <w:rPr>
          <w:rFonts w:ascii="Times New Roman" w:hAnsi="Times New Roman"/>
          <w:color w:val="000000"/>
          <w:sz w:val="24"/>
          <w:szCs w:val="24"/>
        </w:rPr>
        <w:t>е</w:t>
      </w:r>
      <w:r w:rsidR="004546FF">
        <w:rPr>
          <w:rFonts w:ascii="Times New Roman" w:hAnsi="Times New Roman"/>
          <w:color w:val="000000"/>
          <w:sz w:val="24"/>
          <w:szCs w:val="24"/>
        </w:rPr>
        <w:t>гр</w:t>
      </w:r>
      <w:r w:rsidR="004546FF" w:rsidRPr="00693E80">
        <w:rPr>
          <w:rFonts w:ascii="Times New Roman" w:hAnsi="Times New Roman"/>
          <w:color w:val="000000"/>
          <w:sz w:val="24"/>
          <w:szCs w:val="24"/>
        </w:rPr>
        <w:t>и</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ан</w:t>
      </w:r>
      <w:r w:rsidR="004546FF">
        <w:rPr>
          <w:rFonts w:ascii="Times New Roman" w:hAnsi="Times New Roman"/>
          <w:color w:val="000000"/>
          <w:sz w:val="24"/>
          <w:szCs w:val="24"/>
        </w:rPr>
        <w:t>о</w:t>
      </w:r>
      <w:r w:rsidR="004546FF" w:rsidRPr="00693E80">
        <w:rPr>
          <w:rFonts w:ascii="Times New Roman" w:hAnsi="Times New Roman"/>
          <w:color w:val="000000"/>
          <w:sz w:val="24"/>
          <w:szCs w:val="24"/>
        </w:rPr>
        <w:t xml:space="preserve"> уп</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а</w:t>
      </w:r>
      <w:r w:rsidR="004546FF">
        <w:rPr>
          <w:rFonts w:ascii="Times New Roman" w:hAnsi="Times New Roman"/>
          <w:color w:val="000000"/>
          <w:sz w:val="24"/>
          <w:szCs w:val="24"/>
        </w:rPr>
        <w:t>вл</w:t>
      </w:r>
      <w:r w:rsidR="004546FF" w:rsidRPr="00693E80">
        <w:rPr>
          <w:rFonts w:ascii="Times New Roman" w:hAnsi="Times New Roman"/>
          <w:color w:val="000000"/>
          <w:sz w:val="24"/>
          <w:szCs w:val="24"/>
        </w:rPr>
        <w:t>ени</w:t>
      </w:r>
      <w:r w:rsidR="004546FF">
        <w:rPr>
          <w:rFonts w:ascii="Times New Roman" w:hAnsi="Times New Roman"/>
          <w:color w:val="000000"/>
          <w:sz w:val="24"/>
          <w:szCs w:val="24"/>
        </w:rPr>
        <w:t>е</w:t>
      </w:r>
      <w:r w:rsidR="004546FF" w:rsidRPr="00693E80">
        <w:rPr>
          <w:rFonts w:ascii="Times New Roman" w:hAnsi="Times New Roman"/>
          <w:color w:val="000000"/>
          <w:sz w:val="24"/>
          <w:szCs w:val="24"/>
        </w:rPr>
        <w:t xml:space="preserve"> н</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от</w:t>
      </w:r>
      <w:r w:rsidR="004546FF" w:rsidRPr="00693E80">
        <w:rPr>
          <w:rFonts w:ascii="Times New Roman" w:hAnsi="Times New Roman"/>
          <w:color w:val="000000"/>
          <w:sz w:val="24"/>
          <w:szCs w:val="24"/>
        </w:rPr>
        <w:t>па</w:t>
      </w:r>
      <w:r w:rsidR="004546FF">
        <w:rPr>
          <w:rFonts w:ascii="Times New Roman" w:hAnsi="Times New Roman"/>
          <w:color w:val="000000"/>
          <w:sz w:val="24"/>
          <w:szCs w:val="24"/>
        </w:rPr>
        <w:t>д</w:t>
      </w:r>
      <w:r w:rsidR="004546FF" w:rsidRPr="00693E80">
        <w:rPr>
          <w:rFonts w:ascii="Times New Roman" w:hAnsi="Times New Roman"/>
          <w:color w:val="000000"/>
          <w:sz w:val="24"/>
          <w:szCs w:val="24"/>
        </w:rPr>
        <w:t>ъци</w:t>
      </w:r>
      <w:r w:rsidR="004546FF">
        <w:rPr>
          <w:rFonts w:ascii="Times New Roman" w:hAnsi="Times New Roman"/>
          <w:color w:val="000000"/>
          <w:sz w:val="24"/>
          <w:szCs w:val="24"/>
        </w:rPr>
        <w:t xml:space="preserve">те  </w:t>
      </w:r>
      <w:r w:rsidR="004546FF" w:rsidRPr="00693E80">
        <w:rPr>
          <w:rFonts w:ascii="Times New Roman" w:hAnsi="Times New Roman"/>
          <w:color w:val="000000"/>
          <w:sz w:val="24"/>
          <w:szCs w:val="24"/>
        </w:rPr>
        <w:t>н</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т</w:t>
      </w:r>
      <w:r w:rsidR="004546FF" w:rsidRPr="00693E80">
        <w:rPr>
          <w:rFonts w:ascii="Times New Roman" w:hAnsi="Times New Roman"/>
          <w:color w:val="000000"/>
          <w:sz w:val="24"/>
          <w:szCs w:val="24"/>
        </w:rPr>
        <w:t>е</w:t>
      </w:r>
      <w:r w:rsidR="004546FF">
        <w:rPr>
          <w:rFonts w:ascii="Times New Roman" w:hAnsi="Times New Roman"/>
          <w:color w:val="000000"/>
          <w:sz w:val="24"/>
          <w:szCs w:val="24"/>
        </w:rPr>
        <w:t>р</w:t>
      </w:r>
      <w:r w:rsidR="004546FF" w:rsidRPr="00693E80">
        <w:rPr>
          <w:rFonts w:ascii="Times New Roman" w:hAnsi="Times New Roman"/>
          <w:color w:val="000000"/>
          <w:sz w:val="24"/>
          <w:szCs w:val="24"/>
        </w:rPr>
        <w:t>и</w:t>
      </w:r>
      <w:r w:rsidR="004546FF">
        <w:rPr>
          <w:rFonts w:ascii="Times New Roman" w:hAnsi="Times New Roman"/>
          <w:color w:val="000000"/>
          <w:sz w:val="24"/>
          <w:szCs w:val="24"/>
        </w:rPr>
        <w:t>тор</w:t>
      </w:r>
      <w:r w:rsidR="004546FF" w:rsidRPr="00693E80">
        <w:rPr>
          <w:rFonts w:ascii="Times New Roman" w:hAnsi="Times New Roman"/>
          <w:color w:val="000000"/>
          <w:sz w:val="24"/>
          <w:szCs w:val="24"/>
        </w:rPr>
        <w:t>ия</w:t>
      </w:r>
      <w:r w:rsidR="004546FF">
        <w:rPr>
          <w:rFonts w:ascii="Times New Roman" w:hAnsi="Times New Roman"/>
          <w:color w:val="000000"/>
          <w:sz w:val="24"/>
          <w:szCs w:val="24"/>
        </w:rPr>
        <w:t>та</w:t>
      </w:r>
      <w:r w:rsidR="004546FF" w:rsidRPr="00693E80">
        <w:rPr>
          <w:rFonts w:ascii="Times New Roman" w:hAnsi="Times New Roman"/>
          <w:color w:val="000000"/>
          <w:sz w:val="24"/>
          <w:szCs w:val="24"/>
        </w:rPr>
        <w:t xml:space="preserve"> н</w:t>
      </w:r>
      <w:r w:rsidR="004546FF">
        <w:rPr>
          <w:rFonts w:ascii="Times New Roman" w:hAnsi="Times New Roman"/>
          <w:color w:val="000000"/>
          <w:sz w:val="24"/>
          <w:szCs w:val="24"/>
        </w:rPr>
        <w:t>а Общ</w:t>
      </w:r>
      <w:r w:rsidR="004546FF" w:rsidRPr="00693E80">
        <w:rPr>
          <w:rFonts w:ascii="Times New Roman" w:hAnsi="Times New Roman"/>
          <w:color w:val="000000"/>
          <w:sz w:val="24"/>
          <w:szCs w:val="24"/>
        </w:rPr>
        <w:t>ин</w:t>
      </w:r>
      <w:r w:rsidR="004546FF">
        <w:rPr>
          <w:rFonts w:ascii="Times New Roman" w:hAnsi="Times New Roman"/>
          <w:color w:val="000000"/>
          <w:sz w:val="24"/>
          <w:szCs w:val="24"/>
        </w:rPr>
        <w:t xml:space="preserve">а </w:t>
      </w:r>
      <w:r w:rsidR="004F3AF9" w:rsidRPr="00693E80">
        <w:rPr>
          <w:rFonts w:ascii="Times New Roman" w:hAnsi="Times New Roman"/>
          <w:color w:val="000000"/>
          <w:sz w:val="24"/>
          <w:szCs w:val="24"/>
        </w:rPr>
        <w:t>Бяла Слатина</w:t>
      </w:r>
      <w:r w:rsidR="004546FF">
        <w:rPr>
          <w:rFonts w:ascii="Times New Roman" w:hAnsi="Times New Roman"/>
          <w:color w:val="000000"/>
          <w:sz w:val="24"/>
          <w:szCs w:val="24"/>
        </w:rPr>
        <w:t>,</w:t>
      </w:r>
      <w:r w:rsidR="004546FF" w:rsidRPr="00693E80">
        <w:rPr>
          <w:rFonts w:ascii="Times New Roman" w:hAnsi="Times New Roman"/>
          <w:color w:val="000000"/>
          <w:sz w:val="24"/>
          <w:szCs w:val="24"/>
        </w:rPr>
        <w:t xml:space="preserve"> к</w:t>
      </w:r>
      <w:r w:rsidR="004546FF">
        <w:rPr>
          <w:rFonts w:ascii="Times New Roman" w:hAnsi="Times New Roman"/>
          <w:color w:val="000000"/>
          <w:sz w:val="24"/>
          <w:szCs w:val="24"/>
        </w:rPr>
        <w:t>о</w:t>
      </w:r>
      <w:r w:rsidR="004546FF" w:rsidRPr="00693E80">
        <w:rPr>
          <w:rFonts w:ascii="Times New Roman" w:hAnsi="Times New Roman"/>
          <w:color w:val="000000"/>
          <w:sz w:val="24"/>
          <w:szCs w:val="24"/>
        </w:rPr>
        <w:t>и</w:t>
      </w:r>
      <w:r w:rsidR="004546FF">
        <w:rPr>
          <w:rFonts w:ascii="Times New Roman" w:hAnsi="Times New Roman"/>
          <w:color w:val="000000"/>
          <w:sz w:val="24"/>
          <w:szCs w:val="24"/>
        </w:rPr>
        <w:t>то да</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до</w:t>
      </w:r>
      <w:r w:rsidR="004546FF" w:rsidRPr="00693E80">
        <w:rPr>
          <w:rFonts w:ascii="Times New Roman" w:hAnsi="Times New Roman"/>
          <w:color w:val="000000"/>
          <w:sz w:val="24"/>
          <w:szCs w:val="24"/>
        </w:rPr>
        <w:t>принеса</w:t>
      </w:r>
      <w:r w:rsidR="004546FF">
        <w:rPr>
          <w:rFonts w:ascii="Times New Roman" w:hAnsi="Times New Roman"/>
          <w:color w:val="000000"/>
          <w:sz w:val="24"/>
          <w:szCs w:val="24"/>
        </w:rPr>
        <w:t xml:space="preserve">т </w:t>
      </w:r>
      <w:r w:rsidR="004546FF" w:rsidRPr="00693E80">
        <w:rPr>
          <w:rFonts w:ascii="Times New Roman" w:hAnsi="Times New Roman"/>
          <w:color w:val="000000"/>
          <w:sz w:val="24"/>
          <w:szCs w:val="24"/>
        </w:rPr>
        <w:t>з</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ус</w:t>
      </w:r>
      <w:r w:rsidR="004546FF">
        <w:rPr>
          <w:rFonts w:ascii="Times New Roman" w:hAnsi="Times New Roman"/>
          <w:color w:val="000000"/>
          <w:sz w:val="24"/>
          <w:szCs w:val="24"/>
        </w:rPr>
        <w:t>то</w:t>
      </w:r>
      <w:r w:rsidR="004546FF" w:rsidRPr="00693E80">
        <w:rPr>
          <w:rFonts w:ascii="Times New Roman" w:hAnsi="Times New Roman"/>
          <w:color w:val="000000"/>
          <w:sz w:val="24"/>
          <w:szCs w:val="24"/>
        </w:rPr>
        <w:t>йчи</w:t>
      </w:r>
      <w:r w:rsidR="004546FF">
        <w:rPr>
          <w:rFonts w:ascii="Times New Roman" w:hAnsi="Times New Roman"/>
          <w:color w:val="000000"/>
          <w:sz w:val="24"/>
          <w:szCs w:val="24"/>
        </w:rPr>
        <w:t>вото разв</w:t>
      </w:r>
      <w:r w:rsidR="004546FF" w:rsidRPr="00693E80">
        <w:rPr>
          <w:rFonts w:ascii="Times New Roman" w:hAnsi="Times New Roman"/>
          <w:color w:val="000000"/>
          <w:sz w:val="24"/>
          <w:szCs w:val="24"/>
        </w:rPr>
        <w:t>и</w:t>
      </w:r>
      <w:r w:rsidR="004546FF">
        <w:rPr>
          <w:rFonts w:ascii="Times New Roman" w:hAnsi="Times New Roman"/>
          <w:color w:val="000000"/>
          <w:sz w:val="24"/>
          <w:szCs w:val="24"/>
        </w:rPr>
        <w:t>т</w:t>
      </w:r>
      <w:r w:rsidR="004546FF" w:rsidRPr="00693E80">
        <w:rPr>
          <w:rFonts w:ascii="Times New Roman" w:hAnsi="Times New Roman"/>
          <w:color w:val="000000"/>
          <w:sz w:val="24"/>
          <w:szCs w:val="24"/>
        </w:rPr>
        <w:t>и</w:t>
      </w:r>
      <w:r w:rsidR="004546FF">
        <w:rPr>
          <w:rFonts w:ascii="Times New Roman" w:hAnsi="Times New Roman"/>
          <w:color w:val="000000"/>
          <w:sz w:val="24"/>
          <w:szCs w:val="24"/>
        </w:rPr>
        <w:t>е</w:t>
      </w:r>
      <w:r w:rsidR="004546FF" w:rsidRPr="00693E80">
        <w:rPr>
          <w:rFonts w:ascii="Times New Roman" w:hAnsi="Times New Roman"/>
          <w:color w:val="000000"/>
          <w:sz w:val="24"/>
          <w:szCs w:val="24"/>
        </w:rPr>
        <w:t xml:space="preserve"> н</w:t>
      </w:r>
      <w:r w:rsidR="004546FF">
        <w:rPr>
          <w:rFonts w:ascii="Times New Roman" w:hAnsi="Times New Roman"/>
          <w:color w:val="000000"/>
          <w:sz w:val="24"/>
          <w:szCs w:val="24"/>
        </w:rPr>
        <w:t>а</w:t>
      </w:r>
      <w:r w:rsidR="004546FF" w:rsidRPr="00693E80">
        <w:rPr>
          <w:rFonts w:ascii="Times New Roman" w:hAnsi="Times New Roman"/>
          <w:color w:val="000000"/>
          <w:sz w:val="24"/>
          <w:szCs w:val="24"/>
        </w:rPr>
        <w:t xml:space="preserve"> </w:t>
      </w:r>
      <w:r w:rsidR="004546FF">
        <w:rPr>
          <w:rFonts w:ascii="Times New Roman" w:hAnsi="Times New Roman"/>
          <w:color w:val="000000"/>
          <w:sz w:val="24"/>
          <w:szCs w:val="24"/>
        </w:rPr>
        <w:t>общ</w:t>
      </w:r>
      <w:r w:rsidR="004546FF" w:rsidRPr="00693E80">
        <w:rPr>
          <w:rFonts w:ascii="Times New Roman" w:hAnsi="Times New Roman"/>
          <w:color w:val="000000"/>
          <w:sz w:val="24"/>
          <w:szCs w:val="24"/>
        </w:rPr>
        <w:t>ина</w:t>
      </w:r>
      <w:r w:rsidR="004546FF">
        <w:rPr>
          <w:rFonts w:ascii="Times New Roman" w:hAnsi="Times New Roman"/>
          <w:color w:val="000000"/>
          <w:sz w:val="24"/>
          <w:szCs w:val="24"/>
        </w:rPr>
        <w:t>т</w:t>
      </w:r>
      <w:r w:rsidR="004546FF" w:rsidRPr="00693E80">
        <w:rPr>
          <w:rFonts w:ascii="Times New Roman" w:hAnsi="Times New Roman"/>
          <w:color w:val="000000"/>
          <w:sz w:val="24"/>
          <w:szCs w:val="24"/>
        </w:rPr>
        <w:t>а</w:t>
      </w:r>
      <w:r w:rsidR="004546FF">
        <w:rPr>
          <w:rFonts w:ascii="Times New Roman" w:hAnsi="Times New Roman"/>
          <w:color w:val="000000"/>
          <w:sz w:val="24"/>
          <w:szCs w:val="24"/>
        </w:rPr>
        <w:t>.</w:t>
      </w:r>
    </w:p>
    <w:p w:rsidR="00793B85" w:rsidRPr="00793B85" w:rsidRDefault="00793B85" w:rsidP="000A588B">
      <w:pPr>
        <w:spacing w:after="120" w:line="240" w:lineRule="auto"/>
        <w:ind w:left="709"/>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62336" behindDoc="0" locked="0" layoutInCell="1" allowOverlap="1" wp14:anchorId="29F0E5CC" wp14:editId="19AC8772">
                <wp:simplePos x="0" y="0"/>
                <wp:positionH relativeFrom="column">
                  <wp:posOffset>2624151</wp:posOffset>
                </wp:positionH>
                <wp:positionV relativeFrom="paragraph">
                  <wp:posOffset>225425</wp:posOffset>
                </wp:positionV>
                <wp:extent cx="1456055" cy="40132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Pr="001C6450" w:rsidRDefault="00602F2F" w:rsidP="00793B85">
                            <w:pPr>
                              <w:pStyle w:val="af4"/>
                              <w:spacing w:after="0"/>
                              <w:jc w:val="center"/>
                              <w:textAlignment w:val="baseline"/>
                            </w:pPr>
                            <w:r w:rsidRPr="001C6450">
                              <w:rPr>
                                <w:rFonts w:ascii="Calibri" w:hAnsi="Calibri" w:cs="Arial"/>
                                <w:b/>
                                <w:bCs/>
                                <w:color w:val="000000"/>
                                <w:kern w:val="24"/>
                              </w:rPr>
                              <w:t>ПРЕДОТВРАТЯВАНЕ</w:t>
                            </w:r>
                          </w:p>
                          <w:p w:rsidR="00602F2F" w:rsidRPr="001C6450" w:rsidRDefault="00602F2F" w:rsidP="00793B85">
                            <w:pPr>
                              <w:pStyle w:val="af4"/>
                              <w:spacing w:after="0"/>
                              <w:jc w:val="center"/>
                              <w:textAlignment w:val="baseline"/>
                              <w:rPr>
                                <w:sz w:val="16"/>
                                <w:szCs w:val="16"/>
                              </w:rPr>
                            </w:pPr>
                            <w:r w:rsidRPr="001C6450">
                              <w:rPr>
                                <w:rFonts w:ascii="Calibri" w:hAnsi="Calibri" w:cs="Arial"/>
                                <w:b/>
                                <w:bCs/>
                                <w:color w:val="000000"/>
                                <w:kern w:val="24"/>
                                <w:sz w:val="16"/>
                                <w:szCs w:val="16"/>
                              </w:rPr>
                              <w:t>ПОВТОРНА УПОТРЕБА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F0E5CC" id="_x0000_t202" coordsize="21600,21600" o:spt="202" path="m,l,21600r21600,l21600,xe">
                <v:stroke joinstyle="miter"/>
                <v:path gradientshapeok="t" o:connecttype="rect"/>
              </v:shapetype>
              <v:shape id="Text Box 8" o:spid="_x0000_s1027" type="#_x0000_t202" style="position:absolute;left:0;text-align:left;margin-left:206.65pt;margin-top:17.75pt;width:114.65pt;height:31.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" filled="f" stroked="f">
                <v:textbox style="mso-fit-shape-to-text:t">
                  <w:txbxContent>
                    <w:p w:rsidR="00602F2F" w:rsidRPr="001C6450" w:rsidRDefault="00602F2F" w:rsidP="00793B85">
                      <w:pPr>
                        <w:pStyle w:val="af4"/>
                        <w:spacing w:after="0"/>
                        <w:jc w:val="center"/>
                        <w:textAlignment w:val="baseline"/>
                      </w:pPr>
                      <w:r w:rsidRPr="001C6450">
                        <w:rPr>
                          <w:rFonts w:ascii="Calibri" w:hAnsi="Calibri" w:cs="Arial"/>
                          <w:b/>
                          <w:bCs/>
                          <w:color w:val="000000"/>
                          <w:kern w:val="24"/>
                        </w:rPr>
                        <w:t>ПРЕДОТВРАТЯВАНЕ</w:t>
                      </w:r>
                    </w:p>
                    <w:p w:rsidR="00602F2F" w:rsidRPr="001C6450" w:rsidRDefault="00602F2F" w:rsidP="00793B85">
                      <w:pPr>
                        <w:pStyle w:val="af4"/>
                        <w:spacing w:after="0"/>
                        <w:jc w:val="center"/>
                        <w:textAlignment w:val="baseline"/>
                        <w:rPr>
                          <w:sz w:val="16"/>
                          <w:szCs w:val="16"/>
                        </w:rPr>
                      </w:pPr>
                      <w:r w:rsidRPr="001C6450">
                        <w:rPr>
                          <w:rFonts w:ascii="Calibri" w:hAnsi="Calibri" w:cs="Arial"/>
                          <w:b/>
                          <w:bCs/>
                          <w:color w:val="000000"/>
                          <w:kern w:val="24"/>
                          <w:sz w:val="16"/>
                          <w:szCs w:val="16"/>
                        </w:rPr>
                        <w:t>ПОВТОРНА УПОТРЕБА</w:t>
                      </w:r>
                    </w:p>
                  </w:txbxContent>
                </v:textbox>
              </v:shape>
            </w:pict>
          </mc:Fallback>
        </mc:AlternateContent>
      </w:r>
      <w:r w:rsidRPr="00793B85">
        <w:rPr>
          <w:noProof/>
        </w:rPr>
        <mc:AlternateContent>
          <mc:Choice Requires="wps">
            <w:drawing>
              <wp:anchor distT="0" distB="0" distL="114300" distR="114300" simplePos="0" relativeHeight="251672576" behindDoc="0" locked="0" layoutInCell="1" allowOverlap="1" wp14:anchorId="4C02A694" wp14:editId="1CBD6C4F">
                <wp:simplePos x="0" y="0"/>
                <wp:positionH relativeFrom="column">
                  <wp:posOffset>-30784</wp:posOffset>
                </wp:positionH>
                <wp:positionV relativeFrom="paragraph">
                  <wp:posOffset>121920</wp:posOffset>
                </wp:positionV>
                <wp:extent cx="1207770" cy="525780"/>
                <wp:effectExtent l="0" t="0" r="0" b="0"/>
                <wp:wrapNone/>
                <wp:docPr id="16"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525780"/>
                        </a:xfrm>
                        <a:prstGeom prst="rect">
                          <a:avLst/>
                        </a:prstGeom>
                        <a:solidFill>
                          <a:srgbClr val="E61A2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2F" w:rsidRPr="007876E2" w:rsidRDefault="00602F2F" w:rsidP="00793B85">
                            <w:pPr>
                              <w:pStyle w:val="af4"/>
                              <w:spacing w:after="0"/>
                              <w:jc w:val="center"/>
                              <w:textAlignment w:val="baseline"/>
                              <w:rPr>
                                <w:sz w:val="28"/>
                                <w:szCs w:val="28"/>
                              </w:rPr>
                            </w:pPr>
                            <w:r w:rsidRPr="007876E2">
                              <w:rPr>
                                <w:rFonts w:ascii="Calibri" w:hAnsi="Calibri" w:cs="Arial"/>
                                <w:b/>
                                <w:bCs/>
                                <w:color w:val="FFFFFF"/>
                                <w:kern w:val="24"/>
                                <w:sz w:val="28"/>
                                <w:szCs w:val="28"/>
                              </w:rPr>
                              <w:t>НЕОТПАДЪК/</w:t>
                            </w:r>
                          </w:p>
                          <w:p w:rsidR="00602F2F" w:rsidRPr="007876E2" w:rsidRDefault="00602F2F" w:rsidP="00793B85">
                            <w:pPr>
                              <w:pStyle w:val="af4"/>
                              <w:spacing w:after="0"/>
                              <w:jc w:val="center"/>
                              <w:textAlignment w:val="baseline"/>
                              <w:rPr>
                                <w:sz w:val="28"/>
                                <w:szCs w:val="28"/>
                              </w:rPr>
                            </w:pPr>
                            <w:r w:rsidRPr="007876E2">
                              <w:rPr>
                                <w:rFonts w:ascii="Calibri" w:hAnsi="Calibri" w:cs="Arial"/>
                                <w:b/>
                                <w:bCs/>
                                <w:color w:val="FFFFFF"/>
                                <w:kern w:val="24"/>
                                <w:sz w:val="28"/>
                                <w:szCs w:val="28"/>
                              </w:rPr>
                              <w:t>ПРОДУКТ</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02A694" id="Textfeld 9" o:spid="_x0000_s1028" type="#_x0000_t202" style="position:absolute;left:0;text-align:left;margin-left:-2.4pt;margin-top:9.6pt;width:95.1pt;height:41.4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" fillcolor="#e61a2d" stroked="f">
                <v:textbox style="mso-fit-shape-to-text:t">
                  <w:txbxContent>
                    <w:p w:rsidR="00602F2F" w:rsidRPr="007876E2" w:rsidRDefault="00602F2F" w:rsidP="00793B85">
                      <w:pPr>
                        <w:pStyle w:val="af4"/>
                        <w:spacing w:after="0"/>
                        <w:jc w:val="center"/>
                        <w:textAlignment w:val="baseline"/>
                        <w:rPr>
                          <w:sz w:val="28"/>
                          <w:szCs w:val="28"/>
                        </w:rPr>
                      </w:pPr>
                      <w:r w:rsidRPr="007876E2">
                        <w:rPr>
                          <w:rFonts w:ascii="Calibri" w:hAnsi="Calibri" w:cs="Arial"/>
                          <w:b/>
                          <w:bCs/>
                          <w:color w:val="FFFFFF"/>
                          <w:kern w:val="24"/>
                          <w:sz w:val="28"/>
                          <w:szCs w:val="28"/>
                        </w:rPr>
                        <w:t>НЕОТПАДЪК/</w:t>
                      </w:r>
                    </w:p>
                    <w:p w:rsidR="00602F2F" w:rsidRPr="007876E2" w:rsidRDefault="00602F2F" w:rsidP="00793B85">
                      <w:pPr>
                        <w:pStyle w:val="af4"/>
                        <w:spacing w:after="0"/>
                        <w:jc w:val="center"/>
                        <w:textAlignment w:val="baseline"/>
                        <w:rPr>
                          <w:sz w:val="28"/>
                          <w:szCs w:val="28"/>
                        </w:rPr>
                      </w:pPr>
                      <w:r w:rsidRPr="007876E2">
                        <w:rPr>
                          <w:rFonts w:ascii="Calibri" w:hAnsi="Calibri" w:cs="Arial"/>
                          <w:b/>
                          <w:bCs/>
                          <w:color w:val="FFFFFF"/>
                          <w:kern w:val="24"/>
                          <w:sz w:val="28"/>
                          <w:szCs w:val="28"/>
                        </w:rPr>
                        <w:t>ПРОДУКТ</w:t>
                      </w:r>
                    </w:p>
                  </w:txbxContent>
                </v:textbox>
              </v:shape>
            </w:pict>
          </mc:Fallback>
        </mc:AlternateContent>
      </w: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lang w:eastAsia="en-US"/>
        </w:rPr>
        <w:t xml:space="preserve">      </w:t>
      </w:r>
    </w:p>
    <w:p w:rsidR="00793B85" w:rsidRPr="00793B85" w:rsidRDefault="00793B85" w:rsidP="00AD125B">
      <w:pPr>
        <w:spacing w:after="120" w:line="240" w:lineRule="auto"/>
        <w:jc w:val="both"/>
        <w:rPr>
          <w:rFonts w:ascii="Times New Roman" w:hAnsi="Times New Roman"/>
          <w:sz w:val="24"/>
          <w:szCs w:val="24"/>
          <w:lang w:eastAsia="en-US"/>
        </w:rPr>
      </w:pP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63360" behindDoc="0" locked="0" layoutInCell="1" allowOverlap="1" wp14:anchorId="7C8F4C55" wp14:editId="20705C01">
                <wp:simplePos x="0" y="0"/>
                <wp:positionH relativeFrom="column">
                  <wp:posOffset>2521281</wp:posOffset>
                </wp:positionH>
                <wp:positionV relativeFrom="paragraph">
                  <wp:posOffset>13970</wp:posOffset>
                </wp:positionV>
                <wp:extent cx="1629410" cy="463550"/>
                <wp:effectExtent l="0" t="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Pr="001C6450" w:rsidRDefault="00602F2F" w:rsidP="00793B85">
                            <w:pPr>
                              <w:pStyle w:val="af4"/>
                              <w:spacing w:after="0"/>
                              <w:jc w:val="center"/>
                              <w:textAlignment w:val="baseline"/>
                            </w:pPr>
                            <w:r w:rsidRPr="001C6450">
                              <w:rPr>
                                <w:rFonts w:ascii="Calibri" w:hAnsi="Calibri" w:cs="Arial"/>
                                <w:b/>
                                <w:bCs/>
                                <w:color w:val="000000"/>
                                <w:kern w:val="24"/>
                              </w:rPr>
                              <w:t xml:space="preserve">ПОДГОТОВКА ЗА </w:t>
                            </w:r>
                          </w:p>
                          <w:p w:rsidR="00602F2F" w:rsidRPr="001C6450" w:rsidRDefault="00602F2F" w:rsidP="00793B85">
                            <w:pPr>
                              <w:pStyle w:val="af4"/>
                              <w:spacing w:after="0"/>
                              <w:jc w:val="center"/>
                              <w:textAlignment w:val="baseline"/>
                            </w:pPr>
                            <w:r w:rsidRPr="001C6450">
                              <w:rPr>
                                <w:rFonts w:ascii="Calibri" w:hAnsi="Calibri" w:cs="Arial"/>
                                <w:b/>
                                <w:bCs/>
                                <w:color w:val="000000"/>
                                <w:kern w:val="24"/>
                              </w:rPr>
                              <w:t>ПОВТОРНА УПОТРЕБА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8F4C55" id="Text Box 9" o:spid="_x0000_s1029" type="#_x0000_t202" style="position:absolute;left:0;text-align:left;margin-left:198.55pt;margin-top:1.1pt;width:128.3pt;height:36.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n5tQIAAL8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" filled="f" stroked="f">
                <v:textbox style="mso-fit-shape-to-text:t">
                  <w:txbxContent>
                    <w:p w:rsidR="00602F2F" w:rsidRPr="001C6450" w:rsidRDefault="00602F2F" w:rsidP="00793B85">
                      <w:pPr>
                        <w:pStyle w:val="af4"/>
                        <w:spacing w:after="0"/>
                        <w:jc w:val="center"/>
                        <w:textAlignment w:val="baseline"/>
                      </w:pPr>
                      <w:r w:rsidRPr="001C6450">
                        <w:rPr>
                          <w:rFonts w:ascii="Calibri" w:hAnsi="Calibri" w:cs="Arial"/>
                          <w:b/>
                          <w:bCs/>
                          <w:color w:val="000000"/>
                          <w:kern w:val="24"/>
                        </w:rPr>
                        <w:t xml:space="preserve">ПОДГОТОВКА ЗА </w:t>
                      </w:r>
                    </w:p>
                    <w:p w:rsidR="00602F2F" w:rsidRPr="001C6450" w:rsidRDefault="00602F2F" w:rsidP="00793B85">
                      <w:pPr>
                        <w:pStyle w:val="af4"/>
                        <w:spacing w:after="0"/>
                        <w:jc w:val="center"/>
                        <w:textAlignment w:val="baseline"/>
                      </w:pPr>
                      <w:r w:rsidRPr="001C6450">
                        <w:rPr>
                          <w:rFonts w:ascii="Calibri" w:hAnsi="Calibri" w:cs="Arial"/>
                          <w:b/>
                          <w:bCs/>
                          <w:color w:val="000000"/>
                          <w:kern w:val="24"/>
                        </w:rPr>
                        <w:t>ПОВТОРНА УПОТРЕБА</w:t>
                      </w:r>
                    </w:p>
                  </w:txbxContent>
                </v:textbox>
              </v:shape>
            </w:pict>
          </mc:Fallback>
        </mc:AlternateContent>
      </w:r>
      <w:r w:rsidRPr="00793B85">
        <w:rPr>
          <w:noProof/>
        </w:rPr>
        <mc:AlternateContent>
          <mc:Choice Requires="wps">
            <w:drawing>
              <wp:anchor distT="0" distB="0" distL="114300" distR="114300" simplePos="0" relativeHeight="251667456" behindDoc="0" locked="0" layoutInCell="1" allowOverlap="1" wp14:anchorId="7B088970" wp14:editId="118D80B5">
                <wp:simplePos x="0" y="0"/>
                <wp:positionH relativeFrom="column">
                  <wp:posOffset>1041096</wp:posOffset>
                </wp:positionH>
                <wp:positionV relativeFrom="paragraph">
                  <wp:posOffset>13335</wp:posOffset>
                </wp:positionV>
                <wp:extent cx="4657725" cy="0"/>
                <wp:effectExtent l="0" t="38100" r="9525" b="3810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57725" cy="0"/>
                        </a:xfrm>
                        <a:prstGeom prst="line">
                          <a:avLst/>
                        </a:prstGeom>
                        <a:noFill/>
                        <a:ln w="762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45C94" id="Line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pt,1.05pt" to="44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" strokeweight="6pt">
                <v:stroke dashstyle="1 1"/>
              </v:line>
            </w:pict>
          </mc:Fallback>
        </mc:AlternateContent>
      </w: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68480" behindDoc="0" locked="0" layoutInCell="1" allowOverlap="1" wp14:anchorId="29414678" wp14:editId="48392F5A">
                <wp:simplePos x="0" y="0"/>
                <wp:positionH relativeFrom="column">
                  <wp:posOffset>2085671</wp:posOffset>
                </wp:positionH>
                <wp:positionV relativeFrom="paragraph">
                  <wp:posOffset>217170</wp:posOffset>
                </wp:positionV>
                <wp:extent cx="2553335" cy="0"/>
                <wp:effectExtent l="0" t="0" r="18415" b="19050"/>
                <wp:wrapNone/>
                <wp:docPr id="1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333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85D5F" id="Straight Connector 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25pt,17.1pt" to="365.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" strokeweight=".5pt">
                <v:stroke joinstyle="miter"/>
              </v:line>
            </w:pict>
          </mc:Fallback>
        </mc:AlternateContent>
      </w:r>
      <w:r w:rsidRPr="00793B85">
        <w:rPr>
          <w:noProof/>
        </w:rPr>
        <mc:AlternateContent>
          <mc:Choice Requires="wps">
            <w:drawing>
              <wp:anchor distT="0" distB="0" distL="114300" distR="114300" simplePos="0" relativeHeight="251664384" behindDoc="0" locked="0" layoutInCell="1" allowOverlap="1" wp14:anchorId="66FA67A7" wp14:editId="2F674EA8">
                <wp:simplePos x="0" y="0"/>
                <wp:positionH relativeFrom="column">
                  <wp:posOffset>2756866</wp:posOffset>
                </wp:positionH>
                <wp:positionV relativeFrom="paragraph">
                  <wp:posOffset>224790</wp:posOffset>
                </wp:positionV>
                <wp:extent cx="1154430"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Pr="007876E2" w:rsidRDefault="00602F2F" w:rsidP="00793B85">
                            <w:pPr>
                              <w:pStyle w:val="af4"/>
                              <w:spacing w:after="0"/>
                              <w:jc w:val="center"/>
                              <w:textAlignment w:val="baseline"/>
                            </w:pPr>
                            <w:r w:rsidRPr="007876E2">
                              <w:rPr>
                                <w:rFonts w:ascii="Calibri" w:hAnsi="Calibri" w:cs="Arial"/>
                                <w:b/>
                                <w:bCs/>
                                <w:color w:val="000000"/>
                                <w:kern w:val="24"/>
                              </w:rPr>
                              <w:t>РЕЦИКЛИРАНЕ</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FA67A7" id="Text Box 10" o:spid="_x0000_s1030" type="#_x0000_t202" style="position:absolute;left:0;text-align:left;margin-left:217.1pt;margin-top:17.7pt;width:90.9pt;height:21.8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" filled="f" stroked="f">
                <v:textbox style="mso-fit-shape-to-text:t">
                  <w:txbxContent>
                    <w:p w:rsidR="00602F2F" w:rsidRPr="007876E2" w:rsidRDefault="00602F2F" w:rsidP="00793B85">
                      <w:pPr>
                        <w:pStyle w:val="af4"/>
                        <w:spacing w:after="0"/>
                        <w:jc w:val="center"/>
                        <w:textAlignment w:val="baseline"/>
                      </w:pPr>
                      <w:r w:rsidRPr="007876E2">
                        <w:rPr>
                          <w:rFonts w:ascii="Calibri" w:hAnsi="Calibri" w:cs="Arial"/>
                          <w:b/>
                          <w:bCs/>
                          <w:color w:val="000000"/>
                          <w:kern w:val="24"/>
                        </w:rPr>
                        <w:t>РЕЦИКЛИРАНЕ</w:t>
                      </w:r>
                    </w:p>
                  </w:txbxContent>
                </v:textbox>
              </v:shape>
            </w:pict>
          </mc:Fallback>
        </mc:AlternateContent>
      </w:r>
      <w:r w:rsidRPr="00793B85">
        <w:rPr>
          <w:noProof/>
          <w:lang w:eastAsia="en-US"/>
        </w:rPr>
        <w:t xml:space="preserve"> </w:t>
      </w: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65408" behindDoc="0" locked="0" layoutInCell="1" allowOverlap="1" wp14:anchorId="37BC48E8" wp14:editId="4D45AE84">
                <wp:simplePos x="0" y="0"/>
                <wp:positionH relativeFrom="column">
                  <wp:posOffset>2576526</wp:posOffset>
                </wp:positionH>
                <wp:positionV relativeFrom="paragraph">
                  <wp:posOffset>220345</wp:posOffset>
                </wp:positionV>
                <wp:extent cx="1512570" cy="40132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Pr="007876E2" w:rsidRDefault="00602F2F" w:rsidP="00793B85">
                            <w:pPr>
                              <w:pStyle w:val="af4"/>
                              <w:spacing w:after="0"/>
                              <w:jc w:val="center"/>
                              <w:textAlignment w:val="baseline"/>
                              <w:rPr>
                                <w:sz w:val="20"/>
                                <w:szCs w:val="20"/>
                              </w:rPr>
                            </w:pPr>
                            <w:r w:rsidRPr="007876E2">
                              <w:rPr>
                                <w:rFonts w:ascii="Calibri" w:hAnsi="Calibri" w:cs="Arial"/>
                                <w:b/>
                                <w:bCs/>
                                <w:color w:val="000000"/>
                                <w:kern w:val="24"/>
                                <w:sz w:val="20"/>
                                <w:szCs w:val="20"/>
                              </w:rPr>
                              <w:t>ДРУГО ОПОЛЗОТВОРЯВАНЕ</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BC48E8" id="Text Box 11" o:spid="_x0000_s1031" type="#_x0000_t202" style="position:absolute;left:0;text-align:left;margin-left:202.9pt;margin-top:17.35pt;width:119.1pt;height:3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sPM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" filled="f" stroked="f">
                <v:textbox style="mso-fit-shape-to-text:t">
                  <w:txbxContent>
                    <w:p w:rsidR="00602F2F" w:rsidRPr="007876E2" w:rsidRDefault="00602F2F" w:rsidP="00793B85">
                      <w:pPr>
                        <w:pStyle w:val="af4"/>
                        <w:spacing w:after="0"/>
                        <w:jc w:val="center"/>
                        <w:textAlignment w:val="baseline"/>
                        <w:rPr>
                          <w:sz w:val="20"/>
                          <w:szCs w:val="20"/>
                        </w:rPr>
                      </w:pPr>
                      <w:r w:rsidRPr="007876E2">
                        <w:rPr>
                          <w:rFonts w:ascii="Calibri" w:hAnsi="Calibri" w:cs="Arial"/>
                          <w:b/>
                          <w:bCs/>
                          <w:color w:val="000000"/>
                          <w:kern w:val="24"/>
                          <w:sz w:val="20"/>
                          <w:szCs w:val="20"/>
                        </w:rPr>
                        <w:t>ДРУГО ОПОЛЗОТВОРЯВАНЕ</w:t>
                      </w:r>
                    </w:p>
                  </w:txbxContent>
                </v:textbox>
              </v:shape>
            </w:pict>
          </mc:Fallback>
        </mc:AlternateContent>
      </w: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69504" behindDoc="0" locked="0" layoutInCell="1" allowOverlap="1" wp14:anchorId="777DBD8B" wp14:editId="2DDD62CD">
                <wp:simplePos x="0" y="0"/>
                <wp:positionH relativeFrom="column">
                  <wp:posOffset>2449002</wp:posOffset>
                </wp:positionH>
                <wp:positionV relativeFrom="paragraph">
                  <wp:posOffset>635</wp:posOffset>
                </wp:positionV>
                <wp:extent cx="1880235" cy="6350"/>
                <wp:effectExtent l="0" t="0" r="24765" b="317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0235" cy="63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4D7BB" id="Straight Connector 17"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5pt,.05pt" to="340.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" strokeweight=".5pt">
                <v:stroke joinstyle="miter"/>
              </v:line>
            </w:pict>
          </mc:Fallback>
        </mc:AlternateContent>
      </w:r>
      <w:r w:rsidRPr="00793B85">
        <w:rPr>
          <w:noProof/>
        </w:rPr>
        <mc:AlternateContent>
          <mc:Choice Requires="wps">
            <w:drawing>
              <wp:anchor distT="0" distB="0" distL="114300" distR="114300" simplePos="0" relativeHeight="251671552" behindDoc="0" locked="0" layoutInCell="1" allowOverlap="1" wp14:anchorId="74CFE624" wp14:editId="66BCE3D8">
                <wp:simplePos x="0" y="0"/>
                <wp:positionH relativeFrom="column">
                  <wp:posOffset>448310</wp:posOffset>
                </wp:positionH>
                <wp:positionV relativeFrom="paragraph">
                  <wp:posOffset>37465</wp:posOffset>
                </wp:positionV>
                <wp:extent cx="935990" cy="308610"/>
                <wp:effectExtent l="635"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30861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2F2F" w:rsidRPr="000634E8" w:rsidRDefault="00602F2F" w:rsidP="00793B85">
                            <w:pPr>
                              <w:pStyle w:val="af4"/>
                              <w:spacing w:after="0"/>
                              <w:textAlignment w:val="baseline"/>
                              <w:rPr>
                                <w:sz w:val="28"/>
                                <w:szCs w:val="28"/>
                              </w:rPr>
                            </w:pPr>
                            <w:r w:rsidRPr="006618DC">
                              <w:rPr>
                                <w:rFonts w:ascii="Calibri" w:hAnsi="Calibri" w:cs="Calibri"/>
                                <w:b/>
                                <w:bCs/>
                                <w:color w:val="000000"/>
                                <w:kern w:val="24"/>
                                <w:sz w:val="28"/>
                                <w:szCs w:val="28"/>
                              </w:rPr>
                              <w:t>ОТПАДЪК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CFE624" id="Textfeld 8" o:spid="_x0000_s1032" type="#_x0000_t202" style="position:absolute;left:0;text-align:left;margin-left:35.3pt;margin-top:2.95pt;width:73.7pt;height:24.3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" fillcolor="#a6a6a6" stroked="f">
                <v:textbox style="mso-fit-shape-to-text:t">
                  <w:txbxContent>
                    <w:p w:rsidR="00602F2F" w:rsidRPr="000634E8" w:rsidRDefault="00602F2F" w:rsidP="00793B85">
                      <w:pPr>
                        <w:pStyle w:val="af4"/>
                        <w:spacing w:after="0"/>
                        <w:textAlignment w:val="baseline"/>
                        <w:rPr>
                          <w:sz w:val="28"/>
                          <w:szCs w:val="28"/>
                        </w:rPr>
                      </w:pPr>
                      <w:r w:rsidRPr="006618DC">
                        <w:rPr>
                          <w:rFonts w:ascii="Calibri" w:hAnsi="Calibri" w:cs="Calibri"/>
                          <w:b/>
                          <w:bCs/>
                          <w:color w:val="000000"/>
                          <w:kern w:val="24"/>
                          <w:sz w:val="28"/>
                          <w:szCs w:val="28"/>
                        </w:rPr>
                        <w:t>ОТПАДЪК</w:t>
                      </w:r>
                    </w:p>
                  </w:txbxContent>
                </v:textbox>
              </v:shape>
            </w:pict>
          </mc:Fallback>
        </mc:AlternateContent>
      </w:r>
    </w:p>
    <w:p w:rsidR="00793B85" w:rsidRPr="00793B85" w:rsidRDefault="00793B85" w:rsidP="00AD125B">
      <w:pPr>
        <w:spacing w:after="120" w:line="240" w:lineRule="auto"/>
        <w:jc w:val="both"/>
        <w:rPr>
          <w:rFonts w:ascii="Times New Roman" w:hAnsi="Times New Roman"/>
          <w:sz w:val="24"/>
          <w:szCs w:val="24"/>
          <w:lang w:eastAsia="en-US"/>
        </w:rPr>
      </w:pPr>
      <w:r w:rsidRPr="00793B85">
        <w:rPr>
          <w:noProof/>
        </w:rPr>
        <mc:AlternateContent>
          <mc:Choice Requires="wps">
            <w:drawing>
              <wp:anchor distT="0" distB="0" distL="114300" distR="114300" simplePos="0" relativeHeight="251670528" behindDoc="0" locked="0" layoutInCell="1" allowOverlap="1" wp14:anchorId="0CB89FDB" wp14:editId="21D9524D">
                <wp:simplePos x="0" y="0"/>
                <wp:positionH relativeFrom="column">
                  <wp:posOffset>2748611</wp:posOffset>
                </wp:positionH>
                <wp:positionV relativeFrom="paragraph">
                  <wp:posOffset>128905</wp:posOffset>
                </wp:positionV>
                <wp:extent cx="1216025" cy="0"/>
                <wp:effectExtent l="0" t="0" r="22225" b="19050"/>
                <wp:wrapNone/>
                <wp:docPr id="1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02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19E79" id="Straight Connector 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5pt,10.15pt" to="312.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" strokeweight=".5pt">
                <v:stroke joinstyle="miter"/>
              </v:line>
            </w:pict>
          </mc:Fallback>
        </mc:AlternateContent>
      </w:r>
      <w:r w:rsidRPr="00793B85">
        <w:rPr>
          <w:noProof/>
        </w:rPr>
        <mc:AlternateContent>
          <mc:Choice Requires="wps">
            <w:drawing>
              <wp:anchor distT="0" distB="0" distL="114300" distR="114300" simplePos="0" relativeHeight="251666432" behindDoc="0" locked="0" layoutInCell="1" allowOverlap="1" wp14:anchorId="483CCB07" wp14:editId="5F459D83">
                <wp:simplePos x="0" y="0"/>
                <wp:positionH relativeFrom="column">
                  <wp:posOffset>2779091</wp:posOffset>
                </wp:positionH>
                <wp:positionV relativeFrom="paragraph">
                  <wp:posOffset>116840</wp:posOffset>
                </wp:positionV>
                <wp:extent cx="1073785" cy="246380"/>
                <wp:effectExtent l="0" t="0" r="0" b="825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Pr="007876E2" w:rsidRDefault="00602F2F" w:rsidP="00793B85">
                            <w:pPr>
                              <w:pStyle w:val="af4"/>
                              <w:spacing w:after="0"/>
                              <w:textAlignment w:val="baseline"/>
                              <w:rPr>
                                <w:sz w:val="20"/>
                                <w:szCs w:val="20"/>
                              </w:rPr>
                            </w:pPr>
                            <w:r w:rsidRPr="007876E2">
                              <w:rPr>
                                <w:rFonts w:ascii="Calibri" w:hAnsi="Calibri" w:cs="Arial"/>
                                <w:b/>
                                <w:bCs/>
                                <w:color w:val="000000"/>
                                <w:kern w:val="24"/>
                                <w:sz w:val="20"/>
                                <w:szCs w:val="20"/>
                              </w:rPr>
                              <w:t>ОБЕЗВРЕЖДАНЕ</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CCB07" id="Text Box 12" o:spid="_x0000_s1033" type="#_x0000_t202" style="position:absolute;left:0;text-align:left;margin-left:218.85pt;margin-top:9.2pt;width:84.55pt;height:19.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" filled="f" stroked="f">
                <v:textbox style="mso-fit-shape-to-text:t">
                  <w:txbxContent>
                    <w:p w:rsidR="00602F2F" w:rsidRPr="007876E2" w:rsidRDefault="00602F2F" w:rsidP="00793B85">
                      <w:pPr>
                        <w:pStyle w:val="af4"/>
                        <w:spacing w:after="0"/>
                        <w:textAlignment w:val="baseline"/>
                        <w:rPr>
                          <w:sz w:val="20"/>
                          <w:szCs w:val="20"/>
                        </w:rPr>
                      </w:pPr>
                      <w:r w:rsidRPr="007876E2">
                        <w:rPr>
                          <w:rFonts w:ascii="Calibri" w:hAnsi="Calibri" w:cs="Arial"/>
                          <w:b/>
                          <w:bCs/>
                          <w:color w:val="000000"/>
                          <w:kern w:val="24"/>
                          <w:sz w:val="20"/>
                          <w:szCs w:val="20"/>
                        </w:rPr>
                        <w:t>ОБЕЗВРЕЖДАНЕ</w:t>
                      </w:r>
                    </w:p>
                  </w:txbxContent>
                </v:textbox>
              </v:shape>
            </w:pict>
          </mc:Fallback>
        </mc:AlternateContent>
      </w:r>
    </w:p>
    <w:p w:rsidR="00793B85" w:rsidRPr="00793B85" w:rsidRDefault="00793B85" w:rsidP="00AD125B">
      <w:pPr>
        <w:spacing w:after="120" w:line="240" w:lineRule="auto"/>
        <w:jc w:val="both"/>
        <w:rPr>
          <w:rFonts w:ascii="Times New Roman" w:hAnsi="Times New Roman"/>
          <w:sz w:val="24"/>
          <w:szCs w:val="24"/>
          <w:lang w:eastAsia="en-US"/>
        </w:rPr>
      </w:pPr>
    </w:p>
    <w:p w:rsidR="00793B85" w:rsidRPr="00793B85" w:rsidRDefault="00793B85" w:rsidP="00AD125B">
      <w:pPr>
        <w:spacing w:after="120" w:line="240" w:lineRule="auto"/>
        <w:jc w:val="both"/>
        <w:rPr>
          <w:rFonts w:ascii="Times New Roman" w:hAnsi="Times New Roman"/>
          <w:sz w:val="24"/>
          <w:szCs w:val="24"/>
          <w:lang w:eastAsia="en-US"/>
        </w:rPr>
      </w:pPr>
    </w:p>
    <w:p w:rsidR="00793B85" w:rsidRPr="00793B85" w:rsidRDefault="00793B85" w:rsidP="00AD125B">
      <w:pPr>
        <w:spacing w:after="120" w:line="240" w:lineRule="auto"/>
        <w:jc w:val="both"/>
        <w:rPr>
          <w:rFonts w:ascii="Times New Roman" w:hAnsi="Times New Roman"/>
          <w:sz w:val="24"/>
          <w:szCs w:val="24"/>
          <w:lang w:eastAsia="en-US"/>
        </w:rPr>
      </w:pPr>
    </w:p>
    <w:p w:rsidR="000E5233" w:rsidRDefault="00993FC6" w:rsidP="00AD125B">
      <w:pPr>
        <w:widowControl w:val="0"/>
        <w:autoSpaceDE w:val="0"/>
        <w:autoSpaceDN w:val="0"/>
        <w:adjustRightInd w:val="0"/>
        <w:spacing w:after="120" w:line="240" w:lineRule="auto"/>
        <w:jc w:val="center"/>
        <w:rPr>
          <w:rFonts w:ascii="Times New Roman" w:hAnsi="Times New Roman"/>
          <w:color w:val="000000"/>
          <w:sz w:val="24"/>
          <w:szCs w:val="24"/>
        </w:rPr>
      </w:pPr>
      <w:r w:rsidRPr="00993FC6">
        <w:rPr>
          <w:rFonts w:ascii="Times New Roman" w:hAnsi="Times New Roman"/>
          <w:b/>
          <w:bCs/>
          <w:iCs/>
          <w:color w:val="000000"/>
          <w:sz w:val="24"/>
          <w:szCs w:val="24"/>
        </w:rPr>
        <w:t>Ф</w:t>
      </w:r>
      <w:r w:rsidRPr="00993FC6">
        <w:rPr>
          <w:rFonts w:ascii="Times New Roman" w:hAnsi="Times New Roman"/>
          <w:b/>
          <w:bCs/>
          <w:iCs/>
          <w:color w:val="000000"/>
          <w:spacing w:val="1"/>
          <w:sz w:val="24"/>
          <w:szCs w:val="24"/>
        </w:rPr>
        <w:t>и</w:t>
      </w:r>
      <w:r w:rsidRPr="00993FC6">
        <w:rPr>
          <w:rFonts w:ascii="Times New Roman" w:hAnsi="Times New Roman"/>
          <w:b/>
          <w:bCs/>
          <w:iCs/>
          <w:color w:val="000000"/>
          <w:sz w:val="24"/>
          <w:szCs w:val="24"/>
        </w:rPr>
        <w:t>гу</w:t>
      </w:r>
      <w:r w:rsidRPr="00993FC6">
        <w:rPr>
          <w:rFonts w:ascii="Times New Roman" w:hAnsi="Times New Roman"/>
          <w:b/>
          <w:bCs/>
          <w:iCs/>
          <w:color w:val="000000"/>
          <w:spacing w:val="-1"/>
          <w:sz w:val="24"/>
          <w:szCs w:val="24"/>
        </w:rPr>
        <w:t>р</w:t>
      </w:r>
      <w:r w:rsidRPr="00993FC6">
        <w:rPr>
          <w:rFonts w:ascii="Times New Roman" w:hAnsi="Times New Roman"/>
          <w:b/>
          <w:bCs/>
          <w:iCs/>
          <w:color w:val="000000"/>
          <w:sz w:val="24"/>
          <w:szCs w:val="24"/>
        </w:rPr>
        <w:t xml:space="preserve">а </w:t>
      </w:r>
      <w:r w:rsidRPr="00993FC6">
        <w:rPr>
          <w:rFonts w:ascii="Times New Roman" w:hAnsi="Times New Roman"/>
          <w:b/>
          <w:bCs/>
          <w:iCs/>
          <w:color w:val="000000"/>
          <w:spacing w:val="1"/>
          <w:sz w:val="24"/>
          <w:szCs w:val="24"/>
        </w:rPr>
        <w:t>№</w:t>
      </w:r>
      <w:r w:rsidRPr="00993FC6">
        <w:rPr>
          <w:b/>
        </w:rPr>
        <w:t xml:space="preserve"> </w:t>
      </w:r>
      <w:r w:rsidRPr="00993FC6">
        <w:rPr>
          <w:rFonts w:ascii="Times New Roman" w:hAnsi="Times New Roman"/>
          <w:b/>
          <w:sz w:val="24"/>
          <w:szCs w:val="24"/>
        </w:rPr>
        <w:fldChar w:fldCharType="begin"/>
      </w:r>
      <w:r w:rsidRPr="00993FC6">
        <w:rPr>
          <w:rFonts w:ascii="Times New Roman" w:hAnsi="Times New Roman"/>
          <w:b/>
          <w:sz w:val="24"/>
          <w:szCs w:val="24"/>
        </w:rPr>
        <w:instrText xml:space="preserve"> SEQ фигура \* ARABIC </w:instrText>
      </w:r>
      <w:r w:rsidRPr="00993FC6">
        <w:rPr>
          <w:rFonts w:ascii="Times New Roman" w:hAnsi="Times New Roman"/>
          <w:b/>
          <w:sz w:val="24"/>
          <w:szCs w:val="24"/>
        </w:rPr>
        <w:fldChar w:fldCharType="separate"/>
      </w:r>
      <w:r w:rsidR="00D302E9">
        <w:rPr>
          <w:rFonts w:ascii="Times New Roman" w:hAnsi="Times New Roman"/>
          <w:b/>
          <w:noProof/>
          <w:sz w:val="24"/>
          <w:szCs w:val="24"/>
        </w:rPr>
        <w:t>2</w:t>
      </w:r>
      <w:r w:rsidRPr="00993FC6">
        <w:rPr>
          <w:rFonts w:ascii="Times New Roman" w:hAnsi="Times New Roman"/>
          <w:b/>
          <w:sz w:val="24"/>
          <w:szCs w:val="24"/>
        </w:rPr>
        <w:fldChar w:fldCharType="end"/>
      </w:r>
      <w:r>
        <w:rPr>
          <w:rFonts w:ascii="Times New Roman" w:hAnsi="Times New Roman"/>
          <w:b/>
          <w:bCs/>
          <w:i/>
          <w:iCs/>
          <w:color w:val="000000"/>
          <w:spacing w:val="1"/>
          <w:sz w:val="24"/>
          <w:szCs w:val="24"/>
        </w:rPr>
        <w:t xml:space="preserve"> </w:t>
      </w:r>
      <w:r>
        <w:rPr>
          <w:rFonts w:ascii="Times New Roman" w:hAnsi="Times New Roman"/>
          <w:i/>
          <w:iCs/>
          <w:color w:val="000000"/>
          <w:spacing w:val="-1"/>
          <w:sz w:val="24"/>
          <w:szCs w:val="24"/>
        </w:rPr>
        <w:t>Йерархия на управление на отпадъците</w:t>
      </w:r>
    </w:p>
    <w:p w:rsidR="004546F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sidRPr="00693E80">
        <w:rPr>
          <w:rFonts w:ascii="Times New Roman" w:hAnsi="Times New Roman"/>
          <w:color w:val="000000"/>
          <w:sz w:val="24"/>
          <w:szCs w:val="24"/>
        </w:rPr>
        <w:t>ама</w:t>
      </w:r>
      <w:r>
        <w:rPr>
          <w:rFonts w:ascii="Times New Roman" w:hAnsi="Times New Roman"/>
          <w:color w:val="000000"/>
          <w:sz w:val="24"/>
          <w:szCs w:val="24"/>
        </w:rPr>
        <w:t>та</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уп</w:t>
      </w:r>
      <w:r>
        <w:rPr>
          <w:rFonts w:ascii="Times New Roman" w:hAnsi="Times New Roman"/>
          <w:color w:val="000000"/>
          <w:sz w:val="24"/>
          <w:szCs w:val="24"/>
        </w:rPr>
        <w:t>р</w:t>
      </w:r>
      <w:r w:rsidRPr="00693E80">
        <w:rPr>
          <w:rFonts w:ascii="Times New Roman" w:hAnsi="Times New Roman"/>
          <w:color w:val="000000"/>
          <w:sz w:val="24"/>
          <w:szCs w:val="24"/>
        </w:rPr>
        <w:t>ав</w:t>
      </w:r>
      <w:r>
        <w:rPr>
          <w:rFonts w:ascii="Times New Roman" w:hAnsi="Times New Roman"/>
          <w:color w:val="000000"/>
          <w:sz w:val="24"/>
          <w:szCs w:val="24"/>
        </w:rPr>
        <w:t>л</w:t>
      </w:r>
      <w:r w:rsidRPr="00693E80">
        <w:rPr>
          <w:rFonts w:ascii="Times New Roman" w:hAnsi="Times New Roman"/>
          <w:color w:val="000000"/>
          <w:sz w:val="24"/>
          <w:szCs w:val="24"/>
        </w:rPr>
        <w:t>ени</w:t>
      </w:r>
      <w:r>
        <w:rPr>
          <w:rFonts w:ascii="Times New Roman" w:hAnsi="Times New Roman"/>
          <w:color w:val="000000"/>
          <w:sz w:val="24"/>
          <w:szCs w:val="24"/>
        </w:rPr>
        <w:t xml:space="preserve">е </w:t>
      </w:r>
      <w:r w:rsidRPr="00693E80">
        <w:rPr>
          <w:rFonts w:ascii="Times New Roman" w:hAnsi="Times New Roman"/>
          <w:color w:val="000000"/>
          <w:sz w:val="24"/>
          <w:szCs w:val="24"/>
        </w:rPr>
        <w:t>н</w:t>
      </w:r>
      <w:r>
        <w:rPr>
          <w:rFonts w:ascii="Times New Roman" w:hAnsi="Times New Roman"/>
          <w:color w:val="000000"/>
          <w:sz w:val="24"/>
          <w:szCs w:val="24"/>
        </w:rPr>
        <w:t>а 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 xml:space="preserve">те е </w:t>
      </w:r>
      <w:r w:rsidRPr="00693E80">
        <w:rPr>
          <w:rFonts w:ascii="Times New Roman" w:hAnsi="Times New Roman"/>
          <w:color w:val="000000"/>
          <w:sz w:val="24"/>
          <w:szCs w:val="24"/>
        </w:rPr>
        <w:t>нап</w:t>
      </w:r>
      <w:r>
        <w:rPr>
          <w:rFonts w:ascii="Times New Roman" w:hAnsi="Times New Roman"/>
          <w:color w:val="000000"/>
          <w:sz w:val="24"/>
          <w:szCs w:val="24"/>
        </w:rPr>
        <w:t>ъ</w:t>
      </w:r>
      <w:r w:rsidRPr="00693E80">
        <w:rPr>
          <w:rFonts w:ascii="Times New Roman" w:hAnsi="Times New Roman"/>
          <w:color w:val="000000"/>
          <w:sz w:val="24"/>
          <w:szCs w:val="24"/>
        </w:rPr>
        <w:t>лн</w:t>
      </w:r>
      <w:r>
        <w:rPr>
          <w:rFonts w:ascii="Times New Roman" w:hAnsi="Times New Roman"/>
          <w:color w:val="000000"/>
          <w:sz w:val="24"/>
          <w:szCs w:val="24"/>
        </w:rPr>
        <w:t>о</w:t>
      </w:r>
      <w:r w:rsidRPr="00693E80">
        <w:rPr>
          <w:rFonts w:ascii="Times New Roman" w:hAnsi="Times New Roman"/>
          <w:color w:val="000000"/>
          <w:sz w:val="24"/>
          <w:szCs w:val="24"/>
        </w:rPr>
        <w:t xml:space="preserve"> с</w:t>
      </w:r>
      <w:r>
        <w:rPr>
          <w:rFonts w:ascii="Times New Roman" w:hAnsi="Times New Roman"/>
          <w:color w:val="000000"/>
          <w:sz w:val="24"/>
          <w:szCs w:val="24"/>
        </w:rPr>
        <w:t>ъобр</w:t>
      </w:r>
      <w:r w:rsidRPr="00693E80">
        <w:rPr>
          <w:rFonts w:ascii="Times New Roman" w:hAnsi="Times New Roman"/>
          <w:color w:val="000000"/>
          <w:sz w:val="24"/>
          <w:szCs w:val="24"/>
        </w:rPr>
        <w:t>азен</w:t>
      </w:r>
      <w:r>
        <w:rPr>
          <w:rFonts w:ascii="Times New Roman" w:hAnsi="Times New Roman"/>
          <w:color w:val="000000"/>
          <w:sz w:val="24"/>
          <w:szCs w:val="24"/>
        </w:rPr>
        <w:t xml:space="preserve">а с </w:t>
      </w:r>
      <w:r w:rsidRPr="00693E80">
        <w:rPr>
          <w:rFonts w:ascii="Times New Roman" w:hAnsi="Times New Roman"/>
          <w:color w:val="000000"/>
          <w:sz w:val="24"/>
          <w:szCs w:val="24"/>
        </w:rPr>
        <w:t>наци</w:t>
      </w:r>
      <w:r>
        <w:rPr>
          <w:rFonts w:ascii="Times New Roman" w:hAnsi="Times New Roman"/>
          <w:color w:val="000000"/>
          <w:sz w:val="24"/>
          <w:szCs w:val="24"/>
        </w:rPr>
        <w:t>о</w:t>
      </w:r>
      <w:r w:rsidRPr="00693E80">
        <w:rPr>
          <w:rFonts w:ascii="Times New Roman" w:hAnsi="Times New Roman"/>
          <w:color w:val="000000"/>
          <w:sz w:val="24"/>
          <w:szCs w:val="24"/>
        </w:rPr>
        <w:t>на</w:t>
      </w:r>
      <w:r>
        <w:rPr>
          <w:rFonts w:ascii="Times New Roman" w:hAnsi="Times New Roman"/>
          <w:color w:val="000000"/>
          <w:sz w:val="24"/>
          <w:szCs w:val="24"/>
        </w:rPr>
        <w:t>л</w:t>
      </w:r>
      <w:r w:rsidRPr="00693E80">
        <w:rPr>
          <w:rFonts w:ascii="Times New Roman" w:hAnsi="Times New Roman"/>
          <w:color w:val="000000"/>
          <w:sz w:val="24"/>
          <w:szCs w:val="24"/>
        </w:rPr>
        <w:t>н</w:t>
      </w:r>
      <w:r>
        <w:rPr>
          <w:rFonts w:ascii="Times New Roman" w:hAnsi="Times New Roman"/>
          <w:color w:val="000000"/>
          <w:sz w:val="24"/>
          <w:szCs w:val="24"/>
        </w:rPr>
        <w:t xml:space="preserve">ото </w:t>
      </w:r>
      <w:r w:rsidRPr="00693E80">
        <w:rPr>
          <w:rFonts w:ascii="Times New Roman" w:hAnsi="Times New Roman"/>
          <w:color w:val="000000"/>
          <w:sz w:val="24"/>
          <w:szCs w:val="24"/>
        </w:rPr>
        <w:t>зак</w:t>
      </w:r>
      <w:r>
        <w:rPr>
          <w:rFonts w:ascii="Times New Roman" w:hAnsi="Times New Roman"/>
          <w:color w:val="000000"/>
          <w:sz w:val="24"/>
          <w:szCs w:val="24"/>
        </w:rPr>
        <w:t>о</w:t>
      </w:r>
      <w:r w:rsidRPr="00693E80">
        <w:rPr>
          <w:rFonts w:ascii="Times New Roman" w:hAnsi="Times New Roman"/>
          <w:color w:val="000000"/>
          <w:sz w:val="24"/>
          <w:szCs w:val="24"/>
        </w:rPr>
        <w:t>н</w:t>
      </w:r>
      <w:r>
        <w:rPr>
          <w:rFonts w:ascii="Times New Roman" w:hAnsi="Times New Roman"/>
          <w:color w:val="000000"/>
          <w:sz w:val="24"/>
          <w:szCs w:val="24"/>
        </w:rPr>
        <w:t>од</w:t>
      </w:r>
      <w:r w:rsidRPr="00693E80">
        <w:rPr>
          <w:rFonts w:ascii="Times New Roman" w:hAnsi="Times New Roman"/>
          <w:color w:val="000000"/>
          <w:sz w:val="24"/>
          <w:szCs w:val="24"/>
        </w:rPr>
        <w:t>а</w:t>
      </w:r>
      <w:r>
        <w:rPr>
          <w:rFonts w:ascii="Times New Roman" w:hAnsi="Times New Roman"/>
          <w:color w:val="000000"/>
          <w:sz w:val="24"/>
          <w:szCs w:val="24"/>
        </w:rPr>
        <w:t>т</w:t>
      </w:r>
      <w:r w:rsidRPr="00693E80">
        <w:rPr>
          <w:rFonts w:ascii="Times New Roman" w:hAnsi="Times New Roman"/>
          <w:color w:val="000000"/>
          <w:sz w:val="24"/>
          <w:szCs w:val="24"/>
        </w:rPr>
        <w:t>е</w:t>
      </w:r>
      <w:r>
        <w:rPr>
          <w:rFonts w:ascii="Times New Roman" w:hAnsi="Times New Roman"/>
          <w:color w:val="000000"/>
          <w:sz w:val="24"/>
          <w:szCs w:val="24"/>
        </w:rPr>
        <w:t>л</w:t>
      </w:r>
      <w:r w:rsidRPr="00693E80">
        <w:rPr>
          <w:rFonts w:ascii="Times New Roman" w:hAnsi="Times New Roman"/>
          <w:color w:val="000000"/>
          <w:sz w:val="24"/>
          <w:szCs w:val="24"/>
        </w:rPr>
        <w:t>с</w:t>
      </w:r>
      <w:r>
        <w:rPr>
          <w:rFonts w:ascii="Times New Roman" w:hAnsi="Times New Roman"/>
          <w:color w:val="000000"/>
          <w:sz w:val="24"/>
          <w:szCs w:val="24"/>
        </w:rPr>
        <w:t>тво по</w:t>
      </w:r>
      <w:r w:rsidRPr="00693E80">
        <w:rPr>
          <w:rFonts w:ascii="Times New Roman" w:hAnsi="Times New Roman"/>
          <w:color w:val="000000"/>
          <w:sz w:val="24"/>
          <w:szCs w:val="24"/>
        </w:rPr>
        <w:t xml:space="preserve"> упра</w:t>
      </w:r>
      <w:r>
        <w:rPr>
          <w:rFonts w:ascii="Times New Roman" w:hAnsi="Times New Roman"/>
          <w:color w:val="000000"/>
          <w:sz w:val="24"/>
          <w:szCs w:val="24"/>
        </w:rPr>
        <w:t>вл</w:t>
      </w:r>
      <w:r w:rsidRPr="00693E80">
        <w:rPr>
          <w:rFonts w:ascii="Times New Roman" w:hAnsi="Times New Roman"/>
          <w:color w:val="000000"/>
          <w:sz w:val="24"/>
          <w:szCs w:val="24"/>
        </w:rPr>
        <w:t>ени</w:t>
      </w:r>
      <w:r>
        <w:rPr>
          <w:rFonts w:ascii="Times New Roman" w:hAnsi="Times New Roman"/>
          <w:color w:val="000000"/>
          <w:sz w:val="24"/>
          <w:szCs w:val="24"/>
        </w:rPr>
        <w:t>е</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w:t>
      </w:r>
      <w:r>
        <w:rPr>
          <w:rFonts w:ascii="Times New Roman" w:hAnsi="Times New Roman"/>
          <w:color w:val="000000"/>
          <w:sz w:val="24"/>
          <w:szCs w:val="24"/>
        </w:rPr>
        <w:t>от</w:t>
      </w:r>
      <w:r w:rsidRPr="00693E80">
        <w:rPr>
          <w:rFonts w:ascii="Times New Roman" w:hAnsi="Times New Roman"/>
          <w:color w:val="000000"/>
          <w:sz w:val="24"/>
          <w:szCs w:val="24"/>
        </w:rPr>
        <w:t>па</w:t>
      </w:r>
      <w:r>
        <w:rPr>
          <w:rFonts w:ascii="Times New Roman" w:hAnsi="Times New Roman"/>
          <w:color w:val="000000"/>
          <w:sz w:val="24"/>
          <w:szCs w:val="24"/>
        </w:rPr>
        <w:t>д</w:t>
      </w:r>
      <w:r w:rsidRPr="00693E80">
        <w:rPr>
          <w:rFonts w:ascii="Times New Roman" w:hAnsi="Times New Roman"/>
          <w:color w:val="000000"/>
          <w:sz w:val="24"/>
          <w:szCs w:val="24"/>
        </w:rPr>
        <w:t>ъци</w:t>
      </w:r>
      <w:r>
        <w:rPr>
          <w:rFonts w:ascii="Times New Roman" w:hAnsi="Times New Roman"/>
          <w:color w:val="000000"/>
          <w:sz w:val="24"/>
          <w:szCs w:val="24"/>
        </w:rPr>
        <w:t>т</w:t>
      </w:r>
      <w:r w:rsidRPr="00693E80">
        <w:rPr>
          <w:rFonts w:ascii="Times New Roman" w:hAnsi="Times New Roman"/>
          <w:color w:val="000000"/>
          <w:sz w:val="24"/>
          <w:szCs w:val="24"/>
        </w:rPr>
        <w:t>е</w:t>
      </w:r>
      <w:r w:rsidR="000E5233">
        <w:rPr>
          <w:rFonts w:ascii="Times New Roman" w:hAnsi="Times New Roman"/>
          <w:color w:val="000000"/>
          <w:sz w:val="24"/>
          <w:szCs w:val="24"/>
        </w:rPr>
        <w:t xml:space="preserve"> и въведените </w:t>
      </w:r>
      <w:r w:rsidRPr="00693E80">
        <w:rPr>
          <w:rFonts w:ascii="Times New Roman" w:hAnsi="Times New Roman"/>
          <w:color w:val="000000"/>
          <w:sz w:val="24"/>
          <w:szCs w:val="24"/>
        </w:rPr>
        <w:t>к</w:t>
      </w:r>
      <w:r>
        <w:rPr>
          <w:rFonts w:ascii="Times New Roman" w:hAnsi="Times New Roman"/>
          <w:color w:val="000000"/>
          <w:sz w:val="24"/>
          <w:szCs w:val="24"/>
        </w:rPr>
        <w:t>о</w:t>
      </w:r>
      <w:r w:rsidRPr="00693E80">
        <w:rPr>
          <w:rFonts w:ascii="Times New Roman" w:hAnsi="Times New Roman"/>
          <w:color w:val="000000"/>
          <w:sz w:val="24"/>
          <w:szCs w:val="24"/>
        </w:rPr>
        <w:t>личес</w:t>
      </w:r>
      <w:r>
        <w:rPr>
          <w:rFonts w:ascii="Times New Roman" w:hAnsi="Times New Roman"/>
          <w:color w:val="000000"/>
          <w:sz w:val="24"/>
          <w:szCs w:val="24"/>
        </w:rPr>
        <w:t>тв</w:t>
      </w:r>
      <w:r w:rsidRPr="00693E80">
        <w:rPr>
          <w:rFonts w:ascii="Times New Roman" w:hAnsi="Times New Roman"/>
          <w:color w:val="000000"/>
          <w:sz w:val="24"/>
          <w:szCs w:val="24"/>
        </w:rPr>
        <w:t>ен</w:t>
      </w:r>
      <w:r>
        <w:rPr>
          <w:rFonts w:ascii="Times New Roman" w:hAnsi="Times New Roman"/>
          <w:color w:val="000000"/>
          <w:sz w:val="24"/>
          <w:szCs w:val="24"/>
        </w:rPr>
        <w:t>и</w:t>
      </w:r>
      <w:r w:rsidRPr="00693E80">
        <w:rPr>
          <w:rFonts w:ascii="Times New Roman" w:hAnsi="Times New Roman"/>
          <w:color w:val="000000"/>
          <w:sz w:val="24"/>
          <w:szCs w:val="24"/>
        </w:rPr>
        <w:t xml:space="preserve"> це</w:t>
      </w:r>
      <w:r>
        <w:rPr>
          <w:rFonts w:ascii="Times New Roman" w:hAnsi="Times New Roman"/>
          <w:color w:val="000000"/>
          <w:sz w:val="24"/>
          <w:szCs w:val="24"/>
        </w:rPr>
        <w:t>л</w:t>
      </w:r>
      <w:r w:rsidRPr="00693E80">
        <w:rPr>
          <w:rFonts w:ascii="Times New Roman" w:hAnsi="Times New Roman"/>
          <w:color w:val="000000"/>
          <w:sz w:val="24"/>
          <w:szCs w:val="24"/>
        </w:rPr>
        <w:t>и</w:t>
      </w:r>
      <w:r w:rsidR="000E5233">
        <w:rPr>
          <w:rFonts w:ascii="Times New Roman" w:hAnsi="Times New Roman"/>
          <w:color w:val="000000"/>
          <w:sz w:val="24"/>
          <w:szCs w:val="24"/>
        </w:rPr>
        <w:t xml:space="preserve"> в него</w:t>
      </w:r>
      <w:r w:rsidR="00E47F3D">
        <w:rPr>
          <w:rFonts w:ascii="Times New Roman" w:hAnsi="Times New Roman"/>
          <w:color w:val="000000"/>
          <w:sz w:val="24"/>
          <w:szCs w:val="24"/>
        </w:rPr>
        <w:t xml:space="preserve"> (таблица №</w:t>
      </w:r>
      <w:r w:rsidR="000A588B">
        <w:rPr>
          <w:rFonts w:ascii="Times New Roman" w:hAnsi="Times New Roman"/>
          <w:color w:val="000000"/>
          <w:sz w:val="24"/>
          <w:szCs w:val="24"/>
        </w:rPr>
        <w:t xml:space="preserve"> </w:t>
      </w:r>
      <w:r w:rsidR="00E47F3D">
        <w:rPr>
          <w:rFonts w:ascii="Times New Roman" w:hAnsi="Times New Roman"/>
          <w:color w:val="000000"/>
          <w:sz w:val="24"/>
          <w:szCs w:val="24"/>
        </w:rPr>
        <w:t>1)</w:t>
      </w:r>
      <w:r>
        <w:rPr>
          <w:rFonts w:ascii="Times New Roman" w:hAnsi="Times New Roman"/>
          <w:color w:val="000000"/>
          <w:sz w:val="24"/>
          <w:szCs w:val="24"/>
        </w:rPr>
        <w:t>,</w:t>
      </w:r>
      <w:r w:rsidRPr="00693E80">
        <w:rPr>
          <w:rFonts w:ascii="Times New Roman" w:hAnsi="Times New Roman"/>
          <w:color w:val="000000"/>
          <w:sz w:val="24"/>
          <w:szCs w:val="24"/>
        </w:rPr>
        <w:t xml:space="preserve"> з</w:t>
      </w:r>
      <w:r>
        <w:rPr>
          <w:rFonts w:ascii="Times New Roman" w:hAnsi="Times New Roman"/>
          <w:color w:val="000000"/>
          <w:sz w:val="24"/>
          <w:szCs w:val="24"/>
        </w:rPr>
        <w:t>а</w:t>
      </w:r>
      <w:r w:rsidRPr="00693E80">
        <w:rPr>
          <w:rFonts w:ascii="Times New Roman" w:hAnsi="Times New Roman"/>
          <w:color w:val="000000"/>
          <w:sz w:val="24"/>
          <w:szCs w:val="24"/>
        </w:rPr>
        <w:t xml:space="preserve"> п</w:t>
      </w:r>
      <w:r>
        <w:rPr>
          <w:rFonts w:ascii="Times New Roman" w:hAnsi="Times New Roman"/>
          <w:color w:val="000000"/>
          <w:sz w:val="24"/>
          <w:szCs w:val="24"/>
        </w:rPr>
        <w:t>о</w:t>
      </w:r>
      <w:r w:rsidRPr="00693E80">
        <w:rPr>
          <w:rFonts w:ascii="Times New Roman" w:hAnsi="Times New Roman"/>
          <w:color w:val="000000"/>
          <w:sz w:val="24"/>
          <w:szCs w:val="24"/>
        </w:rPr>
        <w:t>сти</w:t>
      </w:r>
      <w:r>
        <w:rPr>
          <w:rFonts w:ascii="Times New Roman" w:hAnsi="Times New Roman"/>
          <w:color w:val="000000"/>
          <w:sz w:val="24"/>
          <w:szCs w:val="24"/>
        </w:rPr>
        <w:t>г</w:t>
      </w:r>
      <w:r w:rsidRPr="00693E80">
        <w:rPr>
          <w:rFonts w:ascii="Times New Roman" w:hAnsi="Times New Roman"/>
          <w:color w:val="000000"/>
          <w:sz w:val="24"/>
          <w:szCs w:val="24"/>
        </w:rPr>
        <w:t>ане</w:t>
      </w:r>
      <w:r>
        <w:rPr>
          <w:rFonts w:ascii="Times New Roman" w:hAnsi="Times New Roman"/>
          <w:color w:val="000000"/>
          <w:sz w:val="24"/>
          <w:szCs w:val="24"/>
        </w:rPr>
        <w:t>то</w:t>
      </w:r>
      <w:r w:rsidRPr="00693E80">
        <w:rPr>
          <w:rFonts w:ascii="Times New Roman" w:hAnsi="Times New Roman"/>
          <w:color w:val="000000"/>
          <w:sz w:val="24"/>
          <w:szCs w:val="24"/>
        </w:rPr>
        <w:t xml:space="preserve"> н</w:t>
      </w:r>
      <w:r>
        <w:rPr>
          <w:rFonts w:ascii="Times New Roman" w:hAnsi="Times New Roman"/>
          <w:color w:val="000000"/>
          <w:sz w:val="24"/>
          <w:szCs w:val="24"/>
        </w:rPr>
        <w:t>а</w:t>
      </w:r>
      <w:r w:rsidRPr="00693E80">
        <w:rPr>
          <w:rFonts w:ascii="Times New Roman" w:hAnsi="Times New Roman"/>
          <w:color w:val="000000"/>
          <w:sz w:val="24"/>
          <w:szCs w:val="24"/>
        </w:rPr>
        <w:t xml:space="preserve"> кои</w:t>
      </w:r>
      <w:r>
        <w:rPr>
          <w:rFonts w:ascii="Times New Roman" w:hAnsi="Times New Roman"/>
          <w:color w:val="000000"/>
          <w:sz w:val="24"/>
          <w:szCs w:val="24"/>
        </w:rPr>
        <w:t>то</w:t>
      </w:r>
      <w:r w:rsidRPr="00693E80">
        <w:rPr>
          <w:rFonts w:ascii="Times New Roman" w:hAnsi="Times New Roman"/>
          <w:color w:val="000000"/>
          <w:sz w:val="24"/>
          <w:szCs w:val="24"/>
        </w:rPr>
        <w:t xml:space="preserve"> с</w:t>
      </w:r>
      <w:r>
        <w:rPr>
          <w:rFonts w:ascii="Times New Roman" w:hAnsi="Times New Roman"/>
          <w:color w:val="000000"/>
          <w:sz w:val="24"/>
          <w:szCs w:val="24"/>
        </w:rPr>
        <w:t xml:space="preserve">а </w:t>
      </w:r>
      <w:r w:rsidRPr="00693E80">
        <w:rPr>
          <w:rFonts w:ascii="Times New Roman" w:hAnsi="Times New Roman"/>
          <w:color w:val="000000"/>
          <w:sz w:val="24"/>
          <w:szCs w:val="24"/>
        </w:rPr>
        <w:t>п</w:t>
      </w:r>
      <w:r>
        <w:rPr>
          <w:rFonts w:ascii="Times New Roman" w:hAnsi="Times New Roman"/>
          <w:color w:val="000000"/>
          <w:sz w:val="24"/>
          <w:szCs w:val="24"/>
        </w:rPr>
        <w:t>р</w:t>
      </w:r>
      <w:r w:rsidRPr="00693E80">
        <w:rPr>
          <w:rFonts w:ascii="Times New Roman" w:hAnsi="Times New Roman"/>
          <w:color w:val="000000"/>
          <w:sz w:val="24"/>
          <w:szCs w:val="24"/>
        </w:rPr>
        <w:t>е</w:t>
      </w:r>
      <w:r>
        <w:rPr>
          <w:rFonts w:ascii="Times New Roman" w:hAnsi="Times New Roman"/>
          <w:color w:val="000000"/>
          <w:sz w:val="24"/>
          <w:szCs w:val="24"/>
        </w:rPr>
        <w:t>дв</w:t>
      </w:r>
      <w:r w:rsidRPr="00693E80">
        <w:rPr>
          <w:rFonts w:ascii="Times New Roman" w:hAnsi="Times New Roman"/>
          <w:color w:val="000000"/>
          <w:sz w:val="24"/>
          <w:szCs w:val="24"/>
        </w:rPr>
        <w:t>и</w:t>
      </w:r>
      <w:r>
        <w:rPr>
          <w:rFonts w:ascii="Times New Roman" w:hAnsi="Times New Roman"/>
          <w:color w:val="000000"/>
          <w:sz w:val="24"/>
          <w:szCs w:val="24"/>
        </w:rPr>
        <w:t>д</w:t>
      </w:r>
      <w:r w:rsidRPr="00693E80">
        <w:rPr>
          <w:rFonts w:ascii="Times New Roman" w:hAnsi="Times New Roman"/>
          <w:color w:val="000000"/>
          <w:sz w:val="24"/>
          <w:szCs w:val="24"/>
        </w:rPr>
        <w:t>ен</w:t>
      </w:r>
      <w:r>
        <w:rPr>
          <w:rFonts w:ascii="Times New Roman" w:hAnsi="Times New Roman"/>
          <w:color w:val="000000"/>
          <w:sz w:val="24"/>
          <w:szCs w:val="24"/>
        </w:rPr>
        <w:t>и</w:t>
      </w:r>
      <w:r w:rsidRPr="00693E80">
        <w:rPr>
          <w:rFonts w:ascii="Times New Roman" w:hAnsi="Times New Roman"/>
          <w:color w:val="000000"/>
          <w:sz w:val="24"/>
          <w:szCs w:val="24"/>
        </w:rPr>
        <w:t xml:space="preserve"> п</w:t>
      </w:r>
      <w:r>
        <w:rPr>
          <w:rFonts w:ascii="Times New Roman" w:hAnsi="Times New Roman"/>
          <w:color w:val="000000"/>
          <w:sz w:val="24"/>
          <w:szCs w:val="24"/>
        </w:rPr>
        <w:t>од</w:t>
      </w:r>
      <w:r w:rsidRPr="00693E80">
        <w:rPr>
          <w:rFonts w:ascii="Times New Roman" w:hAnsi="Times New Roman"/>
          <w:color w:val="000000"/>
          <w:sz w:val="24"/>
          <w:szCs w:val="24"/>
        </w:rPr>
        <w:t>п</w:t>
      </w:r>
      <w:r>
        <w:rPr>
          <w:rFonts w:ascii="Times New Roman" w:hAnsi="Times New Roman"/>
          <w:color w:val="000000"/>
          <w:sz w:val="24"/>
          <w:szCs w:val="24"/>
        </w:rPr>
        <w:t>рогр</w:t>
      </w:r>
      <w:r w:rsidRPr="00693E80">
        <w:rPr>
          <w:rFonts w:ascii="Times New Roman" w:hAnsi="Times New Roman"/>
          <w:color w:val="000000"/>
          <w:sz w:val="24"/>
          <w:szCs w:val="24"/>
        </w:rPr>
        <w:t>ам</w:t>
      </w:r>
      <w:r>
        <w:rPr>
          <w:rFonts w:ascii="Times New Roman" w:hAnsi="Times New Roman"/>
          <w:color w:val="000000"/>
          <w:sz w:val="24"/>
          <w:szCs w:val="24"/>
        </w:rPr>
        <w:t>и</w:t>
      </w:r>
      <w:r w:rsidRPr="00693E80">
        <w:rPr>
          <w:rFonts w:ascii="Times New Roman" w:hAnsi="Times New Roman"/>
          <w:color w:val="000000"/>
          <w:sz w:val="24"/>
          <w:szCs w:val="24"/>
        </w:rPr>
        <w:t xml:space="preserve"> </w:t>
      </w:r>
      <w:r>
        <w:rPr>
          <w:rFonts w:ascii="Times New Roman" w:hAnsi="Times New Roman"/>
          <w:color w:val="000000"/>
          <w:sz w:val="24"/>
          <w:szCs w:val="24"/>
        </w:rPr>
        <w:t>с</w:t>
      </w:r>
      <w:r w:rsidRPr="00693E80">
        <w:rPr>
          <w:rFonts w:ascii="Times New Roman" w:hAnsi="Times New Roman"/>
          <w:color w:val="000000"/>
          <w:sz w:val="24"/>
          <w:szCs w:val="24"/>
        </w:rPr>
        <w:t xml:space="preserve"> ме</w:t>
      </w:r>
      <w:r>
        <w:rPr>
          <w:rFonts w:ascii="Times New Roman" w:hAnsi="Times New Roman"/>
          <w:color w:val="000000"/>
          <w:sz w:val="24"/>
          <w:szCs w:val="24"/>
        </w:rPr>
        <w:t>р</w:t>
      </w:r>
      <w:r w:rsidRPr="00693E80">
        <w:rPr>
          <w:rFonts w:ascii="Times New Roman" w:hAnsi="Times New Roman"/>
          <w:color w:val="000000"/>
          <w:sz w:val="24"/>
          <w:szCs w:val="24"/>
        </w:rPr>
        <w:t>ки</w:t>
      </w:r>
      <w:r>
        <w:rPr>
          <w:rFonts w:ascii="Times New Roman" w:hAnsi="Times New Roman"/>
          <w:color w:val="000000"/>
          <w:sz w:val="24"/>
          <w:szCs w:val="24"/>
        </w:rPr>
        <w:t>.</w:t>
      </w:r>
    </w:p>
    <w:p w:rsidR="004546FF" w:rsidRDefault="00362EB7" w:rsidP="00AD125B">
      <w:pPr>
        <w:widowControl w:val="0"/>
        <w:autoSpaceDE w:val="0"/>
        <w:autoSpaceDN w:val="0"/>
        <w:adjustRightInd w:val="0"/>
        <w:spacing w:after="0" w:line="271" w:lineRule="exact"/>
        <w:ind w:left="142"/>
        <w:jc w:val="both"/>
        <w:rPr>
          <w:rFonts w:ascii="Times New Roman" w:hAnsi="Times New Roman"/>
          <w:i/>
          <w:iCs/>
          <w:color w:val="000000"/>
          <w:position w:val="-1"/>
          <w:sz w:val="24"/>
          <w:szCs w:val="24"/>
        </w:rPr>
      </w:pPr>
      <w:r w:rsidRPr="00362EB7">
        <w:rPr>
          <w:rFonts w:ascii="Times New Roman" w:hAnsi="Times New Roman"/>
          <w:b/>
          <w:bCs/>
          <w:color w:val="000000"/>
          <w:position w:val="-1"/>
          <w:sz w:val="24"/>
          <w:szCs w:val="24"/>
        </w:rPr>
        <w:t>Таблица №</w:t>
      </w:r>
      <w:r w:rsidR="000A588B">
        <w:rPr>
          <w:rFonts w:ascii="Times New Roman" w:hAnsi="Times New Roman"/>
          <w:b/>
          <w:bCs/>
          <w:color w:val="000000"/>
          <w:position w:val="-1"/>
          <w:sz w:val="24"/>
          <w:szCs w:val="24"/>
        </w:rPr>
        <w:t xml:space="preserve"> </w:t>
      </w:r>
      <w:r w:rsidRPr="00362EB7">
        <w:rPr>
          <w:rFonts w:ascii="Times New Roman" w:hAnsi="Times New Roman"/>
          <w:b/>
          <w:bCs/>
          <w:color w:val="000000"/>
          <w:position w:val="-1"/>
          <w:sz w:val="24"/>
          <w:szCs w:val="24"/>
          <w:lang w:val="en-US"/>
        </w:rPr>
        <w:fldChar w:fldCharType="begin"/>
      </w:r>
      <w:r w:rsidRPr="00362EB7">
        <w:rPr>
          <w:rFonts w:ascii="Times New Roman" w:hAnsi="Times New Roman"/>
          <w:b/>
          <w:bCs/>
          <w:color w:val="000000"/>
          <w:position w:val="-1"/>
          <w:sz w:val="24"/>
          <w:szCs w:val="24"/>
        </w:rPr>
        <w:instrText xml:space="preserve"> </w:instrText>
      </w:r>
      <w:r w:rsidRPr="00362EB7">
        <w:rPr>
          <w:rFonts w:ascii="Times New Roman" w:hAnsi="Times New Roman"/>
          <w:b/>
          <w:bCs/>
          <w:color w:val="000000"/>
          <w:position w:val="-1"/>
          <w:sz w:val="24"/>
          <w:szCs w:val="24"/>
          <w:lang w:val="en-US"/>
        </w:rPr>
        <w:instrText>SEQ</w:instrText>
      </w:r>
      <w:r w:rsidRPr="00362EB7">
        <w:rPr>
          <w:rFonts w:ascii="Times New Roman" w:hAnsi="Times New Roman"/>
          <w:b/>
          <w:bCs/>
          <w:color w:val="000000"/>
          <w:position w:val="-1"/>
          <w:sz w:val="24"/>
          <w:szCs w:val="24"/>
        </w:rPr>
        <w:instrText xml:space="preserve"> Таблица \* </w:instrText>
      </w:r>
      <w:r w:rsidRPr="00362EB7">
        <w:rPr>
          <w:rFonts w:ascii="Times New Roman" w:hAnsi="Times New Roman"/>
          <w:b/>
          <w:bCs/>
          <w:color w:val="000000"/>
          <w:position w:val="-1"/>
          <w:sz w:val="24"/>
          <w:szCs w:val="24"/>
          <w:lang w:val="en-US"/>
        </w:rPr>
        <w:instrText>ARABIC</w:instrText>
      </w:r>
      <w:r w:rsidRPr="00362EB7">
        <w:rPr>
          <w:rFonts w:ascii="Times New Roman" w:hAnsi="Times New Roman"/>
          <w:b/>
          <w:bCs/>
          <w:color w:val="000000"/>
          <w:position w:val="-1"/>
          <w:sz w:val="24"/>
          <w:szCs w:val="24"/>
        </w:rPr>
        <w:instrText xml:space="preserve"> </w:instrText>
      </w:r>
      <w:r w:rsidRPr="00362EB7">
        <w:rPr>
          <w:rFonts w:ascii="Times New Roman" w:hAnsi="Times New Roman"/>
          <w:b/>
          <w:bCs/>
          <w:color w:val="000000"/>
          <w:position w:val="-1"/>
          <w:sz w:val="24"/>
          <w:szCs w:val="24"/>
          <w:lang w:val="en-US"/>
        </w:rPr>
        <w:fldChar w:fldCharType="separate"/>
      </w:r>
      <w:r w:rsidR="00D302E9">
        <w:rPr>
          <w:rFonts w:ascii="Times New Roman" w:hAnsi="Times New Roman"/>
          <w:b/>
          <w:bCs/>
          <w:noProof/>
          <w:color w:val="000000"/>
          <w:position w:val="-1"/>
          <w:sz w:val="24"/>
          <w:szCs w:val="24"/>
          <w:lang w:val="en-US"/>
        </w:rPr>
        <w:t>1</w:t>
      </w:r>
      <w:r w:rsidRPr="00362EB7">
        <w:rPr>
          <w:rFonts w:ascii="Times New Roman" w:hAnsi="Times New Roman"/>
          <w:b/>
          <w:bCs/>
          <w:color w:val="000000"/>
          <w:position w:val="-1"/>
          <w:sz w:val="24"/>
          <w:szCs w:val="24"/>
        </w:rPr>
        <w:fldChar w:fldCharType="end"/>
      </w:r>
      <w:r>
        <w:rPr>
          <w:rFonts w:ascii="Times New Roman" w:hAnsi="Times New Roman"/>
          <w:b/>
          <w:bCs/>
          <w:color w:val="000000"/>
          <w:position w:val="-1"/>
          <w:sz w:val="24"/>
          <w:szCs w:val="24"/>
        </w:rPr>
        <w:t xml:space="preserve"> </w:t>
      </w:r>
      <w:r w:rsidR="004546FF">
        <w:rPr>
          <w:rFonts w:ascii="Times New Roman" w:hAnsi="Times New Roman"/>
          <w:i/>
          <w:iCs/>
          <w:color w:val="000000"/>
          <w:position w:val="-1"/>
          <w:sz w:val="24"/>
          <w:szCs w:val="24"/>
        </w:rPr>
        <w:t>О</w:t>
      </w:r>
      <w:r w:rsidR="004546FF">
        <w:rPr>
          <w:rFonts w:ascii="Times New Roman" w:hAnsi="Times New Roman"/>
          <w:i/>
          <w:iCs/>
          <w:color w:val="000000"/>
          <w:spacing w:val="-1"/>
          <w:position w:val="-1"/>
          <w:sz w:val="24"/>
          <w:szCs w:val="24"/>
        </w:rPr>
        <w:t>с</w:t>
      </w:r>
      <w:r w:rsidR="004546FF">
        <w:rPr>
          <w:rFonts w:ascii="Times New Roman" w:hAnsi="Times New Roman"/>
          <w:i/>
          <w:iCs/>
          <w:color w:val="000000"/>
          <w:spacing w:val="1"/>
          <w:position w:val="-1"/>
          <w:sz w:val="24"/>
          <w:szCs w:val="24"/>
        </w:rPr>
        <w:t>н</w:t>
      </w:r>
      <w:r w:rsidR="004546FF">
        <w:rPr>
          <w:rFonts w:ascii="Times New Roman" w:hAnsi="Times New Roman"/>
          <w:i/>
          <w:iCs/>
          <w:color w:val="000000"/>
          <w:position w:val="-1"/>
          <w:sz w:val="24"/>
          <w:szCs w:val="24"/>
        </w:rPr>
        <w:t>о</w:t>
      </w:r>
      <w:r w:rsidR="004546FF">
        <w:rPr>
          <w:rFonts w:ascii="Times New Roman" w:hAnsi="Times New Roman"/>
          <w:i/>
          <w:iCs/>
          <w:color w:val="000000"/>
          <w:spacing w:val="-1"/>
          <w:position w:val="-1"/>
          <w:sz w:val="24"/>
          <w:szCs w:val="24"/>
        </w:rPr>
        <w:t>в</w:t>
      </w:r>
      <w:r w:rsidR="004546FF">
        <w:rPr>
          <w:rFonts w:ascii="Times New Roman" w:hAnsi="Times New Roman"/>
          <w:i/>
          <w:iCs/>
          <w:color w:val="000000"/>
          <w:spacing w:val="1"/>
          <w:position w:val="-1"/>
          <w:sz w:val="24"/>
          <w:szCs w:val="24"/>
        </w:rPr>
        <w:t>н</w:t>
      </w:r>
      <w:r w:rsidR="004546FF">
        <w:rPr>
          <w:rFonts w:ascii="Times New Roman" w:hAnsi="Times New Roman"/>
          <w:i/>
          <w:iCs/>
          <w:color w:val="000000"/>
          <w:position w:val="-1"/>
          <w:sz w:val="24"/>
          <w:szCs w:val="24"/>
        </w:rPr>
        <w:t>и ко</w:t>
      </w:r>
      <w:r w:rsidR="004546FF">
        <w:rPr>
          <w:rFonts w:ascii="Times New Roman" w:hAnsi="Times New Roman"/>
          <w:i/>
          <w:iCs/>
          <w:color w:val="000000"/>
          <w:spacing w:val="1"/>
          <w:position w:val="-1"/>
          <w:sz w:val="24"/>
          <w:szCs w:val="24"/>
        </w:rPr>
        <w:t>л</w:t>
      </w:r>
      <w:r w:rsidR="004546FF">
        <w:rPr>
          <w:rFonts w:ascii="Times New Roman" w:hAnsi="Times New Roman"/>
          <w:i/>
          <w:iCs/>
          <w:color w:val="000000"/>
          <w:position w:val="-1"/>
          <w:sz w:val="24"/>
          <w:szCs w:val="24"/>
        </w:rPr>
        <w:t>ич</w:t>
      </w:r>
      <w:r w:rsidR="004546FF">
        <w:rPr>
          <w:rFonts w:ascii="Times New Roman" w:hAnsi="Times New Roman"/>
          <w:i/>
          <w:iCs/>
          <w:color w:val="000000"/>
          <w:spacing w:val="-1"/>
          <w:position w:val="-1"/>
          <w:sz w:val="24"/>
          <w:szCs w:val="24"/>
        </w:rPr>
        <w:t>ес</w:t>
      </w:r>
      <w:r w:rsidR="004546FF">
        <w:rPr>
          <w:rFonts w:ascii="Times New Roman" w:hAnsi="Times New Roman"/>
          <w:i/>
          <w:iCs/>
          <w:color w:val="000000"/>
          <w:position w:val="-1"/>
          <w:sz w:val="24"/>
          <w:szCs w:val="24"/>
        </w:rPr>
        <w:t>т</w:t>
      </w:r>
      <w:r w:rsidR="004546FF">
        <w:rPr>
          <w:rFonts w:ascii="Times New Roman" w:hAnsi="Times New Roman"/>
          <w:i/>
          <w:iCs/>
          <w:color w:val="000000"/>
          <w:spacing w:val="-1"/>
          <w:position w:val="-1"/>
          <w:sz w:val="24"/>
          <w:szCs w:val="24"/>
        </w:rPr>
        <w:t>ве</w:t>
      </w:r>
      <w:r w:rsidR="004546FF">
        <w:rPr>
          <w:rFonts w:ascii="Times New Roman" w:hAnsi="Times New Roman"/>
          <w:i/>
          <w:iCs/>
          <w:color w:val="000000"/>
          <w:spacing w:val="1"/>
          <w:position w:val="-1"/>
          <w:sz w:val="24"/>
          <w:szCs w:val="24"/>
        </w:rPr>
        <w:t>н</w:t>
      </w:r>
      <w:r w:rsidR="004546FF">
        <w:rPr>
          <w:rFonts w:ascii="Times New Roman" w:hAnsi="Times New Roman"/>
          <w:i/>
          <w:iCs/>
          <w:color w:val="000000"/>
          <w:position w:val="-1"/>
          <w:sz w:val="24"/>
          <w:szCs w:val="24"/>
        </w:rPr>
        <w:t>и ц</w:t>
      </w:r>
      <w:r w:rsidR="004546FF">
        <w:rPr>
          <w:rFonts w:ascii="Times New Roman" w:hAnsi="Times New Roman"/>
          <w:i/>
          <w:iCs/>
          <w:color w:val="000000"/>
          <w:spacing w:val="-1"/>
          <w:position w:val="-1"/>
          <w:sz w:val="24"/>
          <w:szCs w:val="24"/>
        </w:rPr>
        <w:t>е</w:t>
      </w:r>
      <w:r w:rsidR="004546FF">
        <w:rPr>
          <w:rFonts w:ascii="Times New Roman" w:hAnsi="Times New Roman"/>
          <w:i/>
          <w:iCs/>
          <w:color w:val="000000"/>
          <w:spacing w:val="1"/>
          <w:position w:val="-1"/>
          <w:sz w:val="24"/>
          <w:szCs w:val="24"/>
        </w:rPr>
        <w:t>л</w:t>
      </w:r>
      <w:r w:rsidR="004546FF">
        <w:rPr>
          <w:rFonts w:ascii="Times New Roman" w:hAnsi="Times New Roman"/>
          <w:i/>
          <w:iCs/>
          <w:color w:val="000000"/>
          <w:position w:val="-1"/>
          <w:sz w:val="24"/>
          <w:szCs w:val="24"/>
        </w:rPr>
        <w:t xml:space="preserve">и по </w:t>
      </w:r>
      <w:r w:rsidR="004546FF">
        <w:rPr>
          <w:rFonts w:ascii="Times New Roman" w:hAnsi="Times New Roman"/>
          <w:i/>
          <w:iCs/>
          <w:color w:val="000000"/>
          <w:spacing w:val="-1"/>
          <w:position w:val="-1"/>
          <w:sz w:val="24"/>
          <w:szCs w:val="24"/>
        </w:rPr>
        <w:t>у</w:t>
      </w:r>
      <w:r w:rsidR="004546FF">
        <w:rPr>
          <w:rFonts w:ascii="Times New Roman" w:hAnsi="Times New Roman"/>
          <w:i/>
          <w:iCs/>
          <w:color w:val="000000"/>
          <w:spacing w:val="2"/>
          <w:position w:val="-1"/>
          <w:sz w:val="24"/>
          <w:szCs w:val="24"/>
        </w:rPr>
        <w:t>п</w:t>
      </w:r>
      <w:r w:rsidR="004546FF">
        <w:rPr>
          <w:rFonts w:ascii="Times New Roman" w:hAnsi="Times New Roman"/>
          <w:i/>
          <w:iCs/>
          <w:color w:val="000000"/>
          <w:position w:val="-1"/>
          <w:sz w:val="24"/>
          <w:szCs w:val="24"/>
        </w:rPr>
        <w:t>ра</w:t>
      </w:r>
      <w:r w:rsidR="004546FF">
        <w:rPr>
          <w:rFonts w:ascii="Times New Roman" w:hAnsi="Times New Roman"/>
          <w:i/>
          <w:iCs/>
          <w:color w:val="000000"/>
          <w:spacing w:val="-1"/>
          <w:position w:val="-1"/>
          <w:sz w:val="24"/>
          <w:szCs w:val="24"/>
        </w:rPr>
        <w:t>в</w:t>
      </w:r>
      <w:r w:rsidR="004546FF">
        <w:rPr>
          <w:rFonts w:ascii="Times New Roman" w:hAnsi="Times New Roman"/>
          <w:i/>
          <w:iCs/>
          <w:color w:val="000000"/>
          <w:spacing w:val="1"/>
          <w:position w:val="-1"/>
          <w:sz w:val="24"/>
          <w:szCs w:val="24"/>
        </w:rPr>
        <w:t>л</w:t>
      </w:r>
      <w:r w:rsidR="004546FF">
        <w:rPr>
          <w:rFonts w:ascii="Times New Roman" w:hAnsi="Times New Roman"/>
          <w:i/>
          <w:iCs/>
          <w:color w:val="000000"/>
          <w:spacing w:val="-1"/>
          <w:position w:val="-1"/>
          <w:sz w:val="24"/>
          <w:szCs w:val="24"/>
        </w:rPr>
        <w:t>е</w:t>
      </w:r>
      <w:r w:rsidR="004546FF">
        <w:rPr>
          <w:rFonts w:ascii="Times New Roman" w:hAnsi="Times New Roman"/>
          <w:i/>
          <w:iCs/>
          <w:color w:val="000000"/>
          <w:spacing w:val="1"/>
          <w:position w:val="-1"/>
          <w:sz w:val="24"/>
          <w:szCs w:val="24"/>
        </w:rPr>
        <w:t>н</w:t>
      </w:r>
      <w:r w:rsidR="004546FF">
        <w:rPr>
          <w:rFonts w:ascii="Times New Roman" w:hAnsi="Times New Roman"/>
          <w:i/>
          <w:iCs/>
          <w:color w:val="000000"/>
          <w:position w:val="-1"/>
          <w:sz w:val="24"/>
          <w:szCs w:val="24"/>
        </w:rPr>
        <w:t>ие</w:t>
      </w:r>
      <w:r w:rsidR="004546FF">
        <w:rPr>
          <w:rFonts w:ascii="Times New Roman" w:hAnsi="Times New Roman"/>
          <w:i/>
          <w:iCs/>
          <w:color w:val="000000"/>
          <w:spacing w:val="-1"/>
          <w:position w:val="-1"/>
          <w:sz w:val="24"/>
          <w:szCs w:val="24"/>
        </w:rPr>
        <w:t xml:space="preserve"> </w:t>
      </w:r>
      <w:r w:rsidR="004546FF">
        <w:rPr>
          <w:rFonts w:ascii="Times New Roman" w:hAnsi="Times New Roman"/>
          <w:i/>
          <w:iCs/>
          <w:color w:val="000000"/>
          <w:spacing w:val="1"/>
          <w:position w:val="-1"/>
          <w:sz w:val="24"/>
          <w:szCs w:val="24"/>
        </w:rPr>
        <w:t>н</w:t>
      </w:r>
      <w:r w:rsidR="004546FF">
        <w:rPr>
          <w:rFonts w:ascii="Times New Roman" w:hAnsi="Times New Roman"/>
          <w:i/>
          <w:iCs/>
          <w:color w:val="000000"/>
          <w:position w:val="-1"/>
          <w:sz w:val="24"/>
          <w:szCs w:val="24"/>
        </w:rPr>
        <w:t>а отпадъците</w:t>
      </w:r>
      <w:r w:rsidR="003D5763">
        <w:rPr>
          <w:rFonts w:ascii="Times New Roman" w:hAnsi="Times New Roman"/>
          <w:i/>
          <w:iCs/>
          <w:color w:val="000000"/>
          <w:position w:val="-1"/>
          <w:sz w:val="24"/>
          <w:szCs w:val="24"/>
        </w:rPr>
        <w:t>, въведени в законодателството на ЕС и регламентирани в българското законодателство</w:t>
      </w:r>
    </w:p>
    <w:p w:rsidR="000A588B" w:rsidRDefault="000A588B" w:rsidP="00AD125B">
      <w:pPr>
        <w:widowControl w:val="0"/>
        <w:autoSpaceDE w:val="0"/>
        <w:autoSpaceDN w:val="0"/>
        <w:adjustRightInd w:val="0"/>
        <w:spacing w:after="0" w:line="271" w:lineRule="exact"/>
        <w:ind w:left="142"/>
        <w:jc w:val="both"/>
        <w:rPr>
          <w:rFonts w:ascii="Times New Roman" w:hAnsi="Times New Roman"/>
          <w:i/>
          <w:iCs/>
          <w:color w:val="000000"/>
          <w:position w:val="-1"/>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7"/>
        <w:gridCol w:w="2690"/>
        <w:gridCol w:w="286"/>
        <w:gridCol w:w="3260"/>
      </w:tblGrid>
      <w:tr w:rsidR="003D5763" w:rsidRPr="003D5763" w:rsidTr="000A588B">
        <w:trPr>
          <w:trHeight w:val="517"/>
        </w:trPr>
        <w:tc>
          <w:tcPr>
            <w:tcW w:w="2122" w:type="dxa"/>
            <w:shd w:val="clear" w:color="auto" w:fill="EAF1DD" w:themeFill="accent3" w:themeFillTint="33"/>
          </w:tcPr>
          <w:p w:rsidR="003D5763" w:rsidRPr="003D5763" w:rsidRDefault="003D5763" w:rsidP="000A588B">
            <w:pPr>
              <w:spacing w:after="0" w:line="240" w:lineRule="auto"/>
              <w:jc w:val="center"/>
              <w:rPr>
                <w:rFonts w:ascii="Times New Roman" w:hAnsi="Times New Roman"/>
                <w:b/>
                <w:lang w:eastAsia="en-US"/>
              </w:rPr>
            </w:pPr>
            <w:r>
              <w:rPr>
                <w:rFonts w:ascii="Times New Roman" w:hAnsi="Times New Roman"/>
                <w:b/>
                <w:lang w:eastAsia="en-US"/>
              </w:rPr>
              <w:t>Закон/ Наредба</w:t>
            </w:r>
          </w:p>
        </w:tc>
        <w:tc>
          <w:tcPr>
            <w:tcW w:w="2127" w:type="dxa"/>
            <w:shd w:val="clear" w:color="auto" w:fill="EAF1DD" w:themeFill="accent3" w:themeFillTint="33"/>
          </w:tcPr>
          <w:p w:rsidR="003D5763" w:rsidRPr="003D5763" w:rsidRDefault="003D5763" w:rsidP="000A588B">
            <w:pPr>
              <w:spacing w:after="0" w:line="240" w:lineRule="auto"/>
              <w:jc w:val="center"/>
              <w:rPr>
                <w:rFonts w:ascii="Times New Roman" w:hAnsi="Times New Roman"/>
                <w:b/>
                <w:lang w:eastAsia="en-US"/>
              </w:rPr>
            </w:pPr>
            <w:r w:rsidRPr="003D5763">
              <w:rPr>
                <w:rFonts w:ascii="Times New Roman" w:hAnsi="Times New Roman"/>
                <w:b/>
                <w:lang w:eastAsia="en-US"/>
              </w:rPr>
              <w:t>ДОКУМЕНТ НА ЕС</w:t>
            </w:r>
          </w:p>
        </w:tc>
        <w:tc>
          <w:tcPr>
            <w:tcW w:w="6236" w:type="dxa"/>
            <w:gridSpan w:val="3"/>
            <w:shd w:val="clear" w:color="auto" w:fill="EAF1DD" w:themeFill="accent3" w:themeFillTint="33"/>
          </w:tcPr>
          <w:p w:rsidR="003D5763" w:rsidRPr="003D5763" w:rsidRDefault="003D5763" w:rsidP="000A588B">
            <w:pPr>
              <w:spacing w:after="0" w:line="240" w:lineRule="auto"/>
              <w:jc w:val="center"/>
              <w:rPr>
                <w:rFonts w:ascii="Times New Roman" w:hAnsi="Times New Roman"/>
                <w:b/>
                <w:lang w:eastAsia="en-US"/>
              </w:rPr>
            </w:pPr>
            <w:r w:rsidRPr="003D5763">
              <w:rPr>
                <w:rFonts w:ascii="Times New Roman" w:hAnsi="Times New Roman"/>
                <w:b/>
                <w:lang w:eastAsia="en-US"/>
              </w:rPr>
              <w:t>РАЗПОРЕДБИ НА ЕВРОПЕЙСКОТО ЗАКОНОДАТЕЛСТВО</w:t>
            </w:r>
          </w:p>
        </w:tc>
      </w:tr>
      <w:tr w:rsidR="003D5763" w:rsidRPr="003D5763" w:rsidTr="000A588B">
        <w:trPr>
          <w:trHeight w:val="90"/>
        </w:trPr>
        <w:tc>
          <w:tcPr>
            <w:tcW w:w="2122" w:type="dxa"/>
            <w:vMerge w:val="restart"/>
          </w:tcPr>
          <w:p w:rsidR="003D5763" w:rsidRPr="003D5763" w:rsidRDefault="00CE1041" w:rsidP="00AD125B">
            <w:pPr>
              <w:spacing w:after="120" w:line="240" w:lineRule="auto"/>
              <w:rPr>
                <w:rFonts w:ascii="Times New Roman" w:hAnsi="Times New Roman"/>
                <w:b/>
                <w:bCs/>
                <w:lang w:eastAsia="en-US" w:bidi="bg-BG"/>
              </w:rPr>
            </w:pPr>
            <w:r>
              <w:rPr>
                <w:rFonts w:ascii="Times New Roman" w:hAnsi="Times New Roman"/>
                <w:b/>
                <w:bCs/>
                <w:lang w:eastAsia="en-US" w:bidi="bg-BG"/>
              </w:rPr>
              <w:t>ЗАКОН ЗА УПРАВЛЕНИЕ НА ОТПАДЪЦИТЕ</w:t>
            </w:r>
          </w:p>
        </w:tc>
        <w:tc>
          <w:tcPr>
            <w:tcW w:w="2127" w:type="dxa"/>
            <w:vMerge w:val="restart"/>
            <w:shd w:val="clear" w:color="auto" w:fill="auto"/>
          </w:tcPr>
          <w:p w:rsidR="003D5763" w:rsidRPr="003D5763" w:rsidRDefault="003D5763" w:rsidP="000A588B">
            <w:pPr>
              <w:spacing w:after="0" w:line="240" w:lineRule="auto"/>
              <w:rPr>
                <w:rFonts w:ascii="Times New Roman" w:hAnsi="Times New Roman"/>
                <w:lang w:eastAsia="en-US"/>
              </w:rPr>
            </w:pPr>
            <w:bookmarkStart w:id="13" w:name="bookmark0"/>
            <w:r w:rsidRPr="003D5763">
              <w:rPr>
                <w:rFonts w:ascii="Times New Roman" w:hAnsi="Times New Roman"/>
                <w:b/>
                <w:bCs/>
                <w:lang w:eastAsia="en-US" w:bidi="bg-BG"/>
              </w:rPr>
              <w:t>ДИРЕКТИВА (ЕС) 2018/851 НА ЕВРОПЕЙСКИЯ ПАРЛАМЕНТ И НА СЪВЕТА</w:t>
            </w:r>
            <w:bookmarkStart w:id="14" w:name="bookmark1"/>
            <w:bookmarkEnd w:id="13"/>
            <w:r w:rsidRPr="003D5763">
              <w:rPr>
                <w:rFonts w:ascii="Times New Roman" w:hAnsi="Times New Roman"/>
                <w:b/>
                <w:bCs/>
                <w:lang w:eastAsia="en-US" w:bidi="bg-BG"/>
              </w:rPr>
              <w:t xml:space="preserve"> от 30 май 2018 година</w:t>
            </w:r>
            <w:bookmarkEnd w:id="14"/>
            <w:r w:rsidRPr="003D5763">
              <w:rPr>
                <w:rFonts w:ascii="Times New Roman" w:hAnsi="Times New Roman"/>
                <w:b/>
                <w:bCs/>
                <w:lang w:eastAsia="en-US" w:bidi="bg-BG"/>
              </w:rPr>
              <w:t xml:space="preserve"> за изменение на Директива 2008/98/ЕО относно отпадъците</w:t>
            </w:r>
          </w:p>
        </w:tc>
        <w:tc>
          <w:tcPr>
            <w:tcW w:w="6236" w:type="dxa"/>
            <w:gridSpan w:val="3"/>
            <w:shd w:val="clear" w:color="auto" w:fill="EAF1DD" w:themeFill="accent3" w:themeFillTint="33"/>
          </w:tcPr>
          <w:p w:rsidR="003D5763" w:rsidRPr="003D5763" w:rsidRDefault="003D5763" w:rsidP="000A588B">
            <w:pPr>
              <w:spacing w:after="0" w:line="240" w:lineRule="auto"/>
              <w:rPr>
                <w:rFonts w:ascii="Times New Roman" w:hAnsi="Times New Roman"/>
                <w:i/>
                <w:lang w:eastAsia="en-US"/>
              </w:rPr>
            </w:pPr>
            <w:r w:rsidRPr="003D5763">
              <w:rPr>
                <w:rFonts w:ascii="Times New Roman" w:hAnsi="Times New Roman"/>
                <w:i/>
                <w:lang w:eastAsia="en-US"/>
              </w:rPr>
              <w:t>Постигане на по-високи цели за рециклиране и подготовка за повторна употреба на битовите отпадъци</w:t>
            </w:r>
          </w:p>
        </w:tc>
      </w:tr>
      <w:tr w:rsidR="003D5763" w:rsidRPr="003D5763" w:rsidTr="000A588B">
        <w:trPr>
          <w:trHeight w:val="1290"/>
        </w:trPr>
        <w:tc>
          <w:tcPr>
            <w:tcW w:w="2122" w:type="dxa"/>
            <w:vMerge/>
          </w:tcPr>
          <w:p w:rsidR="003D5763" w:rsidRPr="003D5763" w:rsidRDefault="003D5763" w:rsidP="00AD125B">
            <w:pPr>
              <w:spacing w:after="120" w:line="240" w:lineRule="auto"/>
              <w:rPr>
                <w:rFonts w:ascii="Times New Roman" w:hAnsi="Times New Roman"/>
                <w:b/>
                <w:bCs/>
                <w:lang w:eastAsia="en-US" w:bidi="bg-BG"/>
              </w:rPr>
            </w:pPr>
          </w:p>
        </w:tc>
        <w:tc>
          <w:tcPr>
            <w:tcW w:w="2127" w:type="dxa"/>
            <w:vMerge/>
            <w:shd w:val="clear" w:color="auto" w:fill="auto"/>
          </w:tcPr>
          <w:p w:rsidR="003D5763" w:rsidRPr="003D5763" w:rsidRDefault="003D5763" w:rsidP="000A588B">
            <w:pPr>
              <w:spacing w:after="0" w:line="240" w:lineRule="auto"/>
              <w:rPr>
                <w:rFonts w:ascii="Times New Roman" w:hAnsi="Times New Roman"/>
                <w:b/>
                <w:bCs/>
                <w:lang w:eastAsia="en-US" w:bidi="bg-BG"/>
              </w:rPr>
            </w:pPr>
          </w:p>
        </w:tc>
        <w:tc>
          <w:tcPr>
            <w:tcW w:w="2976" w:type="dxa"/>
            <w:gridSpan w:val="2"/>
            <w:shd w:val="clear" w:color="auto" w:fill="auto"/>
          </w:tcPr>
          <w:p w:rsidR="003D5763" w:rsidRPr="003D5763" w:rsidRDefault="003D5763" w:rsidP="000A588B">
            <w:pPr>
              <w:spacing w:after="0" w:line="240" w:lineRule="auto"/>
              <w:rPr>
                <w:rFonts w:ascii="Times New Roman" w:hAnsi="Times New Roman"/>
                <w:i/>
                <w:lang w:eastAsia="en-US"/>
              </w:rPr>
            </w:pPr>
          </w:p>
          <w:p w:rsidR="003D5763" w:rsidRPr="003D5763" w:rsidRDefault="003D5763"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 xml:space="preserve">До </w:t>
            </w:r>
            <w:r w:rsidRPr="003D5763">
              <w:rPr>
                <w:rFonts w:ascii="Times New Roman" w:hAnsi="Times New Roman"/>
                <w:b/>
                <w:lang w:eastAsia="en-US"/>
              </w:rPr>
              <w:t>2025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55%</w:t>
            </w:r>
          </w:p>
        </w:tc>
        <w:tc>
          <w:tcPr>
            <w:tcW w:w="3260" w:type="dxa"/>
            <w:shd w:val="clear" w:color="auto" w:fill="auto"/>
          </w:tcPr>
          <w:p w:rsidR="003D5763" w:rsidRPr="003D5763" w:rsidRDefault="003D5763" w:rsidP="000A588B">
            <w:pPr>
              <w:spacing w:after="0" w:line="240" w:lineRule="auto"/>
              <w:rPr>
                <w:rFonts w:ascii="Times New Roman" w:hAnsi="Times New Roman"/>
                <w:lang w:eastAsia="en-US"/>
              </w:rPr>
            </w:pPr>
            <w:r w:rsidRPr="003D5763">
              <w:rPr>
                <w:rFonts w:ascii="Times New Roman" w:hAnsi="Times New Roman"/>
                <w:lang w:eastAsia="en-US"/>
              </w:rPr>
              <w:t>Възможности за отлагане на крайните срокове</w:t>
            </w:r>
            <w:r w:rsidRPr="003D5763">
              <w:rPr>
                <w:rFonts w:ascii="Times New Roman" w:hAnsi="Times New Roman"/>
                <w:vertAlign w:val="superscript"/>
                <w:lang w:eastAsia="en-US"/>
              </w:rPr>
              <w:footnoteReference w:id="1"/>
            </w:r>
            <w:r w:rsidRPr="003D5763">
              <w:rPr>
                <w:rFonts w:ascii="Times New Roman" w:hAnsi="Times New Roman"/>
                <w:lang w:eastAsia="en-US"/>
              </w:rPr>
              <w:t>:</w:t>
            </w:r>
          </w:p>
          <w:p w:rsidR="003D5763" w:rsidRPr="003D5763" w:rsidRDefault="003D5763"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 xml:space="preserve">До </w:t>
            </w:r>
            <w:r w:rsidRPr="003D5763">
              <w:rPr>
                <w:rFonts w:ascii="Times New Roman" w:hAnsi="Times New Roman"/>
                <w:b/>
                <w:lang w:eastAsia="en-US"/>
              </w:rPr>
              <w:t>2025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50%</w:t>
            </w:r>
          </w:p>
        </w:tc>
      </w:tr>
      <w:tr w:rsidR="003D5763" w:rsidRPr="003D5763" w:rsidTr="000A588B">
        <w:trPr>
          <w:trHeight w:val="420"/>
        </w:trPr>
        <w:tc>
          <w:tcPr>
            <w:tcW w:w="2122" w:type="dxa"/>
            <w:vMerge/>
          </w:tcPr>
          <w:p w:rsidR="003D5763" w:rsidRPr="003D5763" w:rsidRDefault="003D5763" w:rsidP="00AD125B">
            <w:pPr>
              <w:spacing w:after="120" w:line="240" w:lineRule="auto"/>
              <w:rPr>
                <w:rFonts w:ascii="Times New Roman" w:hAnsi="Times New Roman"/>
                <w:b/>
                <w:bCs/>
                <w:lang w:eastAsia="en-US" w:bidi="bg-BG"/>
              </w:rPr>
            </w:pPr>
          </w:p>
        </w:tc>
        <w:tc>
          <w:tcPr>
            <w:tcW w:w="2127" w:type="dxa"/>
            <w:vMerge/>
            <w:shd w:val="clear" w:color="auto" w:fill="auto"/>
          </w:tcPr>
          <w:p w:rsidR="003D5763" w:rsidRPr="003D5763" w:rsidRDefault="003D5763" w:rsidP="000A588B">
            <w:pPr>
              <w:spacing w:after="0" w:line="240" w:lineRule="auto"/>
              <w:rPr>
                <w:rFonts w:ascii="Times New Roman" w:hAnsi="Times New Roman"/>
                <w:b/>
                <w:bCs/>
                <w:lang w:eastAsia="en-US" w:bidi="bg-BG"/>
              </w:rPr>
            </w:pPr>
          </w:p>
        </w:tc>
        <w:tc>
          <w:tcPr>
            <w:tcW w:w="2976" w:type="dxa"/>
            <w:gridSpan w:val="2"/>
            <w:shd w:val="clear" w:color="auto" w:fill="auto"/>
          </w:tcPr>
          <w:p w:rsidR="003D5763" w:rsidRPr="003D5763" w:rsidRDefault="003D5763" w:rsidP="000A588B">
            <w:pPr>
              <w:numPr>
                <w:ilvl w:val="0"/>
                <w:numId w:val="3"/>
              </w:numPr>
              <w:spacing w:after="0" w:line="240" w:lineRule="auto"/>
              <w:ind w:left="191" w:hanging="191"/>
              <w:rPr>
                <w:rFonts w:ascii="Times New Roman" w:hAnsi="Times New Roman"/>
                <w:i/>
                <w:lang w:eastAsia="en-US"/>
              </w:rPr>
            </w:pPr>
            <w:r w:rsidRPr="003D5763">
              <w:rPr>
                <w:rFonts w:ascii="Times New Roman" w:hAnsi="Times New Roman"/>
                <w:lang w:eastAsia="en-US"/>
              </w:rPr>
              <w:t xml:space="preserve">До </w:t>
            </w:r>
            <w:r w:rsidRPr="003D5763">
              <w:rPr>
                <w:rFonts w:ascii="Times New Roman" w:hAnsi="Times New Roman"/>
                <w:b/>
                <w:lang w:eastAsia="en-US"/>
              </w:rPr>
              <w:t>2030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60%</w:t>
            </w:r>
          </w:p>
        </w:tc>
        <w:tc>
          <w:tcPr>
            <w:tcW w:w="3260" w:type="dxa"/>
            <w:shd w:val="clear" w:color="auto" w:fill="auto"/>
          </w:tcPr>
          <w:p w:rsidR="003D5763" w:rsidRPr="003D5763" w:rsidRDefault="003D5763"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 xml:space="preserve">До </w:t>
            </w:r>
            <w:r w:rsidRPr="003D5763">
              <w:rPr>
                <w:rFonts w:ascii="Times New Roman" w:hAnsi="Times New Roman"/>
                <w:b/>
                <w:lang w:eastAsia="en-US"/>
              </w:rPr>
              <w:t>2030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55%</w:t>
            </w:r>
            <w:r w:rsidRPr="003D5763">
              <w:rPr>
                <w:rFonts w:ascii="Times New Roman" w:hAnsi="Times New Roman"/>
                <w:lang w:eastAsia="en-US"/>
              </w:rPr>
              <w:t xml:space="preserve"> </w:t>
            </w:r>
          </w:p>
        </w:tc>
      </w:tr>
      <w:tr w:rsidR="003D5763" w:rsidRPr="003D5763" w:rsidTr="000A588B">
        <w:trPr>
          <w:trHeight w:val="792"/>
        </w:trPr>
        <w:tc>
          <w:tcPr>
            <w:tcW w:w="2122" w:type="dxa"/>
            <w:vMerge/>
          </w:tcPr>
          <w:p w:rsidR="003D5763" w:rsidRPr="003D5763" w:rsidRDefault="003D5763" w:rsidP="00AD125B">
            <w:pPr>
              <w:spacing w:after="120" w:line="240" w:lineRule="auto"/>
              <w:rPr>
                <w:rFonts w:ascii="Times New Roman" w:hAnsi="Times New Roman"/>
                <w:b/>
                <w:bCs/>
                <w:lang w:eastAsia="en-US" w:bidi="bg-BG"/>
              </w:rPr>
            </w:pPr>
          </w:p>
        </w:tc>
        <w:tc>
          <w:tcPr>
            <w:tcW w:w="2127" w:type="dxa"/>
            <w:vMerge/>
            <w:shd w:val="clear" w:color="auto" w:fill="auto"/>
          </w:tcPr>
          <w:p w:rsidR="003D5763" w:rsidRPr="003D5763" w:rsidRDefault="003D5763" w:rsidP="000A588B">
            <w:pPr>
              <w:spacing w:after="0" w:line="240" w:lineRule="auto"/>
              <w:rPr>
                <w:rFonts w:ascii="Times New Roman" w:hAnsi="Times New Roman"/>
                <w:b/>
                <w:bCs/>
                <w:lang w:eastAsia="en-US" w:bidi="bg-BG"/>
              </w:rPr>
            </w:pPr>
          </w:p>
        </w:tc>
        <w:tc>
          <w:tcPr>
            <w:tcW w:w="2976" w:type="dxa"/>
            <w:gridSpan w:val="2"/>
            <w:shd w:val="clear" w:color="auto" w:fill="auto"/>
          </w:tcPr>
          <w:p w:rsidR="003D5763" w:rsidRPr="003D5763" w:rsidRDefault="003D5763"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 xml:space="preserve">До </w:t>
            </w:r>
            <w:r w:rsidRPr="003D5763">
              <w:rPr>
                <w:rFonts w:ascii="Times New Roman" w:hAnsi="Times New Roman"/>
                <w:b/>
                <w:lang w:eastAsia="en-US"/>
              </w:rPr>
              <w:t>2035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65%</w:t>
            </w:r>
          </w:p>
        </w:tc>
        <w:tc>
          <w:tcPr>
            <w:tcW w:w="3260" w:type="dxa"/>
            <w:shd w:val="clear" w:color="auto" w:fill="auto"/>
          </w:tcPr>
          <w:p w:rsidR="003D5763" w:rsidRPr="003D5763" w:rsidRDefault="003D5763"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 xml:space="preserve">До </w:t>
            </w:r>
            <w:r w:rsidRPr="003D5763">
              <w:rPr>
                <w:rFonts w:ascii="Times New Roman" w:hAnsi="Times New Roman"/>
                <w:b/>
                <w:lang w:eastAsia="en-US"/>
              </w:rPr>
              <w:t>2030 г.</w:t>
            </w:r>
            <w:r w:rsidRPr="003D5763">
              <w:rPr>
                <w:rFonts w:ascii="Times New Roman" w:hAnsi="Times New Roman"/>
                <w:lang w:eastAsia="en-US"/>
              </w:rPr>
              <w:t xml:space="preserve"> подготовката за повторна употреба и рециклирането на битови отпадъци да се увеличи до най-малко </w:t>
            </w:r>
            <w:r w:rsidRPr="003D5763">
              <w:rPr>
                <w:rFonts w:ascii="Times New Roman" w:hAnsi="Times New Roman"/>
                <w:b/>
                <w:lang w:eastAsia="en-US"/>
              </w:rPr>
              <w:t>60%</w:t>
            </w:r>
            <w:r w:rsidRPr="003D5763">
              <w:rPr>
                <w:rFonts w:ascii="Times New Roman" w:hAnsi="Times New Roman"/>
                <w:lang w:eastAsia="en-US"/>
              </w:rPr>
              <w:t xml:space="preserve"> </w:t>
            </w:r>
          </w:p>
        </w:tc>
      </w:tr>
      <w:tr w:rsidR="003D5763" w:rsidRPr="003D5763" w:rsidTr="000A588B">
        <w:trPr>
          <w:trHeight w:val="346"/>
        </w:trPr>
        <w:tc>
          <w:tcPr>
            <w:tcW w:w="2122" w:type="dxa"/>
            <w:vMerge w:val="restart"/>
          </w:tcPr>
          <w:p w:rsidR="003D5763" w:rsidRPr="003D5763" w:rsidRDefault="00CE1041" w:rsidP="00AD125B">
            <w:pPr>
              <w:spacing w:after="120" w:line="240" w:lineRule="auto"/>
              <w:rPr>
                <w:rFonts w:ascii="Times New Roman" w:hAnsi="Times New Roman"/>
                <w:b/>
                <w:bCs/>
                <w:lang w:eastAsia="en-US" w:bidi="bg-BG"/>
              </w:rPr>
            </w:pPr>
            <w:r w:rsidRPr="00CE1041">
              <w:rPr>
                <w:rFonts w:ascii="Times New Roman" w:hAnsi="Times New Roman"/>
                <w:b/>
                <w:bCs/>
                <w:lang w:eastAsia="en-US" w:bidi="bg-BG"/>
              </w:rPr>
              <w:t>ЗАКОН ЗА УПРАВЛЕНИЕ НА ОТПАДЪЦИТЕ</w:t>
            </w:r>
          </w:p>
        </w:tc>
        <w:tc>
          <w:tcPr>
            <w:tcW w:w="2127" w:type="dxa"/>
            <w:vMerge w:val="restart"/>
            <w:shd w:val="clear" w:color="auto" w:fill="auto"/>
          </w:tcPr>
          <w:p w:rsidR="003D5763" w:rsidRPr="003D5763" w:rsidRDefault="003D5763" w:rsidP="000A588B">
            <w:pPr>
              <w:spacing w:after="0" w:line="240" w:lineRule="auto"/>
              <w:rPr>
                <w:rFonts w:ascii="Times New Roman" w:hAnsi="Times New Roman"/>
                <w:b/>
                <w:bCs/>
                <w:lang w:eastAsia="en-US" w:bidi="bg-BG"/>
              </w:rPr>
            </w:pPr>
            <w:r w:rsidRPr="003D5763">
              <w:rPr>
                <w:rFonts w:ascii="Times New Roman" w:hAnsi="Times New Roman"/>
                <w:b/>
                <w:bCs/>
                <w:lang w:eastAsia="en-US" w:bidi="bg-BG"/>
              </w:rPr>
              <w:t>ДИРЕКТИВА (ЕС) 2018/850 НА ЕВРОПЕЙСКИЯ ПАРЛАМЕНТ И НА СЪВЕТА от 30 май 2018 година за изменение на Директива 1999/31/ЕО относно депонирането на отпадъци</w:t>
            </w:r>
          </w:p>
        </w:tc>
        <w:tc>
          <w:tcPr>
            <w:tcW w:w="6236" w:type="dxa"/>
            <w:gridSpan w:val="3"/>
            <w:shd w:val="clear" w:color="auto" w:fill="EAF1DD" w:themeFill="accent3" w:themeFillTint="33"/>
          </w:tcPr>
          <w:p w:rsidR="003D5763" w:rsidRPr="003D5763" w:rsidRDefault="003D5763" w:rsidP="000A588B">
            <w:pPr>
              <w:spacing w:after="0" w:line="240" w:lineRule="auto"/>
              <w:rPr>
                <w:rFonts w:ascii="Times New Roman" w:hAnsi="Times New Roman"/>
                <w:lang w:eastAsia="en-US"/>
              </w:rPr>
            </w:pPr>
            <w:r w:rsidRPr="003D5763">
              <w:rPr>
                <w:rFonts w:ascii="Times New Roman" w:hAnsi="Times New Roman"/>
                <w:i/>
                <w:lang w:eastAsia="en-US"/>
              </w:rPr>
              <w:t>Значително намаляване на количествата депонирани отпадъци</w:t>
            </w:r>
          </w:p>
        </w:tc>
      </w:tr>
      <w:tr w:rsidR="003D5763" w:rsidRPr="003D5763" w:rsidTr="000A588B">
        <w:trPr>
          <w:trHeight w:val="90"/>
        </w:trPr>
        <w:tc>
          <w:tcPr>
            <w:tcW w:w="2122" w:type="dxa"/>
            <w:vMerge/>
          </w:tcPr>
          <w:p w:rsidR="003D5763" w:rsidRPr="003D5763" w:rsidRDefault="003D5763" w:rsidP="00AD125B">
            <w:pPr>
              <w:spacing w:after="120" w:line="240" w:lineRule="auto"/>
              <w:rPr>
                <w:rFonts w:ascii="Times New Roman" w:hAnsi="Times New Roman"/>
                <w:b/>
                <w:bCs/>
                <w:lang w:eastAsia="en-US" w:bidi="bg-BG"/>
              </w:rPr>
            </w:pPr>
          </w:p>
        </w:tc>
        <w:tc>
          <w:tcPr>
            <w:tcW w:w="2127" w:type="dxa"/>
            <w:vMerge/>
            <w:shd w:val="clear" w:color="auto" w:fill="auto"/>
          </w:tcPr>
          <w:p w:rsidR="003D5763" w:rsidRPr="003D5763" w:rsidRDefault="003D5763" w:rsidP="000A588B">
            <w:pPr>
              <w:spacing w:after="0" w:line="240" w:lineRule="auto"/>
              <w:rPr>
                <w:rFonts w:ascii="Times New Roman" w:hAnsi="Times New Roman"/>
                <w:b/>
                <w:bCs/>
                <w:lang w:eastAsia="en-US" w:bidi="bg-BG"/>
              </w:rPr>
            </w:pPr>
          </w:p>
        </w:tc>
        <w:tc>
          <w:tcPr>
            <w:tcW w:w="2690" w:type="dxa"/>
            <w:shd w:val="clear" w:color="auto" w:fill="auto"/>
          </w:tcPr>
          <w:p w:rsidR="003D5763" w:rsidRPr="003D5763" w:rsidRDefault="003D5763" w:rsidP="000A588B">
            <w:pPr>
              <w:spacing w:after="0" w:line="240" w:lineRule="auto"/>
              <w:rPr>
                <w:rFonts w:ascii="Times New Roman" w:hAnsi="Times New Roman"/>
                <w:lang w:eastAsia="en-US" w:bidi="bg-BG"/>
              </w:rPr>
            </w:pPr>
            <w:r w:rsidRPr="003D5763">
              <w:rPr>
                <w:rFonts w:ascii="Times New Roman" w:hAnsi="Times New Roman"/>
                <w:lang w:eastAsia="en-US" w:bidi="bg-BG"/>
              </w:rPr>
              <w:t>Държавите членки пред</w:t>
            </w:r>
            <w:r w:rsidR="000A588B">
              <w:rPr>
                <w:rFonts w:ascii="Times New Roman" w:hAnsi="Times New Roman"/>
                <w:lang w:eastAsia="en-US" w:bidi="bg-BG"/>
              </w:rPr>
              <w:t>-</w:t>
            </w:r>
            <w:r w:rsidRPr="003D5763">
              <w:rPr>
                <w:rFonts w:ascii="Times New Roman" w:hAnsi="Times New Roman"/>
                <w:lang w:eastAsia="en-US" w:bidi="bg-BG"/>
              </w:rPr>
              <w:t xml:space="preserve">приемат необходимите мерки, за да осигурят </w:t>
            </w:r>
            <w:r w:rsidRPr="003D5763">
              <w:rPr>
                <w:rFonts w:ascii="Times New Roman" w:hAnsi="Times New Roman"/>
                <w:b/>
                <w:lang w:eastAsia="en-US" w:bidi="bg-BG"/>
              </w:rPr>
              <w:t>до 2035 г.</w:t>
            </w:r>
            <w:r w:rsidRPr="003D5763">
              <w:rPr>
                <w:rFonts w:ascii="Times New Roman" w:hAnsi="Times New Roman"/>
                <w:lang w:eastAsia="en-US" w:bidi="bg-BG"/>
              </w:rPr>
              <w:t xml:space="preserve"> количеството на депони</w:t>
            </w:r>
            <w:r w:rsidRPr="003D5763">
              <w:rPr>
                <w:rFonts w:ascii="Times New Roman" w:hAnsi="Times New Roman"/>
                <w:lang w:eastAsia="en-US" w:bidi="bg-BG"/>
              </w:rPr>
              <w:softHyphen/>
              <w:t>раните битови от</w:t>
            </w:r>
            <w:r w:rsidR="000A588B">
              <w:rPr>
                <w:rFonts w:ascii="Times New Roman" w:hAnsi="Times New Roman"/>
                <w:lang w:eastAsia="en-US" w:bidi="bg-BG"/>
              </w:rPr>
              <w:t>-</w:t>
            </w:r>
            <w:r w:rsidRPr="003D5763">
              <w:rPr>
                <w:rFonts w:ascii="Times New Roman" w:hAnsi="Times New Roman"/>
                <w:lang w:eastAsia="en-US" w:bidi="bg-BG"/>
              </w:rPr>
              <w:t xml:space="preserve">падъци да бъде намалено </w:t>
            </w:r>
            <w:r w:rsidRPr="003D5763">
              <w:rPr>
                <w:rFonts w:ascii="Times New Roman" w:hAnsi="Times New Roman"/>
                <w:b/>
                <w:lang w:eastAsia="en-US" w:bidi="bg-BG"/>
              </w:rPr>
              <w:t>до 10 %</w:t>
            </w:r>
            <w:r w:rsidRPr="003D5763">
              <w:rPr>
                <w:rFonts w:ascii="Times New Roman" w:hAnsi="Times New Roman"/>
                <w:lang w:eastAsia="en-US" w:bidi="bg-BG"/>
              </w:rPr>
              <w:t xml:space="preserve"> или по-малко от общото количество образувани битови отпадъци (по тегло).</w:t>
            </w:r>
          </w:p>
        </w:tc>
        <w:tc>
          <w:tcPr>
            <w:tcW w:w="3546" w:type="dxa"/>
            <w:gridSpan w:val="2"/>
            <w:shd w:val="clear" w:color="auto" w:fill="auto"/>
          </w:tcPr>
          <w:p w:rsidR="003D5763" w:rsidRPr="003D5763" w:rsidRDefault="003D5763" w:rsidP="000A588B">
            <w:pPr>
              <w:spacing w:after="0" w:line="240" w:lineRule="auto"/>
              <w:rPr>
                <w:rFonts w:ascii="Times New Roman" w:hAnsi="Times New Roman"/>
                <w:lang w:eastAsia="en-US"/>
              </w:rPr>
            </w:pPr>
            <w:r w:rsidRPr="003D5763">
              <w:rPr>
                <w:rFonts w:ascii="Times New Roman" w:hAnsi="Times New Roman"/>
                <w:lang w:eastAsia="en-US" w:bidi="bg-BG"/>
              </w:rPr>
              <w:t xml:space="preserve">Държава членка </w:t>
            </w:r>
            <w:r w:rsidRPr="003D5763">
              <w:rPr>
                <w:rFonts w:ascii="Times New Roman" w:hAnsi="Times New Roman"/>
                <w:b/>
                <w:lang w:eastAsia="en-US" w:bidi="bg-BG"/>
              </w:rPr>
              <w:t>може да отложи срока</w:t>
            </w:r>
            <w:r w:rsidRPr="003D5763">
              <w:rPr>
                <w:rFonts w:ascii="Times New Roman" w:hAnsi="Times New Roman"/>
                <w:b/>
                <w:vertAlign w:val="superscript"/>
                <w:lang w:eastAsia="en-US" w:bidi="bg-BG"/>
              </w:rPr>
              <w:footnoteReference w:id="2"/>
            </w:r>
            <w:r w:rsidRPr="003D5763">
              <w:rPr>
                <w:rFonts w:ascii="Times New Roman" w:hAnsi="Times New Roman"/>
                <w:lang w:eastAsia="en-US" w:bidi="bg-BG"/>
              </w:rPr>
              <w:t xml:space="preserve"> за постигане на целта </w:t>
            </w:r>
            <w:r w:rsidRPr="003D5763">
              <w:rPr>
                <w:rFonts w:ascii="Times New Roman" w:hAnsi="Times New Roman"/>
                <w:b/>
                <w:lang w:eastAsia="en-US" w:bidi="bg-BG"/>
              </w:rPr>
              <w:t>до пет години</w:t>
            </w:r>
            <w:r w:rsidRPr="003D5763">
              <w:rPr>
                <w:rFonts w:ascii="Times New Roman" w:hAnsi="Times New Roman"/>
                <w:lang w:eastAsia="en-US" w:bidi="bg-BG"/>
              </w:rPr>
              <w:t xml:space="preserve">, т.е. да се осигури постигането й през </w:t>
            </w:r>
            <w:r w:rsidRPr="003D5763">
              <w:rPr>
                <w:rFonts w:ascii="Times New Roman" w:hAnsi="Times New Roman"/>
                <w:b/>
                <w:lang w:eastAsia="en-US" w:bidi="bg-BG"/>
              </w:rPr>
              <w:t>2040г.</w:t>
            </w:r>
            <w:r w:rsidRPr="003D5763">
              <w:rPr>
                <w:rFonts w:ascii="Times New Roman" w:hAnsi="Times New Roman"/>
                <w:lang w:eastAsia="en-US" w:bidi="bg-BG"/>
              </w:rPr>
              <w:t xml:space="preserve"> при определени условия на които България отговаря.</w:t>
            </w:r>
          </w:p>
        </w:tc>
      </w:tr>
      <w:tr w:rsidR="00690A4E" w:rsidRPr="003D5763" w:rsidTr="000A588B">
        <w:trPr>
          <w:trHeight w:val="90"/>
        </w:trPr>
        <w:tc>
          <w:tcPr>
            <w:tcW w:w="2122" w:type="dxa"/>
            <w:vMerge w:val="restart"/>
          </w:tcPr>
          <w:p w:rsidR="00690A4E" w:rsidRPr="003D5763" w:rsidRDefault="00CE1041" w:rsidP="00AD125B">
            <w:pPr>
              <w:spacing w:after="120" w:line="240" w:lineRule="auto"/>
              <w:rPr>
                <w:rFonts w:ascii="Times New Roman" w:hAnsi="Times New Roman"/>
                <w:b/>
                <w:bCs/>
                <w:lang w:eastAsia="en-US" w:bidi="bg-BG"/>
              </w:rPr>
            </w:pPr>
            <w:r w:rsidRPr="00CE1041">
              <w:rPr>
                <w:rFonts w:ascii="Times New Roman" w:hAnsi="Times New Roman"/>
                <w:b/>
                <w:bCs/>
                <w:lang w:eastAsia="en-US" w:bidi="bg-BG"/>
              </w:rPr>
              <w:t>ЗАКОН ЗА УПРАВЛЕНИЕ НА ОТПАДЪЦИТЕ</w:t>
            </w:r>
          </w:p>
        </w:tc>
        <w:tc>
          <w:tcPr>
            <w:tcW w:w="2127" w:type="dxa"/>
            <w:vMerge w:val="restart"/>
            <w:shd w:val="clear" w:color="auto" w:fill="auto"/>
          </w:tcPr>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b/>
                <w:bCs/>
                <w:lang w:eastAsia="en-US" w:bidi="bg-BG"/>
              </w:rPr>
              <w:t>ДИРЕКТИВА (ЕС) 2018/851 НА ЕВРОПЕЙСКИЯ ПАРЛАМЕНТ И НА СЪВЕТА от 30 май 2018 година за изменение на Ди</w:t>
            </w:r>
            <w:r w:rsidR="000A588B">
              <w:rPr>
                <w:rFonts w:ascii="Times New Roman" w:hAnsi="Times New Roman"/>
                <w:b/>
                <w:bCs/>
                <w:lang w:eastAsia="en-US" w:bidi="bg-BG"/>
              </w:rPr>
              <w:t>-</w:t>
            </w:r>
            <w:r w:rsidRPr="003D5763">
              <w:rPr>
                <w:rFonts w:ascii="Times New Roman" w:hAnsi="Times New Roman"/>
                <w:b/>
                <w:bCs/>
                <w:lang w:eastAsia="en-US" w:bidi="bg-BG"/>
              </w:rPr>
              <w:t>ректива 008/98/ЕО относно отпадъците</w:t>
            </w:r>
          </w:p>
        </w:tc>
        <w:tc>
          <w:tcPr>
            <w:tcW w:w="6236" w:type="dxa"/>
            <w:gridSpan w:val="3"/>
            <w:shd w:val="clear" w:color="auto" w:fill="EAF1DD" w:themeFill="accent3" w:themeFillTint="33"/>
          </w:tcPr>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i/>
                <w:lang w:eastAsia="en-US"/>
              </w:rPr>
              <w:t>Разделно събиране на битови отпадъци</w:t>
            </w:r>
          </w:p>
        </w:tc>
      </w:tr>
      <w:tr w:rsidR="00690A4E" w:rsidRPr="003D5763" w:rsidTr="000A588B">
        <w:trPr>
          <w:trHeight w:val="90"/>
        </w:trPr>
        <w:tc>
          <w:tcPr>
            <w:tcW w:w="2122" w:type="dxa"/>
            <w:vMerge/>
          </w:tcPr>
          <w:p w:rsidR="00690A4E" w:rsidRPr="003D5763" w:rsidRDefault="00690A4E" w:rsidP="00AD125B">
            <w:pPr>
              <w:spacing w:after="120" w:line="240" w:lineRule="auto"/>
              <w:rPr>
                <w:rFonts w:ascii="Times New Roman" w:hAnsi="Times New Roman"/>
                <w:lang w:eastAsia="en-US"/>
              </w:rPr>
            </w:pPr>
          </w:p>
        </w:tc>
        <w:tc>
          <w:tcPr>
            <w:tcW w:w="2127" w:type="dxa"/>
            <w:vMerge/>
            <w:shd w:val="clear" w:color="auto" w:fill="auto"/>
          </w:tcPr>
          <w:p w:rsidR="00690A4E" w:rsidRPr="003D5763" w:rsidRDefault="00690A4E" w:rsidP="000A588B">
            <w:pPr>
              <w:spacing w:after="0" w:line="240" w:lineRule="auto"/>
              <w:rPr>
                <w:rFonts w:ascii="Times New Roman" w:hAnsi="Times New Roman"/>
                <w:lang w:eastAsia="en-US"/>
              </w:rPr>
            </w:pPr>
          </w:p>
        </w:tc>
        <w:tc>
          <w:tcPr>
            <w:tcW w:w="6236" w:type="dxa"/>
            <w:gridSpan w:val="3"/>
            <w:shd w:val="clear" w:color="auto" w:fill="auto"/>
          </w:tcPr>
          <w:p w:rsidR="00690A4E" w:rsidRPr="003D5763" w:rsidRDefault="00690A4E"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опасните битови отпадъци трябва да се събират разделно от 2022 г.</w:t>
            </w:r>
          </w:p>
        </w:tc>
      </w:tr>
      <w:tr w:rsidR="00690A4E" w:rsidRPr="003D5763" w:rsidTr="000A588B">
        <w:trPr>
          <w:trHeight w:val="90"/>
        </w:trPr>
        <w:tc>
          <w:tcPr>
            <w:tcW w:w="2122" w:type="dxa"/>
            <w:vMerge/>
          </w:tcPr>
          <w:p w:rsidR="00690A4E" w:rsidRPr="003D5763" w:rsidRDefault="00690A4E" w:rsidP="00AD125B">
            <w:pPr>
              <w:spacing w:after="120" w:line="240" w:lineRule="auto"/>
              <w:rPr>
                <w:rFonts w:ascii="Times New Roman" w:hAnsi="Times New Roman"/>
                <w:lang w:eastAsia="en-US"/>
              </w:rPr>
            </w:pPr>
          </w:p>
        </w:tc>
        <w:tc>
          <w:tcPr>
            <w:tcW w:w="2127" w:type="dxa"/>
            <w:vMerge/>
            <w:shd w:val="clear" w:color="auto" w:fill="auto"/>
          </w:tcPr>
          <w:p w:rsidR="00690A4E" w:rsidRPr="003D5763" w:rsidRDefault="00690A4E" w:rsidP="000A588B">
            <w:pPr>
              <w:spacing w:after="0" w:line="240" w:lineRule="auto"/>
              <w:rPr>
                <w:rFonts w:ascii="Times New Roman" w:hAnsi="Times New Roman"/>
                <w:lang w:eastAsia="en-US"/>
              </w:rPr>
            </w:pPr>
          </w:p>
        </w:tc>
        <w:tc>
          <w:tcPr>
            <w:tcW w:w="6236" w:type="dxa"/>
            <w:gridSpan w:val="3"/>
            <w:shd w:val="clear" w:color="auto" w:fill="auto"/>
          </w:tcPr>
          <w:p w:rsidR="00690A4E" w:rsidRPr="003D5763" w:rsidRDefault="00690A4E"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разделно събиране на биологичните отпадъци</w:t>
            </w:r>
            <w:r w:rsidRPr="003D5763">
              <w:rPr>
                <w:rFonts w:ascii="Times New Roman" w:hAnsi="Times New Roman"/>
                <w:vertAlign w:val="superscript"/>
                <w:lang w:eastAsia="en-US"/>
              </w:rPr>
              <w:footnoteReference w:id="3"/>
            </w:r>
            <w:r w:rsidRPr="003D5763">
              <w:rPr>
                <w:rFonts w:ascii="Times New Roman" w:hAnsi="Times New Roman"/>
                <w:lang w:eastAsia="en-US"/>
              </w:rPr>
              <w:t xml:space="preserve"> от 2023г., като държавите членки следва да се стремят към постигане на целта за намаляване на хранителните отпадъци на територията на целия Европейски съюз с 30 % до 2025 г. и с 50 % до 2030 г.</w:t>
            </w:r>
          </w:p>
        </w:tc>
      </w:tr>
      <w:tr w:rsidR="00690A4E" w:rsidRPr="003D5763" w:rsidTr="000A588B">
        <w:trPr>
          <w:trHeight w:val="312"/>
        </w:trPr>
        <w:tc>
          <w:tcPr>
            <w:tcW w:w="2122" w:type="dxa"/>
            <w:vMerge/>
          </w:tcPr>
          <w:p w:rsidR="00690A4E" w:rsidRPr="003D5763" w:rsidRDefault="00690A4E" w:rsidP="00AD125B">
            <w:pPr>
              <w:spacing w:after="120" w:line="240" w:lineRule="auto"/>
              <w:rPr>
                <w:rFonts w:ascii="Times New Roman" w:hAnsi="Times New Roman"/>
                <w:lang w:eastAsia="en-US"/>
              </w:rPr>
            </w:pPr>
          </w:p>
        </w:tc>
        <w:tc>
          <w:tcPr>
            <w:tcW w:w="2127" w:type="dxa"/>
            <w:vMerge/>
            <w:shd w:val="clear" w:color="auto" w:fill="auto"/>
          </w:tcPr>
          <w:p w:rsidR="00690A4E" w:rsidRPr="003D5763" w:rsidRDefault="00690A4E" w:rsidP="000A588B">
            <w:pPr>
              <w:spacing w:after="0" w:line="240" w:lineRule="auto"/>
              <w:rPr>
                <w:rFonts w:ascii="Times New Roman" w:hAnsi="Times New Roman"/>
                <w:lang w:eastAsia="en-US"/>
              </w:rPr>
            </w:pPr>
          </w:p>
        </w:tc>
        <w:tc>
          <w:tcPr>
            <w:tcW w:w="6236" w:type="dxa"/>
            <w:gridSpan w:val="3"/>
            <w:shd w:val="clear" w:color="auto" w:fill="auto"/>
          </w:tcPr>
          <w:p w:rsidR="00690A4E" w:rsidRPr="003D5763" w:rsidRDefault="00690A4E" w:rsidP="000A588B">
            <w:pPr>
              <w:numPr>
                <w:ilvl w:val="0"/>
                <w:numId w:val="3"/>
              </w:numPr>
              <w:spacing w:after="0" w:line="240" w:lineRule="auto"/>
              <w:ind w:left="191" w:hanging="191"/>
              <w:rPr>
                <w:rFonts w:ascii="Times New Roman" w:hAnsi="Times New Roman"/>
                <w:lang w:eastAsia="en-US"/>
              </w:rPr>
            </w:pPr>
            <w:r w:rsidRPr="003D5763">
              <w:rPr>
                <w:rFonts w:ascii="Times New Roman" w:hAnsi="Times New Roman"/>
                <w:lang w:eastAsia="en-US"/>
              </w:rPr>
              <w:t>разделно събиране на текстилни отпадъци от 2025 г.</w:t>
            </w:r>
          </w:p>
        </w:tc>
      </w:tr>
      <w:tr w:rsidR="00690A4E" w:rsidRPr="003D5763" w:rsidTr="000A588B">
        <w:trPr>
          <w:trHeight w:val="274"/>
        </w:trPr>
        <w:tc>
          <w:tcPr>
            <w:tcW w:w="2122" w:type="dxa"/>
            <w:vMerge w:val="restart"/>
          </w:tcPr>
          <w:p w:rsidR="00690A4E" w:rsidRPr="003D5763" w:rsidRDefault="00CE1041" w:rsidP="00AD125B">
            <w:pPr>
              <w:spacing w:after="120" w:line="240" w:lineRule="auto"/>
              <w:rPr>
                <w:rFonts w:ascii="Times New Roman" w:hAnsi="Times New Roman"/>
                <w:b/>
                <w:lang w:eastAsia="en-US" w:bidi="bg-BG"/>
              </w:rPr>
            </w:pPr>
            <w:r w:rsidRPr="00CE1041">
              <w:rPr>
                <w:rFonts w:ascii="Times New Roman" w:hAnsi="Times New Roman"/>
                <w:b/>
                <w:lang w:eastAsia="en-US" w:bidi="bg-BG"/>
              </w:rPr>
              <w:t>НАРЕДБА ЗА ОПАКОВКИТЕ И ОТПАДЪЦИТЕ ОТ ОПАКОВКИ</w:t>
            </w:r>
          </w:p>
        </w:tc>
        <w:tc>
          <w:tcPr>
            <w:tcW w:w="2127" w:type="dxa"/>
            <w:vMerge w:val="restart"/>
            <w:shd w:val="clear" w:color="auto" w:fill="auto"/>
          </w:tcPr>
          <w:p w:rsidR="004F3AF9" w:rsidRPr="003D5763" w:rsidRDefault="00690A4E" w:rsidP="000A588B">
            <w:pPr>
              <w:spacing w:after="0" w:line="240" w:lineRule="auto"/>
              <w:ind w:right="-107"/>
              <w:rPr>
                <w:rFonts w:ascii="Times New Roman" w:hAnsi="Times New Roman"/>
                <w:b/>
                <w:bCs/>
                <w:lang w:eastAsia="en-US" w:bidi="bg-BG"/>
              </w:rPr>
            </w:pPr>
            <w:r w:rsidRPr="003D5763">
              <w:rPr>
                <w:rFonts w:ascii="Times New Roman" w:hAnsi="Times New Roman"/>
                <w:b/>
                <w:lang w:eastAsia="en-US" w:bidi="bg-BG"/>
              </w:rPr>
              <w:t>ДИРЕКТИВА (ЕС) 2018/852 НА ЕВРОПЕЙСКИЯ ПАРЛАМЕНТ И НА СЪВЕТА</w:t>
            </w:r>
            <w:r w:rsidRPr="003D5763">
              <w:rPr>
                <w:rFonts w:ascii="Times New Roman" w:hAnsi="Times New Roman"/>
                <w:lang w:eastAsia="en-US" w:bidi="bg-BG"/>
              </w:rPr>
              <w:t xml:space="preserve"> </w:t>
            </w:r>
            <w:r w:rsidRPr="003D5763">
              <w:rPr>
                <w:rFonts w:ascii="Times New Roman" w:hAnsi="Times New Roman"/>
                <w:b/>
                <w:lang w:eastAsia="en-US" w:bidi="bg-BG"/>
              </w:rPr>
              <w:t>от 30 май 2018 година</w:t>
            </w:r>
            <w:r w:rsidRPr="003D5763">
              <w:rPr>
                <w:rFonts w:ascii="Times New Roman" w:hAnsi="Times New Roman"/>
                <w:lang w:eastAsia="en-US" w:bidi="bg-BG"/>
              </w:rPr>
              <w:t xml:space="preserve"> </w:t>
            </w:r>
            <w:r w:rsidRPr="003D5763">
              <w:rPr>
                <w:rFonts w:ascii="Times New Roman" w:hAnsi="Times New Roman"/>
                <w:b/>
                <w:bCs/>
                <w:lang w:eastAsia="en-US" w:bidi="bg-BG"/>
              </w:rPr>
              <w:t>за изменение на ДИРЕ</w:t>
            </w:r>
            <w:r w:rsidR="000A588B">
              <w:rPr>
                <w:rFonts w:ascii="Times New Roman" w:hAnsi="Times New Roman"/>
                <w:b/>
                <w:bCs/>
                <w:lang w:eastAsia="en-US" w:bidi="bg-BG"/>
              </w:rPr>
              <w:t xml:space="preserve"> </w:t>
            </w:r>
            <w:r w:rsidRPr="003D5763">
              <w:rPr>
                <w:rFonts w:ascii="Times New Roman" w:hAnsi="Times New Roman"/>
                <w:b/>
                <w:bCs/>
                <w:lang w:eastAsia="en-US" w:bidi="bg-BG"/>
              </w:rPr>
              <w:t>КТИВА 94/62/ЕО относно опаковките и отпадъците от опаковки</w:t>
            </w:r>
          </w:p>
        </w:tc>
        <w:tc>
          <w:tcPr>
            <w:tcW w:w="6236" w:type="dxa"/>
            <w:gridSpan w:val="3"/>
            <w:shd w:val="clear" w:color="auto" w:fill="EAF1DD" w:themeFill="accent3" w:themeFillTint="33"/>
          </w:tcPr>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i/>
                <w:lang w:eastAsia="en-US"/>
              </w:rPr>
              <w:t>Рециклиране на отпадъци от опаковки</w:t>
            </w:r>
          </w:p>
        </w:tc>
      </w:tr>
      <w:tr w:rsidR="00690A4E" w:rsidRPr="003D5763" w:rsidTr="000A588B">
        <w:trPr>
          <w:trHeight w:val="1064"/>
        </w:trPr>
        <w:tc>
          <w:tcPr>
            <w:tcW w:w="2122" w:type="dxa"/>
            <w:vMerge/>
          </w:tcPr>
          <w:p w:rsidR="00690A4E" w:rsidRPr="003D5763" w:rsidRDefault="00690A4E" w:rsidP="00AD125B">
            <w:pPr>
              <w:spacing w:after="120" w:line="240" w:lineRule="auto"/>
              <w:rPr>
                <w:rFonts w:ascii="Times New Roman" w:hAnsi="Times New Roman"/>
                <w:b/>
                <w:lang w:eastAsia="en-US" w:bidi="bg-BG"/>
              </w:rPr>
            </w:pPr>
          </w:p>
        </w:tc>
        <w:tc>
          <w:tcPr>
            <w:tcW w:w="2127" w:type="dxa"/>
            <w:vMerge/>
            <w:shd w:val="clear" w:color="auto" w:fill="auto"/>
          </w:tcPr>
          <w:p w:rsidR="00690A4E" w:rsidRPr="003D5763" w:rsidRDefault="00690A4E" w:rsidP="000A588B">
            <w:pPr>
              <w:spacing w:after="0" w:line="240" w:lineRule="auto"/>
              <w:rPr>
                <w:rFonts w:ascii="Times New Roman" w:hAnsi="Times New Roman"/>
                <w:b/>
                <w:lang w:eastAsia="en-US" w:bidi="bg-BG"/>
              </w:rPr>
            </w:pPr>
          </w:p>
        </w:tc>
        <w:tc>
          <w:tcPr>
            <w:tcW w:w="6236" w:type="dxa"/>
            <w:gridSpan w:val="3"/>
            <w:shd w:val="clear" w:color="auto" w:fill="auto"/>
          </w:tcPr>
          <w:tbl>
            <w:tblPr>
              <w:tblW w:w="6218" w:type="dxa"/>
              <w:tblBorders>
                <w:top w:val="single" w:sz="6" w:space="0" w:color="000000"/>
                <w:left w:val="single" w:sz="6" w:space="0" w:color="000000"/>
                <w:bottom w:val="single" w:sz="6" w:space="0" w:color="000000"/>
                <w:right w:val="single" w:sz="6" w:space="0" w:color="000000"/>
              </w:tblBorders>
              <w:tblLayout w:type="fixed"/>
              <w:tblLook w:val="04A0" w:firstRow="1" w:lastRow="0" w:firstColumn="1" w:lastColumn="0" w:noHBand="0" w:noVBand="1"/>
            </w:tblPr>
            <w:tblGrid>
              <w:gridCol w:w="1851"/>
              <w:gridCol w:w="1951"/>
              <w:gridCol w:w="2416"/>
            </w:tblGrid>
            <w:tr w:rsidR="00690A4E" w:rsidRPr="003D5763" w:rsidTr="003D5763">
              <w:trPr>
                <w:trHeight w:val="187"/>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rPr>
                      <w:rFonts w:ascii="Times New Roman" w:eastAsia="Calibri" w:hAnsi="Times New Roman"/>
                      <w:lang w:eastAsia="en-US"/>
                    </w:rPr>
                  </w:pPr>
                  <w:r w:rsidRPr="003D5763">
                    <w:rPr>
                      <w:rFonts w:ascii="Times New Roman" w:eastAsia="Calibri" w:hAnsi="Times New Roman"/>
                      <w:lang w:eastAsia="en-US"/>
                    </w:rPr>
                    <w:t> </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jc w:val="center"/>
                    <w:rPr>
                      <w:rFonts w:ascii="Times New Roman" w:eastAsia="Calibri" w:hAnsi="Times New Roman"/>
                      <w:b/>
                      <w:lang w:eastAsia="en-US"/>
                    </w:rPr>
                  </w:pPr>
                  <w:r w:rsidRPr="003D5763">
                    <w:rPr>
                      <w:rFonts w:ascii="Times New Roman" w:eastAsia="Calibri" w:hAnsi="Times New Roman"/>
                      <w:b/>
                      <w:lang w:eastAsia="en-US"/>
                    </w:rPr>
                    <w:t>До 2025 г.</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jc w:val="center"/>
                    <w:rPr>
                      <w:rFonts w:ascii="Times New Roman" w:eastAsia="Calibri" w:hAnsi="Times New Roman"/>
                      <w:b/>
                      <w:lang w:eastAsia="en-US"/>
                    </w:rPr>
                  </w:pPr>
                  <w:r w:rsidRPr="003D5763">
                    <w:rPr>
                      <w:rFonts w:ascii="Times New Roman" w:eastAsia="Calibri" w:hAnsi="Times New Roman"/>
                      <w:b/>
                      <w:lang w:eastAsia="en-US"/>
                    </w:rPr>
                    <w:t>До 2030 г.</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Всички опаковки</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65%</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70%</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Пластмаси</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50%</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55%</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Дърво</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25%</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30%</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Черни метали</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70%</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80%</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Алуминий</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50%</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60%</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Стъкло</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70%</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75%</w:t>
                  </w:r>
                </w:p>
              </w:tc>
            </w:tr>
            <w:tr w:rsidR="00690A4E" w:rsidRPr="003D5763" w:rsidTr="003D5763">
              <w:trPr>
                <w:trHeight w:val="235"/>
              </w:trPr>
              <w:tc>
                <w:tcPr>
                  <w:tcW w:w="1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rPr>
                      <w:rFonts w:ascii="Times New Roman" w:eastAsia="Calibri" w:hAnsi="Times New Roman"/>
                      <w:b/>
                      <w:lang w:eastAsia="en-US"/>
                    </w:rPr>
                  </w:pPr>
                  <w:r w:rsidRPr="003D5763">
                    <w:rPr>
                      <w:rFonts w:ascii="Times New Roman" w:eastAsia="Calibri" w:hAnsi="Times New Roman"/>
                      <w:b/>
                      <w:lang w:eastAsia="en-US"/>
                    </w:rPr>
                    <w:t>Хартия и картон</w:t>
                  </w:r>
                </w:p>
              </w:tc>
              <w:tc>
                <w:tcPr>
                  <w:tcW w:w="19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75%</w:t>
                  </w:r>
                </w:p>
              </w:tc>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rsidR="00690A4E" w:rsidRPr="003D5763" w:rsidRDefault="00690A4E" w:rsidP="000A588B">
                  <w:pPr>
                    <w:spacing w:after="0" w:line="240" w:lineRule="auto"/>
                    <w:ind w:left="150"/>
                    <w:jc w:val="center"/>
                    <w:rPr>
                      <w:rFonts w:ascii="Times New Roman" w:eastAsia="Calibri" w:hAnsi="Times New Roman"/>
                      <w:lang w:eastAsia="en-US"/>
                    </w:rPr>
                  </w:pPr>
                  <w:r w:rsidRPr="003D5763">
                    <w:rPr>
                      <w:rFonts w:ascii="Times New Roman" w:eastAsia="Calibri" w:hAnsi="Times New Roman"/>
                      <w:lang w:eastAsia="en-US"/>
                    </w:rPr>
                    <w:t>85%</w:t>
                  </w:r>
                </w:p>
              </w:tc>
            </w:tr>
          </w:tbl>
          <w:p w:rsidR="00690A4E" w:rsidRPr="003D5763" w:rsidRDefault="00690A4E" w:rsidP="000A588B">
            <w:pPr>
              <w:spacing w:after="0" w:line="240" w:lineRule="auto"/>
              <w:rPr>
                <w:rFonts w:ascii="Times New Roman" w:hAnsi="Times New Roman"/>
                <w:i/>
                <w:lang w:val="en-US" w:eastAsia="en-US"/>
              </w:rPr>
            </w:pPr>
          </w:p>
        </w:tc>
      </w:tr>
      <w:tr w:rsidR="00690A4E" w:rsidRPr="003D5763" w:rsidTr="000A588B">
        <w:trPr>
          <w:trHeight w:val="90"/>
        </w:trPr>
        <w:tc>
          <w:tcPr>
            <w:tcW w:w="2122" w:type="dxa"/>
            <w:vMerge w:val="restart"/>
          </w:tcPr>
          <w:p w:rsidR="00690A4E" w:rsidRPr="003D5763" w:rsidRDefault="004D674B" w:rsidP="00AD125B">
            <w:pPr>
              <w:spacing w:after="120" w:line="240" w:lineRule="auto"/>
              <w:rPr>
                <w:rFonts w:ascii="Times New Roman" w:hAnsi="Times New Roman"/>
                <w:b/>
                <w:lang w:eastAsia="en-US"/>
              </w:rPr>
            </w:pPr>
            <w:r>
              <w:rPr>
                <w:rFonts w:ascii="Times New Roman" w:hAnsi="Times New Roman"/>
                <w:b/>
                <w:lang w:eastAsia="en-US"/>
              </w:rPr>
              <w:t xml:space="preserve">Предстои издаване на подзаконов нормативен акт към </w:t>
            </w:r>
            <w:r w:rsidR="00847529" w:rsidRPr="00847529">
              <w:rPr>
                <w:rFonts w:ascii="Times New Roman" w:hAnsi="Times New Roman"/>
                <w:b/>
                <w:bCs/>
                <w:lang w:eastAsia="en-US" w:bidi="bg-BG"/>
              </w:rPr>
              <w:t>ЗАКОН</w:t>
            </w:r>
            <w:r w:rsidR="00847529">
              <w:rPr>
                <w:rFonts w:ascii="Times New Roman" w:hAnsi="Times New Roman"/>
                <w:b/>
                <w:bCs/>
                <w:lang w:eastAsia="en-US" w:bidi="bg-BG"/>
              </w:rPr>
              <w:t>А</w:t>
            </w:r>
            <w:r w:rsidR="00847529" w:rsidRPr="00847529">
              <w:rPr>
                <w:rFonts w:ascii="Times New Roman" w:hAnsi="Times New Roman"/>
                <w:b/>
                <w:bCs/>
                <w:lang w:eastAsia="en-US" w:bidi="bg-BG"/>
              </w:rPr>
              <w:t xml:space="preserve"> ЗА УПРАВЛЕНИЕ НА ОТПАДЪЦИТЕ</w:t>
            </w:r>
          </w:p>
        </w:tc>
        <w:tc>
          <w:tcPr>
            <w:tcW w:w="2127" w:type="dxa"/>
            <w:vMerge w:val="restart"/>
            <w:shd w:val="clear" w:color="auto" w:fill="auto"/>
          </w:tcPr>
          <w:p w:rsidR="00690A4E" w:rsidRPr="003D5763" w:rsidRDefault="00690A4E" w:rsidP="000A588B">
            <w:pPr>
              <w:spacing w:after="0" w:line="240" w:lineRule="auto"/>
              <w:rPr>
                <w:rFonts w:ascii="Times New Roman" w:hAnsi="Times New Roman"/>
                <w:b/>
                <w:lang w:eastAsia="en-US"/>
              </w:rPr>
            </w:pPr>
            <w:r w:rsidRPr="003D5763">
              <w:rPr>
                <w:rFonts w:ascii="Times New Roman" w:hAnsi="Times New Roman"/>
                <w:b/>
                <w:lang w:eastAsia="en-US"/>
              </w:rPr>
              <w:t>ДИРЕКТИВА (ЕС) 2019/904 НА ЕВРОПЕЙСКИЯ ПАРЛАМЕНТ И НА СЪВЕТА от 5 юни 2019 година относно намаляването на въздействието на определени пластмасови продукти върху околната среда</w:t>
            </w:r>
          </w:p>
        </w:tc>
        <w:tc>
          <w:tcPr>
            <w:tcW w:w="6236" w:type="dxa"/>
            <w:gridSpan w:val="3"/>
            <w:shd w:val="clear" w:color="auto" w:fill="EAF1DD" w:themeFill="accent3" w:themeFillTint="33"/>
          </w:tcPr>
          <w:p w:rsidR="00690A4E" w:rsidRPr="003D5763" w:rsidRDefault="00690A4E" w:rsidP="000A588B">
            <w:pPr>
              <w:spacing w:after="0" w:line="240" w:lineRule="auto"/>
              <w:jc w:val="both"/>
              <w:rPr>
                <w:rFonts w:ascii="Times New Roman" w:hAnsi="Times New Roman"/>
                <w:i/>
                <w:lang w:eastAsia="en-US"/>
              </w:rPr>
            </w:pPr>
            <w:r w:rsidRPr="003D5763">
              <w:rPr>
                <w:rFonts w:ascii="Times New Roman" w:hAnsi="Times New Roman"/>
                <w:i/>
                <w:lang w:eastAsia="en-US"/>
              </w:rPr>
              <w:t>Намаляване на пластмасовите отпадъци от продукти за еднократна употреба</w:t>
            </w:r>
          </w:p>
        </w:tc>
      </w:tr>
      <w:tr w:rsidR="00690A4E" w:rsidRPr="003D5763" w:rsidTr="000A588B">
        <w:trPr>
          <w:trHeight w:val="3108"/>
        </w:trPr>
        <w:tc>
          <w:tcPr>
            <w:tcW w:w="2122" w:type="dxa"/>
            <w:vMerge/>
          </w:tcPr>
          <w:p w:rsidR="00690A4E" w:rsidRPr="003D5763" w:rsidRDefault="00690A4E" w:rsidP="00AD125B">
            <w:pPr>
              <w:spacing w:after="120" w:line="240" w:lineRule="auto"/>
              <w:rPr>
                <w:rFonts w:ascii="Times New Roman" w:hAnsi="Times New Roman"/>
                <w:b/>
                <w:lang w:eastAsia="en-US"/>
              </w:rPr>
            </w:pPr>
          </w:p>
        </w:tc>
        <w:tc>
          <w:tcPr>
            <w:tcW w:w="2127" w:type="dxa"/>
            <w:vMerge/>
            <w:shd w:val="clear" w:color="auto" w:fill="auto"/>
          </w:tcPr>
          <w:p w:rsidR="00690A4E" w:rsidRPr="003D5763" w:rsidRDefault="00690A4E" w:rsidP="000A588B">
            <w:pPr>
              <w:spacing w:after="0" w:line="240" w:lineRule="auto"/>
              <w:rPr>
                <w:rFonts w:ascii="Times New Roman" w:hAnsi="Times New Roman"/>
                <w:b/>
                <w:lang w:eastAsia="en-US"/>
              </w:rPr>
            </w:pPr>
          </w:p>
        </w:tc>
        <w:tc>
          <w:tcPr>
            <w:tcW w:w="6236" w:type="dxa"/>
            <w:gridSpan w:val="3"/>
            <w:shd w:val="clear" w:color="auto" w:fill="auto"/>
          </w:tcPr>
          <w:p w:rsidR="00690A4E" w:rsidRPr="003D5763" w:rsidRDefault="00CE1041" w:rsidP="00494602">
            <w:pPr>
              <w:numPr>
                <w:ilvl w:val="0"/>
                <w:numId w:val="3"/>
              </w:numPr>
              <w:spacing w:after="0" w:line="240" w:lineRule="auto"/>
              <w:ind w:left="316" w:hanging="283"/>
              <w:jc w:val="both"/>
              <w:rPr>
                <w:rFonts w:ascii="Times New Roman" w:hAnsi="Times New Roman"/>
                <w:lang w:eastAsia="en-US"/>
              </w:rPr>
            </w:pPr>
            <w:r>
              <w:rPr>
                <w:rFonts w:ascii="Times New Roman" w:hAnsi="Times New Roman"/>
                <w:lang w:eastAsia="en-US"/>
              </w:rPr>
              <w:t>до 2026 г. да се постигне</w:t>
            </w:r>
            <w:r w:rsidR="00690A4E" w:rsidRPr="003D5763">
              <w:rPr>
                <w:rFonts w:ascii="Times New Roman" w:hAnsi="Times New Roman"/>
                <w:lang w:eastAsia="en-US"/>
              </w:rPr>
              <w:t xml:space="preserve"> измеримо спрямо 2022 г. количествено намаление на потреблението на някои пластмасови продукти за еднократна употреба, в т.ч: чаши за напитки и техните капаци и капачки; съдове за храна. До 3 юли 2021 г. държавите-членки изготвят описание на всички мерки, приети от тях за изпълнение на това задължение и  уведомяват Комисията за това описание и го оповестяват публично. </w:t>
            </w:r>
          </w:p>
          <w:p w:rsidR="00690A4E" w:rsidRPr="003D5763" w:rsidRDefault="00690A4E" w:rsidP="00494602">
            <w:pPr>
              <w:numPr>
                <w:ilvl w:val="0"/>
                <w:numId w:val="3"/>
              </w:numPr>
              <w:spacing w:after="0" w:line="240" w:lineRule="auto"/>
              <w:ind w:left="316" w:hanging="283"/>
              <w:jc w:val="both"/>
              <w:rPr>
                <w:rFonts w:ascii="Times New Roman" w:hAnsi="Times New Roman"/>
                <w:lang w:eastAsia="en-US"/>
              </w:rPr>
            </w:pPr>
            <w:r w:rsidRPr="003D5763">
              <w:rPr>
                <w:rFonts w:ascii="Times New Roman" w:hAnsi="Times New Roman"/>
                <w:lang w:eastAsia="en-US"/>
              </w:rPr>
              <w:t>считано от 3 юли 2021 г., държавите-членки забраняват пускането на пазара на определени пластмасовите продукти за еднократна употреба и на продуктите, изработени от оксо-разградима пластмаса, в т.ч. клечки за уши, прибори за хранене, чинии, сламки, бъркалки за напитки, пръчици за балони и др.</w:t>
            </w:r>
          </w:p>
          <w:p w:rsidR="00690A4E" w:rsidRPr="003D5763" w:rsidRDefault="00690A4E" w:rsidP="00494602">
            <w:pPr>
              <w:numPr>
                <w:ilvl w:val="0"/>
                <w:numId w:val="3"/>
              </w:numPr>
              <w:spacing w:after="0" w:line="240" w:lineRule="auto"/>
              <w:ind w:left="316" w:hanging="283"/>
              <w:jc w:val="both"/>
              <w:rPr>
                <w:rFonts w:ascii="Times New Roman" w:hAnsi="Times New Roman"/>
                <w:lang w:eastAsia="en-US"/>
              </w:rPr>
            </w:pPr>
            <w:r w:rsidRPr="003D5763">
              <w:rPr>
                <w:rFonts w:ascii="Times New Roman" w:hAnsi="Times New Roman"/>
                <w:lang w:eastAsia="en-US"/>
              </w:rPr>
              <w:t>считано от 3 юли 2024 г. държавите-членки гарантират, че определени пластмасови продукти за еднократна употреба, които имат капачки, произведени от пластмаса, могат да бъдат пуснати на пазара само ако капачките и капаците остават прикрепени към съдовете по време на предвидения етап на употреба на продукта.</w:t>
            </w:r>
          </w:p>
          <w:p w:rsidR="00690A4E" w:rsidRPr="003D5763" w:rsidRDefault="00690A4E" w:rsidP="00494602">
            <w:pPr>
              <w:numPr>
                <w:ilvl w:val="0"/>
                <w:numId w:val="3"/>
              </w:numPr>
              <w:spacing w:after="0" w:line="240" w:lineRule="auto"/>
              <w:ind w:left="316" w:hanging="283"/>
              <w:jc w:val="both"/>
              <w:rPr>
                <w:rFonts w:ascii="Times New Roman" w:hAnsi="Times New Roman"/>
                <w:lang w:eastAsia="en-US"/>
              </w:rPr>
            </w:pPr>
            <w:r w:rsidRPr="003D5763">
              <w:rPr>
                <w:rFonts w:ascii="Times New Roman" w:hAnsi="Times New Roman"/>
                <w:lang w:eastAsia="en-US"/>
              </w:rPr>
              <w:t>всяка държава членка гарантира, че: а) от 2025 г. някои бутилки за напитки  съдържат най-малко 25% рециклирана пластмаса, а от  2030 г. тези бутилки за напитки съдържат най-малко 30% рециклирана пластмаса. Това са пластмасови продукти за еднократна употреба в обхвата на член 9 относно разделното събиране и на член 6, параграф 5 относно изискванията за продукти.</w:t>
            </w:r>
          </w:p>
          <w:p w:rsidR="00690A4E" w:rsidRPr="003D5763" w:rsidRDefault="00690A4E" w:rsidP="00494602">
            <w:pPr>
              <w:numPr>
                <w:ilvl w:val="0"/>
                <w:numId w:val="3"/>
              </w:numPr>
              <w:spacing w:after="0" w:line="240" w:lineRule="auto"/>
              <w:ind w:left="316" w:hanging="283"/>
              <w:jc w:val="both"/>
              <w:rPr>
                <w:rFonts w:ascii="Times New Roman" w:hAnsi="Times New Roman"/>
                <w:lang w:eastAsia="en-US"/>
              </w:rPr>
            </w:pPr>
            <w:r w:rsidRPr="003D5763">
              <w:rPr>
                <w:rFonts w:ascii="Times New Roman" w:hAnsi="Times New Roman"/>
                <w:lang w:eastAsia="en-US"/>
              </w:rPr>
              <w:t>до 2025 г. държавите членки осигуряват разделното събиране с цел рециклиране: а) на пластмасови бутилки за еднократна употреба до 3л.  – 77%  б) до 2029 г. -  90%.</w:t>
            </w:r>
          </w:p>
          <w:p w:rsidR="00690A4E" w:rsidRPr="003D5763" w:rsidRDefault="00690A4E" w:rsidP="00494602">
            <w:pPr>
              <w:numPr>
                <w:ilvl w:val="0"/>
                <w:numId w:val="3"/>
              </w:numPr>
              <w:spacing w:after="0" w:line="240" w:lineRule="auto"/>
              <w:ind w:left="316" w:hanging="283"/>
              <w:jc w:val="both"/>
              <w:rPr>
                <w:rFonts w:ascii="Times New Roman" w:hAnsi="Times New Roman"/>
                <w:lang w:eastAsia="en-US"/>
              </w:rPr>
            </w:pPr>
            <w:r w:rsidRPr="003D5763">
              <w:rPr>
                <w:rFonts w:ascii="Times New Roman" w:hAnsi="Times New Roman"/>
                <w:lang w:eastAsia="en-US"/>
              </w:rPr>
              <w:t>до края на 2024 г. страните-членки са длъжни да въведат схеми за разширена отговорност на производителя за редица пластмасови продукти за еднократна употреба, в т.ч. кутии за храна, съдове за напитки до 3л, чаши за напитки,  пластмасови торбички за пазаруване и др.</w:t>
            </w:r>
          </w:p>
        </w:tc>
      </w:tr>
      <w:tr w:rsidR="00690A4E" w:rsidRPr="003D5763" w:rsidTr="000A588B">
        <w:trPr>
          <w:trHeight w:val="90"/>
        </w:trPr>
        <w:tc>
          <w:tcPr>
            <w:tcW w:w="2122" w:type="dxa"/>
            <w:vMerge w:val="restart"/>
          </w:tcPr>
          <w:p w:rsidR="00690A4E" w:rsidRPr="003D5763" w:rsidRDefault="004D674B" w:rsidP="00AD125B">
            <w:pPr>
              <w:spacing w:after="120" w:line="240" w:lineRule="auto"/>
              <w:rPr>
                <w:rFonts w:ascii="Times New Roman" w:hAnsi="Times New Roman"/>
                <w:b/>
                <w:bCs/>
                <w:lang w:eastAsia="en-US"/>
              </w:rPr>
            </w:pPr>
            <w:r w:rsidRPr="004D674B">
              <w:rPr>
                <w:rFonts w:ascii="Times New Roman" w:hAnsi="Times New Roman"/>
                <w:b/>
                <w:bCs/>
                <w:lang w:eastAsia="en-US"/>
              </w:rPr>
              <w:t>НАРЕДБА ЗА ОПРЕДЕЛЯНЕ НА РЕДА И РАЗМЕРА ЗА ЗАПЛАЩАНЕ НА ПРОДУКТОВА ТАКСА</w:t>
            </w:r>
          </w:p>
        </w:tc>
        <w:tc>
          <w:tcPr>
            <w:tcW w:w="2127" w:type="dxa"/>
            <w:vMerge w:val="restart"/>
            <w:shd w:val="clear" w:color="auto" w:fill="auto"/>
          </w:tcPr>
          <w:p w:rsidR="00690A4E" w:rsidRPr="003D5763" w:rsidRDefault="00690A4E" w:rsidP="000A588B">
            <w:pPr>
              <w:spacing w:after="0" w:line="240" w:lineRule="auto"/>
              <w:rPr>
                <w:rFonts w:ascii="Times New Roman" w:hAnsi="Times New Roman"/>
                <w:b/>
                <w:lang w:eastAsia="en-US"/>
              </w:rPr>
            </w:pPr>
            <w:r w:rsidRPr="003D5763">
              <w:rPr>
                <w:rFonts w:ascii="Times New Roman" w:hAnsi="Times New Roman"/>
                <w:b/>
                <w:bCs/>
                <w:lang w:eastAsia="en-US"/>
              </w:rPr>
              <w:t>ДИРЕКТИВА (ЕС) 2015/720 НА ЕВРОПЕЙСКИЯ ПАРЛАМЕНТ И НА СЪВЕТА от 29 април 2015 година за изменение на Директива 94/62/ЕО по отно</w:t>
            </w:r>
            <w:r w:rsidR="00494602">
              <w:rPr>
                <w:rFonts w:ascii="Times New Roman" w:hAnsi="Times New Roman"/>
                <w:b/>
                <w:bCs/>
                <w:lang w:eastAsia="en-US"/>
              </w:rPr>
              <w:t>-</w:t>
            </w:r>
            <w:r w:rsidRPr="003D5763">
              <w:rPr>
                <w:rFonts w:ascii="Times New Roman" w:hAnsi="Times New Roman"/>
                <w:b/>
                <w:bCs/>
                <w:lang w:eastAsia="en-US"/>
              </w:rPr>
              <w:t>шение на намаля</w:t>
            </w:r>
            <w:r w:rsidR="00494602">
              <w:rPr>
                <w:rFonts w:ascii="Times New Roman" w:hAnsi="Times New Roman"/>
                <w:b/>
                <w:bCs/>
                <w:lang w:eastAsia="en-US"/>
              </w:rPr>
              <w:t>-</w:t>
            </w:r>
            <w:r w:rsidRPr="003D5763">
              <w:rPr>
                <w:rFonts w:ascii="Times New Roman" w:hAnsi="Times New Roman"/>
                <w:b/>
                <w:bCs/>
                <w:lang w:eastAsia="en-US"/>
              </w:rPr>
              <w:t>ване на потребле</w:t>
            </w:r>
            <w:r w:rsidR="00494602">
              <w:rPr>
                <w:rFonts w:ascii="Times New Roman" w:hAnsi="Times New Roman"/>
                <w:b/>
                <w:bCs/>
                <w:lang w:eastAsia="en-US"/>
              </w:rPr>
              <w:t>-</w:t>
            </w:r>
            <w:r w:rsidRPr="003D5763">
              <w:rPr>
                <w:rFonts w:ascii="Times New Roman" w:hAnsi="Times New Roman"/>
                <w:b/>
                <w:bCs/>
                <w:lang w:eastAsia="en-US"/>
              </w:rPr>
              <w:t>нието на тънки пластмасови торбички за пазаруване</w:t>
            </w:r>
          </w:p>
        </w:tc>
        <w:tc>
          <w:tcPr>
            <w:tcW w:w="6236" w:type="dxa"/>
            <w:gridSpan w:val="3"/>
            <w:shd w:val="clear" w:color="auto" w:fill="EAF1DD" w:themeFill="accent3" w:themeFillTint="33"/>
          </w:tcPr>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bCs/>
                <w:i/>
                <w:lang w:eastAsia="en-US"/>
              </w:rPr>
              <w:t>Намаляване на потреблението на тънки пластмасови торбички за пазаруване</w:t>
            </w:r>
          </w:p>
        </w:tc>
      </w:tr>
      <w:tr w:rsidR="00690A4E" w:rsidRPr="003D5763" w:rsidTr="000A588B">
        <w:trPr>
          <w:trHeight w:val="90"/>
        </w:trPr>
        <w:tc>
          <w:tcPr>
            <w:tcW w:w="2122" w:type="dxa"/>
            <w:vMerge/>
          </w:tcPr>
          <w:p w:rsidR="00690A4E" w:rsidRPr="003D5763" w:rsidRDefault="00690A4E" w:rsidP="00AD125B">
            <w:pPr>
              <w:spacing w:after="120" w:line="240" w:lineRule="auto"/>
              <w:rPr>
                <w:rFonts w:ascii="Times New Roman" w:hAnsi="Times New Roman"/>
                <w:lang w:eastAsia="en-US"/>
              </w:rPr>
            </w:pPr>
          </w:p>
        </w:tc>
        <w:tc>
          <w:tcPr>
            <w:tcW w:w="2127" w:type="dxa"/>
            <w:vMerge/>
            <w:shd w:val="clear" w:color="auto" w:fill="auto"/>
          </w:tcPr>
          <w:p w:rsidR="00690A4E" w:rsidRPr="003D5763" w:rsidRDefault="00690A4E" w:rsidP="000A588B">
            <w:pPr>
              <w:spacing w:after="0" w:line="240" w:lineRule="auto"/>
              <w:rPr>
                <w:rFonts w:ascii="Times New Roman" w:hAnsi="Times New Roman"/>
                <w:lang w:eastAsia="en-US"/>
              </w:rPr>
            </w:pPr>
          </w:p>
        </w:tc>
        <w:tc>
          <w:tcPr>
            <w:tcW w:w="6236" w:type="dxa"/>
            <w:gridSpan w:val="3"/>
            <w:shd w:val="clear" w:color="auto" w:fill="auto"/>
          </w:tcPr>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lang w:eastAsia="en-US"/>
              </w:rPr>
              <w:t>Мерките, предприети от държавите-членки, включват един от следните елементи, или и двата заедно:</w:t>
            </w:r>
          </w:p>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lang w:eastAsia="en-US"/>
              </w:rPr>
              <w:t>а) приемане на мерки, които да гарантират, че нивото на годишното потребление не превишава съответно 90 тънки пластмасови торбички за пазаруване на човек до 31 декември 2019 г. и 40 тънки пластмасови торбички за пазаруване на човек до 31 декември 2025 г., или равностойни цели, изразени в тегло;</w:t>
            </w:r>
          </w:p>
          <w:p w:rsidR="00690A4E" w:rsidRPr="003D5763" w:rsidRDefault="00690A4E" w:rsidP="000A588B">
            <w:pPr>
              <w:spacing w:after="0" w:line="240" w:lineRule="auto"/>
              <w:rPr>
                <w:rFonts w:ascii="Times New Roman" w:hAnsi="Times New Roman"/>
                <w:lang w:eastAsia="en-US"/>
              </w:rPr>
            </w:pPr>
            <w:r w:rsidRPr="003D5763">
              <w:rPr>
                <w:rFonts w:ascii="Times New Roman" w:hAnsi="Times New Roman"/>
                <w:lang w:eastAsia="en-US"/>
              </w:rPr>
              <w:t xml:space="preserve">б) приемане на инструменти, с които да се гарантира, че до 31 декември 2018 г. тънките пластмасови торбички за пазаруване ще престанат да се предлагат безплатно на мястото на продажба на стоките или продуктите, освен ако не се прилагат инструменти с равностойна ефективност. </w:t>
            </w:r>
          </w:p>
        </w:tc>
      </w:tr>
    </w:tbl>
    <w:p w:rsidR="003D5763" w:rsidRDefault="003D5763" w:rsidP="00AD125B">
      <w:pPr>
        <w:widowControl w:val="0"/>
        <w:autoSpaceDE w:val="0"/>
        <w:autoSpaceDN w:val="0"/>
        <w:adjustRightInd w:val="0"/>
        <w:spacing w:after="0" w:line="271" w:lineRule="exact"/>
        <w:rPr>
          <w:rFonts w:ascii="Times New Roman" w:hAnsi="Times New Roman"/>
          <w:color w:val="000000"/>
          <w:sz w:val="24"/>
          <w:szCs w:val="24"/>
        </w:rPr>
      </w:pPr>
    </w:p>
    <w:p w:rsidR="004546FF" w:rsidRPr="007D3B14"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15" w:name="_Toc84349907"/>
      <w:r w:rsidRPr="007D3B14">
        <w:rPr>
          <w:rFonts w:ascii="Times New Roman" w:hAnsi="Times New Roman" w:cs="Times New Roman"/>
          <w:b/>
          <w:smallCaps/>
          <w:color w:val="auto"/>
          <w:sz w:val="24"/>
          <w:szCs w:val="24"/>
          <w:lang w:val="bg-BG"/>
        </w:rPr>
        <w:t>1.7</w:t>
      </w:r>
      <w:r w:rsidR="00EF1F95">
        <w:rPr>
          <w:rFonts w:ascii="Times New Roman" w:hAnsi="Times New Roman" w:cs="Times New Roman"/>
          <w:b/>
          <w:smallCaps/>
          <w:color w:val="auto"/>
          <w:sz w:val="24"/>
          <w:szCs w:val="24"/>
          <w:lang w:val="bg-BG"/>
        </w:rPr>
        <w:t xml:space="preserve">. </w:t>
      </w:r>
      <w:r w:rsidRPr="007D3B14">
        <w:rPr>
          <w:rFonts w:ascii="Times New Roman" w:hAnsi="Times New Roman" w:cs="Times New Roman"/>
          <w:b/>
          <w:smallCaps/>
          <w:color w:val="auto"/>
          <w:sz w:val="24"/>
          <w:szCs w:val="24"/>
          <w:lang w:val="bg-BG"/>
        </w:rPr>
        <w:t>ПРОЦЕС НА ОБЩЕСТВЕНИ КОНСУЛТАЦИИ</w:t>
      </w:r>
      <w:bookmarkEnd w:id="15"/>
    </w:p>
    <w:p w:rsidR="004546FF" w:rsidRDefault="004546FF" w:rsidP="00AD125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То</w:t>
      </w:r>
      <w:r>
        <w:rPr>
          <w:rFonts w:ascii="Times New Roman" w:hAnsi="Times New Roman"/>
          <w:spacing w:val="1"/>
          <w:sz w:val="24"/>
          <w:szCs w:val="24"/>
        </w:rPr>
        <w:t>з</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з</w:t>
      </w:r>
      <w:r>
        <w:rPr>
          <w:rFonts w:ascii="Times New Roman" w:hAnsi="Times New Roman"/>
          <w:sz w:val="24"/>
          <w:szCs w:val="24"/>
        </w:rPr>
        <w:t>д</w:t>
      </w:r>
      <w:r>
        <w:rPr>
          <w:rFonts w:ascii="Times New Roman" w:hAnsi="Times New Roman"/>
          <w:spacing w:val="-1"/>
          <w:sz w:val="24"/>
          <w:szCs w:val="24"/>
        </w:rPr>
        <w:t>е</w:t>
      </w:r>
      <w:r>
        <w:rPr>
          <w:rFonts w:ascii="Times New Roman" w:hAnsi="Times New Roman"/>
          <w:sz w:val="24"/>
          <w:szCs w:val="24"/>
        </w:rPr>
        <w:t>л</w:t>
      </w:r>
      <w:r>
        <w:rPr>
          <w:rFonts w:ascii="Times New Roman" w:hAnsi="Times New Roman"/>
          <w:spacing w:val="1"/>
          <w:sz w:val="24"/>
          <w:szCs w:val="24"/>
        </w:rPr>
        <w:t xml:space="preserve"> </w:t>
      </w:r>
      <w:r>
        <w:rPr>
          <w:rFonts w:ascii="Times New Roman" w:hAnsi="Times New Roman"/>
          <w:sz w:val="24"/>
          <w:szCs w:val="24"/>
        </w:rPr>
        <w:t>ще б</w:t>
      </w:r>
      <w:r>
        <w:rPr>
          <w:rFonts w:ascii="Times New Roman" w:hAnsi="Times New Roman"/>
          <w:spacing w:val="1"/>
          <w:sz w:val="24"/>
          <w:szCs w:val="24"/>
        </w:rPr>
        <w:t>ъ</w:t>
      </w:r>
      <w:r>
        <w:rPr>
          <w:rFonts w:ascii="Times New Roman" w:hAnsi="Times New Roman"/>
          <w:sz w:val="24"/>
          <w:szCs w:val="24"/>
        </w:rPr>
        <w:t xml:space="preserve">де </w:t>
      </w:r>
      <w:r>
        <w:rPr>
          <w:rFonts w:ascii="Times New Roman" w:hAnsi="Times New Roman"/>
          <w:spacing w:val="-2"/>
          <w:sz w:val="24"/>
          <w:szCs w:val="24"/>
        </w:rPr>
        <w:t>д</w:t>
      </w:r>
      <w:r>
        <w:rPr>
          <w:rFonts w:ascii="Times New Roman" w:hAnsi="Times New Roman"/>
          <w:sz w:val="24"/>
          <w:szCs w:val="24"/>
        </w:rPr>
        <w:t>о</w:t>
      </w:r>
      <w:r>
        <w:rPr>
          <w:rFonts w:ascii="Times New Roman" w:hAnsi="Times New Roman"/>
          <w:spacing w:val="1"/>
          <w:sz w:val="24"/>
          <w:szCs w:val="24"/>
        </w:rPr>
        <w:t>п</w:t>
      </w:r>
      <w:r>
        <w:rPr>
          <w:rFonts w:ascii="Times New Roman" w:hAnsi="Times New Roman"/>
          <w:sz w:val="24"/>
          <w:szCs w:val="24"/>
        </w:rPr>
        <w:t>ъ</w:t>
      </w:r>
      <w:r>
        <w:rPr>
          <w:rFonts w:ascii="Times New Roman" w:hAnsi="Times New Roman"/>
          <w:spacing w:val="1"/>
          <w:sz w:val="24"/>
          <w:szCs w:val="24"/>
        </w:rPr>
        <w:t>лн</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2"/>
          <w:sz w:val="24"/>
          <w:szCs w:val="24"/>
        </w:rPr>
        <w:t xml:space="preserve"> </w:t>
      </w:r>
      <w:r>
        <w:rPr>
          <w:rFonts w:ascii="Times New Roman" w:hAnsi="Times New Roman"/>
          <w:spacing w:val="-1"/>
          <w:sz w:val="24"/>
          <w:szCs w:val="24"/>
        </w:rPr>
        <w:t>с</w:t>
      </w:r>
      <w:r>
        <w:rPr>
          <w:rFonts w:ascii="Times New Roman" w:hAnsi="Times New Roman"/>
          <w:sz w:val="24"/>
          <w:szCs w:val="24"/>
        </w:rPr>
        <w:t>л</w:t>
      </w:r>
      <w:r>
        <w:rPr>
          <w:rFonts w:ascii="Times New Roman" w:hAnsi="Times New Roman"/>
          <w:spacing w:val="-1"/>
          <w:sz w:val="24"/>
          <w:szCs w:val="24"/>
        </w:rPr>
        <w:t>е</w:t>
      </w:r>
      <w:r>
        <w:rPr>
          <w:rFonts w:ascii="Times New Roman" w:hAnsi="Times New Roman"/>
          <w:sz w:val="24"/>
          <w:szCs w:val="24"/>
        </w:rPr>
        <w:t>д</w:t>
      </w:r>
      <w:r>
        <w:rPr>
          <w:rFonts w:ascii="Times New Roman" w:hAnsi="Times New Roman"/>
          <w:spacing w:val="5"/>
          <w:sz w:val="24"/>
          <w:szCs w:val="24"/>
        </w:rPr>
        <w:t xml:space="preserve"> </w:t>
      </w:r>
      <w:r>
        <w:rPr>
          <w:rFonts w:ascii="Times New Roman" w:hAnsi="Times New Roman"/>
          <w:sz w:val="24"/>
          <w:szCs w:val="24"/>
        </w:rPr>
        <w:t>о</w:t>
      </w:r>
      <w:r>
        <w:rPr>
          <w:rFonts w:ascii="Times New Roman" w:hAnsi="Times New Roman"/>
          <w:spacing w:val="-1"/>
          <w:sz w:val="24"/>
          <w:szCs w:val="24"/>
        </w:rPr>
        <w:t>с</w:t>
      </w:r>
      <w:r>
        <w:rPr>
          <w:rFonts w:ascii="Times New Roman" w:hAnsi="Times New Roman"/>
          <w:spacing w:val="1"/>
          <w:sz w:val="24"/>
          <w:szCs w:val="24"/>
        </w:rPr>
        <w:t>и</w:t>
      </w:r>
      <w:r>
        <w:rPr>
          <w:rFonts w:ascii="Times New Roman" w:hAnsi="Times New Roman"/>
          <w:spacing w:val="2"/>
          <w:sz w:val="24"/>
          <w:szCs w:val="24"/>
        </w:rPr>
        <w:t>г</w:t>
      </w:r>
      <w:r>
        <w:rPr>
          <w:rFonts w:ascii="Times New Roman" w:hAnsi="Times New Roman"/>
          <w:spacing w:val="-7"/>
          <w:sz w:val="24"/>
          <w:szCs w:val="24"/>
        </w:rPr>
        <w:t>у</w:t>
      </w:r>
      <w:r>
        <w:rPr>
          <w:rFonts w:ascii="Times New Roman" w:hAnsi="Times New Roman"/>
          <w:sz w:val="24"/>
          <w:szCs w:val="24"/>
        </w:rPr>
        <w:t>ря</w:t>
      </w:r>
      <w:r>
        <w:rPr>
          <w:rFonts w:ascii="Times New Roman" w:hAnsi="Times New Roman"/>
          <w:spacing w:val="2"/>
          <w:sz w:val="24"/>
          <w:szCs w:val="24"/>
        </w:rPr>
        <w:t>в</w:t>
      </w:r>
      <w:r>
        <w:rPr>
          <w:rFonts w:ascii="Times New Roman" w:hAnsi="Times New Roman"/>
          <w:spacing w:val="-1"/>
          <w:sz w:val="24"/>
          <w:szCs w:val="24"/>
        </w:rPr>
        <w:t>а</w:t>
      </w:r>
      <w:r>
        <w:rPr>
          <w:rFonts w:ascii="Times New Roman" w:hAnsi="Times New Roman"/>
          <w:spacing w:val="1"/>
          <w:sz w:val="24"/>
          <w:szCs w:val="24"/>
        </w:rPr>
        <w:t>н</w:t>
      </w:r>
      <w:r>
        <w:rPr>
          <w:rFonts w:ascii="Times New Roman" w:hAnsi="Times New Roman"/>
          <w:sz w:val="24"/>
          <w:szCs w:val="24"/>
        </w:rPr>
        <w:t xml:space="preserve">е </w:t>
      </w:r>
      <w:r>
        <w:rPr>
          <w:rFonts w:ascii="Times New Roman" w:hAnsi="Times New Roman"/>
          <w:spacing w:val="1"/>
          <w:sz w:val="24"/>
          <w:szCs w:val="24"/>
        </w:rPr>
        <w:t>н</w:t>
      </w:r>
      <w:r>
        <w:rPr>
          <w:rFonts w:ascii="Times New Roman" w:hAnsi="Times New Roman"/>
          <w:sz w:val="24"/>
          <w:szCs w:val="24"/>
        </w:rPr>
        <w:t>а общ</w:t>
      </w:r>
      <w:r>
        <w:rPr>
          <w:rFonts w:ascii="Times New Roman" w:hAnsi="Times New Roman"/>
          <w:spacing w:val="-1"/>
          <w:sz w:val="24"/>
          <w:szCs w:val="24"/>
        </w:rPr>
        <w:t>ес</w:t>
      </w:r>
      <w:r>
        <w:rPr>
          <w:rFonts w:ascii="Times New Roman" w:hAnsi="Times New Roman"/>
          <w:sz w:val="24"/>
          <w:szCs w:val="24"/>
        </w:rPr>
        <w:t>тв</w:t>
      </w:r>
      <w:r>
        <w:rPr>
          <w:rFonts w:ascii="Times New Roman" w:hAnsi="Times New Roman"/>
          <w:spacing w:val="-1"/>
          <w:sz w:val="24"/>
          <w:szCs w:val="24"/>
        </w:rPr>
        <w:t>е</w:t>
      </w:r>
      <w:r>
        <w:rPr>
          <w:rFonts w:ascii="Times New Roman" w:hAnsi="Times New Roman"/>
          <w:sz w:val="24"/>
          <w:szCs w:val="24"/>
        </w:rPr>
        <w:t>н</w:t>
      </w:r>
      <w:r>
        <w:rPr>
          <w:rFonts w:ascii="Times New Roman" w:hAnsi="Times New Roman"/>
          <w:spacing w:val="2"/>
          <w:sz w:val="24"/>
          <w:szCs w:val="24"/>
        </w:rPr>
        <w:t xml:space="preserve"> </w:t>
      </w:r>
      <w:r>
        <w:rPr>
          <w:rFonts w:ascii="Times New Roman" w:hAnsi="Times New Roman"/>
          <w:sz w:val="24"/>
          <w:szCs w:val="24"/>
        </w:rPr>
        <w:t>до</w:t>
      </w:r>
      <w:r>
        <w:rPr>
          <w:rFonts w:ascii="Times New Roman" w:hAnsi="Times New Roman"/>
          <w:spacing w:val="-1"/>
          <w:sz w:val="24"/>
          <w:szCs w:val="24"/>
        </w:rPr>
        <w:t>с</w:t>
      </w:r>
      <w:r>
        <w:rPr>
          <w:rFonts w:ascii="Times New Roman" w:hAnsi="Times New Roman"/>
          <w:spacing w:val="3"/>
          <w:sz w:val="24"/>
          <w:szCs w:val="24"/>
        </w:rPr>
        <w:t>т</w:t>
      </w:r>
      <w:r>
        <w:rPr>
          <w:rFonts w:ascii="Times New Roman" w:hAnsi="Times New Roman"/>
          <w:sz w:val="24"/>
          <w:szCs w:val="24"/>
        </w:rPr>
        <w:t>ъп</w:t>
      </w:r>
      <w:r>
        <w:rPr>
          <w:rFonts w:ascii="Times New Roman" w:hAnsi="Times New Roman"/>
          <w:spacing w:val="2"/>
          <w:sz w:val="24"/>
          <w:szCs w:val="24"/>
        </w:rPr>
        <w:t xml:space="preserve"> </w:t>
      </w:r>
      <w:r>
        <w:rPr>
          <w:rFonts w:ascii="Times New Roman" w:hAnsi="Times New Roman"/>
          <w:spacing w:val="1"/>
          <w:sz w:val="24"/>
          <w:szCs w:val="24"/>
        </w:rPr>
        <w:t>н</w:t>
      </w:r>
      <w:r>
        <w:rPr>
          <w:rFonts w:ascii="Times New Roman" w:hAnsi="Times New Roman"/>
          <w:sz w:val="24"/>
          <w:szCs w:val="24"/>
        </w:rPr>
        <w:t xml:space="preserve">а </w:t>
      </w:r>
      <w:r>
        <w:rPr>
          <w:rFonts w:ascii="Times New Roman" w:hAnsi="Times New Roman"/>
          <w:spacing w:val="1"/>
          <w:sz w:val="24"/>
          <w:szCs w:val="24"/>
        </w:rPr>
        <w:t>п</w:t>
      </w:r>
      <w:r>
        <w:rPr>
          <w:rFonts w:ascii="Times New Roman" w:hAnsi="Times New Roman"/>
          <w:sz w:val="24"/>
          <w:szCs w:val="24"/>
        </w:rPr>
        <w:t>рогр</w:t>
      </w:r>
      <w:r>
        <w:rPr>
          <w:rFonts w:ascii="Times New Roman" w:hAnsi="Times New Roman"/>
          <w:spacing w:val="-1"/>
          <w:sz w:val="24"/>
          <w:szCs w:val="24"/>
        </w:rPr>
        <w:t>ама</w:t>
      </w:r>
      <w:r>
        <w:rPr>
          <w:rFonts w:ascii="Times New Roman" w:hAnsi="Times New Roman"/>
          <w:sz w:val="24"/>
          <w:szCs w:val="24"/>
        </w:rPr>
        <w:t xml:space="preserve">та </w:t>
      </w:r>
      <w:r>
        <w:rPr>
          <w:rFonts w:ascii="Times New Roman" w:hAnsi="Times New Roman"/>
          <w:spacing w:val="28"/>
          <w:sz w:val="24"/>
          <w:szCs w:val="24"/>
        </w:rPr>
        <w:t xml:space="preserve"> </w:t>
      </w:r>
      <w:r>
        <w:rPr>
          <w:rFonts w:ascii="Times New Roman" w:hAnsi="Times New Roman"/>
          <w:sz w:val="24"/>
          <w:szCs w:val="24"/>
        </w:rPr>
        <w:t xml:space="preserve">и </w:t>
      </w:r>
      <w:r w:rsidRPr="00693E80">
        <w:rPr>
          <w:rFonts w:ascii="Times New Roman" w:hAnsi="Times New Roman"/>
          <w:color w:val="000000"/>
          <w:sz w:val="24"/>
          <w:szCs w:val="24"/>
        </w:rPr>
        <w:t>провеждането</w:t>
      </w:r>
      <w:r>
        <w:rPr>
          <w:rFonts w:ascii="Times New Roman" w:hAnsi="Times New Roman"/>
          <w:spacing w:val="1"/>
          <w:sz w:val="24"/>
          <w:szCs w:val="24"/>
        </w:rPr>
        <w:t xml:space="preserve"> н</w:t>
      </w:r>
      <w:r>
        <w:rPr>
          <w:rFonts w:ascii="Times New Roman" w:hAnsi="Times New Roman"/>
          <w:sz w:val="24"/>
          <w:szCs w:val="24"/>
        </w:rPr>
        <w:t>а</w:t>
      </w:r>
      <w:r>
        <w:rPr>
          <w:rFonts w:ascii="Times New Roman" w:hAnsi="Times New Roman"/>
          <w:spacing w:val="2"/>
          <w:sz w:val="24"/>
          <w:szCs w:val="24"/>
        </w:rPr>
        <w:t xml:space="preserve"> </w:t>
      </w:r>
      <w:r>
        <w:rPr>
          <w:rFonts w:ascii="Times New Roman" w:hAnsi="Times New Roman"/>
          <w:spacing w:val="1"/>
          <w:sz w:val="24"/>
          <w:szCs w:val="24"/>
        </w:rPr>
        <w:t>п</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z w:val="24"/>
          <w:szCs w:val="24"/>
        </w:rPr>
        <w:t>дв</w:t>
      </w:r>
      <w:r>
        <w:rPr>
          <w:rFonts w:ascii="Times New Roman" w:hAnsi="Times New Roman"/>
          <w:spacing w:val="1"/>
          <w:sz w:val="24"/>
          <w:szCs w:val="24"/>
        </w:rPr>
        <w:t>и</w:t>
      </w:r>
      <w:r>
        <w:rPr>
          <w:rFonts w:ascii="Times New Roman" w:hAnsi="Times New Roman"/>
          <w:sz w:val="24"/>
          <w:szCs w:val="24"/>
        </w:rPr>
        <w:t>д</w:t>
      </w:r>
      <w:r>
        <w:rPr>
          <w:rFonts w:ascii="Times New Roman" w:hAnsi="Times New Roman"/>
          <w:spacing w:val="-1"/>
          <w:sz w:val="24"/>
          <w:szCs w:val="24"/>
        </w:rPr>
        <w:t>е</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z w:val="24"/>
          <w:szCs w:val="24"/>
        </w:rPr>
        <w:t xml:space="preserve">та </w:t>
      </w:r>
      <w:r>
        <w:rPr>
          <w:rFonts w:ascii="Times New Roman" w:hAnsi="Times New Roman"/>
          <w:spacing w:val="1"/>
          <w:sz w:val="24"/>
          <w:szCs w:val="24"/>
        </w:rPr>
        <w:t>п</w:t>
      </w:r>
      <w:r>
        <w:rPr>
          <w:rFonts w:ascii="Times New Roman" w:hAnsi="Times New Roman"/>
          <w:sz w:val="24"/>
          <w:szCs w:val="24"/>
        </w:rPr>
        <w:t>ро</w:t>
      </w:r>
      <w:r>
        <w:rPr>
          <w:rFonts w:ascii="Times New Roman" w:hAnsi="Times New Roman"/>
          <w:spacing w:val="1"/>
          <w:sz w:val="24"/>
          <w:szCs w:val="24"/>
        </w:rPr>
        <w:t>ц</w:t>
      </w:r>
      <w:r>
        <w:rPr>
          <w:rFonts w:ascii="Times New Roman" w:hAnsi="Times New Roman"/>
          <w:spacing w:val="-1"/>
          <w:sz w:val="24"/>
          <w:szCs w:val="24"/>
        </w:rPr>
        <w:t>е</w:t>
      </w:r>
      <w:r>
        <w:rPr>
          <w:rFonts w:ascii="Times New Roman" w:hAnsi="Times New Roman"/>
          <w:spacing w:val="2"/>
          <w:sz w:val="24"/>
          <w:szCs w:val="24"/>
        </w:rPr>
        <w:t>д</w:t>
      </w:r>
      <w:r>
        <w:rPr>
          <w:rFonts w:ascii="Times New Roman" w:hAnsi="Times New Roman"/>
          <w:spacing w:val="-7"/>
          <w:sz w:val="24"/>
          <w:szCs w:val="24"/>
        </w:rPr>
        <w:t>у</w:t>
      </w:r>
      <w:r>
        <w:rPr>
          <w:rFonts w:ascii="Times New Roman" w:hAnsi="Times New Roman"/>
          <w:sz w:val="24"/>
          <w:szCs w:val="24"/>
        </w:rPr>
        <w:t xml:space="preserve">ра </w:t>
      </w:r>
      <w:r>
        <w:rPr>
          <w:rFonts w:ascii="Times New Roman" w:hAnsi="Times New Roman"/>
          <w:spacing w:val="1"/>
          <w:sz w:val="24"/>
          <w:szCs w:val="24"/>
        </w:rPr>
        <w:t>з</w:t>
      </w:r>
      <w:r>
        <w:rPr>
          <w:rFonts w:ascii="Times New Roman" w:hAnsi="Times New Roman"/>
          <w:sz w:val="24"/>
          <w:szCs w:val="24"/>
        </w:rPr>
        <w:t xml:space="preserve">а </w:t>
      </w:r>
      <w:r>
        <w:rPr>
          <w:rFonts w:ascii="Times New Roman" w:hAnsi="Times New Roman"/>
          <w:spacing w:val="3"/>
          <w:sz w:val="24"/>
          <w:szCs w:val="24"/>
        </w:rPr>
        <w:t>п</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pacing w:val="1"/>
          <w:sz w:val="24"/>
          <w:szCs w:val="24"/>
        </w:rPr>
        <w:t>ц</w:t>
      </w:r>
      <w:r>
        <w:rPr>
          <w:rFonts w:ascii="Times New Roman" w:hAnsi="Times New Roman"/>
          <w:spacing w:val="-1"/>
          <w:sz w:val="24"/>
          <w:szCs w:val="24"/>
        </w:rPr>
        <w:t>е</w:t>
      </w:r>
      <w:r>
        <w:rPr>
          <w:rFonts w:ascii="Times New Roman" w:hAnsi="Times New Roman"/>
          <w:spacing w:val="1"/>
          <w:sz w:val="24"/>
          <w:szCs w:val="24"/>
        </w:rPr>
        <w:t>нк</w:t>
      </w:r>
      <w:r>
        <w:rPr>
          <w:rFonts w:ascii="Times New Roman" w:hAnsi="Times New Roman"/>
          <w:sz w:val="24"/>
          <w:szCs w:val="24"/>
        </w:rPr>
        <w:t xml:space="preserve">а </w:t>
      </w:r>
      <w:r w:rsidR="00A80C20">
        <w:rPr>
          <w:rFonts w:ascii="Times New Roman" w:hAnsi="Times New Roman"/>
          <w:spacing w:val="1"/>
          <w:sz w:val="24"/>
          <w:szCs w:val="24"/>
        </w:rPr>
        <w:t>н</w:t>
      </w:r>
      <w:r>
        <w:rPr>
          <w:rFonts w:ascii="Times New Roman" w:hAnsi="Times New Roman"/>
          <w:sz w:val="24"/>
          <w:szCs w:val="24"/>
        </w:rPr>
        <w:t xml:space="preserve">а </w:t>
      </w:r>
      <w:r w:rsidR="00B45145">
        <w:rPr>
          <w:rFonts w:ascii="Times New Roman" w:hAnsi="Times New Roman"/>
          <w:sz w:val="24"/>
          <w:szCs w:val="24"/>
        </w:rPr>
        <w:t>въздействието</w:t>
      </w:r>
      <w:r>
        <w:rPr>
          <w:rFonts w:ascii="Times New Roman" w:hAnsi="Times New Roman"/>
          <w:spacing w:val="1"/>
          <w:sz w:val="24"/>
          <w:szCs w:val="24"/>
        </w:rPr>
        <w:t xml:space="preserve"> </w:t>
      </w:r>
      <w:r w:rsidR="00B45145">
        <w:rPr>
          <w:rFonts w:ascii="Times New Roman" w:hAnsi="Times New Roman"/>
          <w:spacing w:val="-1"/>
          <w:sz w:val="24"/>
          <w:szCs w:val="24"/>
        </w:rPr>
        <w:t>върху</w:t>
      </w:r>
      <w:r>
        <w:rPr>
          <w:rFonts w:ascii="Times New Roman" w:hAnsi="Times New Roman"/>
          <w:sz w:val="24"/>
          <w:szCs w:val="24"/>
        </w:rPr>
        <w:t xml:space="preserve"> о</w:t>
      </w:r>
      <w:r>
        <w:rPr>
          <w:rFonts w:ascii="Times New Roman" w:hAnsi="Times New Roman"/>
          <w:spacing w:val="1"/>
          <w:sz w:val="24"/>
          <w:szCs w:val="24"/>
        </w:rPr>
        <w:t>к</w:t>
      </w:r>
      <w:r>
        <w:rPr>
          <w:rFonts w:ascii="Times New Roman" w:hAnsi="Times New Roman"/>
          <w:sz w:val="24"/>
          <w:szCs w:val="24"/>
        </w:rPr>
        <w:t>ол</w:t>
      </w:r>
      <w:r>
        <w:rPr>
          <w:rFonts w:ascii="Times New Roman" w:hAnsi="Times New Roman"/>
          <w:spacing w:val="1"/>
          <w:sz w:val="24"/>
          <w:szCs w:val="24"/>
        </w:rPr>
        <w:t>н</w:t>
      </w:r>
      <w:r>
        <w:rPr>
          <w:rFonts w:ascii="Times New Roman" w:hAnsi="Times New Roman"/>
          <w:spacing w:val="-1"/>
          <w:sz w:val="24"/>
          <w:szCs w:val="24"/>
        </w:rPr>
        <w:t>а</w:t>
      </w:r>
      <w:r>
        <w:rPr>
          <w:rFonts w:ascii="Times New Roman" w:hAnsi="Times New Roman"/>
          <w:sz w:val="24"/>
          <w:szCs w:val="24"/>
        </w:rPr>
        <w:t xml:space="preserve">та </w:t>
      </w:r>
      <w:r>
        <w:rPr>
          <w:rFonts w:ascii="Times New Roman" w:hAnsi="Times New Roman"/>
          <w:spacing w:val="-1"/>
          <w:sz w:val="24"/>
          <w:szCs w:val="24"/>
        </w:rPr>
        <w:t>с</w:t>
      </w:r>
      <w:r>
        <w:rPr>
          <w:rFonts w:ascii="Times New Roman" w:hAnsi="Times New Roman"/>
          <w:sz w:val="24"/>
          <w:szCs w:val="24"/>
        </w:rPr>
        <w:t>р</w:t>
      </w:r>
      <w:r>
        <w:rPr>
          <w:rFonts w:ascii="Times New Roman" w:hAnsi="Times New Roman"/>
          <w:spacing w:val="-1"/>
          <w:sz w:val="24"/>
          <w:szCs w:val="24"/>
        </w:rPr>
        <w:t>е</w:t>
      </w:r>
      <w:r>
        <w:rPr>
          <w:rFonts w:ascii="Times New Roman" w:hAnsi="Times New Roman"/>
          <w:sz w:val="24"/>
          <w:szCs w:val="24"/>
        </w:rPr>
        <w:t xml:space="preserve">да </w:t>
      </w:r>
      <w:r>
        <w:rPr>
          <w:rFonts w:ascii="Times New Roman" w:hAnsi="Times New Roman"/>
          <w:spacing w:val="1"/>
          <w:sz w:val="24"/>
          <w:szCs w:val="24"/>
        </w:rPr>
        <w:t>п</w:t>
      </w:r>
      <w:r>
        <w:rPr>
          <w:rFonts w:ascii="Times New Roman" w:hAnsi="Times New Roman"/>
          <w:sz w:val="24"/>
          <w:szCs w:val="24"/>
        </w:rPr>
        <w:t>о р</w:t>
      </w:r>
      <w:r>
        <w:rPr>
          <w:rFonts w:ascii="Times New Roman" w:hAnsi="Times New Roman"/>
          <w:spacing w:val="-1"/>
          <w:sz w:val="24"/>
          <w:szCs w:val="24"/>
        </w:rPr>
        <w:t>е</w:t>
      </w:r>
      <w:r>
        <w:rPr>
          <w:rFonts w:ascii="Times New Roman" w:hAnsi="Times New Roman"/>
          <w:sz w:val="24"/>
          <w:szCs w:val="24"/>
        </w:rPr>
        <w:t>да</w:t>
      </w:r>
      <w:r>
        <w:rPr>
          <w:rFonts w:ascii="Times New Roman" w:hAnsi="Times New Roman"/>
          <w:spacing w:val="-1"/>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З</w:t>
      </w:r>
      <w:r>
        <w:rPr>
          <w:rFonts w:ascii="Times New Roman" w:hAnsi="Times New Roman"/>
          <w:spacing w:val="-1"/>
          <w:sz w:val="24"/>
          <w:szCs w:val="24"/>
        </w:rPr>
        <w:t>О</w:t>
      </w:r>
      <w:r>
        <w:rPr>
          <w:rFonts w:ascii="Times New Roman" w:hAnsi="Times New Roman"/>
          <w:sz w:val="24"/>
          <w:szCs w:val="24"/>
        </w:rPr>
        <w:t>ОС.</w:t>
      </w:r>
    </w:p>
    <w:p w:rsidR="004546FF" w:rsidRPr="007D3B14"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16" w:name="_Toc84349908"/>
      <w:r w:rsidRPr="007D3B14">
        <w:rPr>
          <w:rFonts w:ascii="Times New Roman" w:hAnsi="Times New Roman" w:cs="Times New Roman"/>
          <w:b/>
          <w:smallCaps/>
          <w:color w:val="auto"/>
          <w:sz w:val="24"/>
          <w:szCs w:val="24"/>
          <w:lang w:val="bg-BG"/>
        </w:rPr>
        <w:t>1.8</w:t>
      </w:r>
      <w:r w:rsidR="00EF1F95">
        <w:rPr>
          <w:rFonts w:ascii="Times New Roman" w:hAnsi="Times New Roman" w:cs="Times New Roman"/>
          <w:b/>
          <w:smallCaps/>
          <w:color w:val="auto"/>
          <w:sz w:val="24"/>
          <w:szCs w:val="24"/>
          <w:lang w:val="bg-BG"/>
        </w:rPr>
        <w:t xml:space="preserve">. </w:t>
      </w:r>
      <w:r w:rsidRPr="007D3B14">
        <w:rPr>
          <w:rFonts w:ascii="Times New Roman" w:hAnsi="Times New Roman" w:cs="Times New Roman"/>
          <w:b/>
          <w:smallCaps/>
          <w:color w:val="auto"/>
          <w:sz w:val="24"/>
          <w:szCs w:val="24"/>
          <w:lang w:val="bg-BG"/>
        </w:rPr>
        <w:t>ОРГАНИ ЗА РАЗРАБОТВАНЕ И ОДОБРЕНИЕ</w:t>
      </w:r>
      <w:bookmarkEnd w:id="16"/>
    </w:p>
    <w:p w:rsidR="004F3AF9" w:rsidRDefault="004546FF" w:rsidP="00AD125B">
      <w:pPr>
        <w:widowControl w:val="0"/>
        <w:autoSpaceDE w:val="0"/>
        <w:autoSpaceDN w:val="0"/>
        <w:adjustRightInd w:val="0"/>
        <w:spacing w:after="120" w:line="240" w:lineRule="auto"/>
        <w:jc w:val="both"/>
        <w:rPr>
          <w:rFonts w:ascii="Times New Roman" w:hAnsi="Times New Roman"/>
          <w:sz w:val="24"/>
          <w:szCs w:val="24"/>
        </w:rPr>
      </w:pPr>
      <w:r>
        <w:rPr>
          <w:rFonts w:ascii="Times New Roman" w:hAnsi="Times New Roman"/>
          <w:sz w:val="24"/>
          <w:szCs w:val="24"/>
        </w:rPr>
        <w:t>Прогр</w:t>
      </w:r>
      <w:r>
        <w:rPr>
          <w:rFonts w:ascii="Times New Roman" w:hAnsi="Times New Roman"/>
          <w:spacing w:val="-1"/>
          <w:sz w:val="24"/>
          <w:szCs w:val="24"/>
        </w:rPr>
        <w:t>ама</w:t>
      </w:r>
      <w:r>
        <w:rPr>
          <w:rFonts w:ascii="Times New Roman" w:hAnsi="Times New Roman"/>
          <w:sz w:val="24"/>
          <w:szCs w:val="24"/>
        </w:rPr>
        <w:t>та</w:t>
      </w:r>
      <w:r>
        <w:rPr>
          <w:rFonts w:ascii="Times New Roman" w:hAnsi="Times New Roman"/>
          <w:spacing w:val="30"/>
          <w:sz w:val="24"/>
          <w:szCs w:val="24"/>
        </w:rPr>
        <w:t xml:space="preserve"> </w:t>
      </w:r>
      <w:r>
        <w:rPr>
          <w:rFonts w:ascii="Times New Roman" w:hAnsi="Times New Roman"/>
          <w:spacing w:val="1"/>
          <w:sz w:val="24"/>
          <w:szCs w:val="24"/>
        </w:rPr>
        <w:t>з</w:t>
      </w:r>
      <w:r>
        <w:rPr>
          <w:rFonts w:ascii="Times New Roman" w:hAnsi="Times New Roman"/>
          <w:sz w:val="24"/>
          <w:szCs w:val="24"/>
        </w:rPr>
        <w:t>а</w:t>
      </w:r>
      <w:r>
        <w:rPr>
          <w:rFonts w:ascii="Times New Roman" w:hAnsi="Times New Roman"/>
          <w:spacing w:val="32"/>
          <w:sz w:val="24"/>
          <w:szCs w:val="24"/>
        </w:rPr>
        <w:t xml:space="preserve"> </w:t>
      </w:r>
      <w:r>
        <w:rPr>
          <w:rFonts w:ascii="Times New Roman" w:hAnsi="Times New Roman"/>
          <w:spacing w:val="-7"/>
          <w:sz w:val="24"/>
          <w:szCs w:val="24"/>
        </w:rPr>
        <w:t>у</w:t>
      </w:r>
      <w:r>
        <w:rPr>
          <w:rFonts w:ascii="Times New Roman" w:hAnsi="Times New Roman"/>
          <w:spacing w:val="1"/>
          <w:sz w:val="24"/>
          <w:szCs w:val="24"/>
        </w:rPr>
        <w:t>п</w:t>
      </w:r>
      <w:r>
        <w:rPr>
          <w:rFonts w:ascii="Times New Roman" w:hAnsi="Times New Roman"/>
          <w:spacing w:val="2"/>
          <w:sz w:val="24"/>
          <w:szCs w:val="24"/>
        </w:rPr>
        <w:t>р</w:t>
      </w:r>
      <w:r>
        <w:rPr>
          <w:rFonts w:ascii="Times New Roman" w:hAnsi="Times New Roman"/>
          <w:spacing w:val="-1"/>
          <w:sz w:val="24"/>
          <w:szCs w:val="24"/>
        </w:rPr>
        <w:t>а</w:t>
      </w:r>
      <w:r>
        <w:rPr>
          <w:rFonts w:ascii="Times New Roman" w:hAnsi="Times New Roman"/>
          <w:sz w:val="24"/>
          <w:szCs w:val="24"/>
        </w:rPr>
        <w:t>вл</w:t>
      </w:r>
      <w:r>
        <w:rPr>
          <w:rFonts w:ascii="Times New Roman" w:hAnsi="Times New Roman"/>
          <w:spacing w:val="1"/>
          <w:sz w:val="24"/>
          <w:szCs w:val="24"/>
        </w:rPr>
        <w:t>ени</w:t>
      </w:r>
      <w:r>
        <w:rPr>
          <w:rFonts w:ascii="Times New Roman" w:hAnsi="Times New Roman"/>
          <w:sz w:val="24"/>
          <w:szCs w:val="24"/>
        </w:rPr>
        <w:t>е</w:t>
      </w:r>
      <w:r>
        <w:rPr>
          <w:rFonts w:ascii="Times New Roman" w:hAnsi="Times New Roman"/>
          <w:spacing w:val="28"/>
          <w:sz w:val="24"/>
          <w:szCs w:val="24"/>
        </w:rPr>
        <w:t xml:space="preserve"> </w:t>
      </w:r>
      <w:r>
        <w:rPr>
          <w:rFonts w:ascii="Times New Roman" w:hAnsi="Times New Roman"/>
          <w:spacing w:val="1"/>
          <w:sz w:val="24"/>
          <w:szCs w:val="24"/>
        </w:rPr>
        <w:t>н</w:t>
      </w:r>
      <w:r>
        <w:rPr>
          <w:rFonts w:ascii="Times New Roman" w:hAnsi="Times New Roman"/>
          <w:sz w:val="24"/>
          <w:szCs w:val="24"/>
        </w:rPr>
        <w:t>а</w:t>
      </w:r>
      <w:r>
        <w:rPr>
          <w:rFonts w:ascii="Times New Roman" w:hAnsi="Times New Roman"/>
          <w:spacing w:val="28"/>
          <w:sz w:val="24"/>
          <w:szCs w:val="24"/>
        </w:rPr>
        <w:t xml:space="preserve"> </w:t>
      </w:r>
      <w:r>
        <w:rPr>
          <w:rFonts w:ascii="Times New Roman" w:hAnsi="Times New Roman"/>
          <w:sz w:val="24"/>
          <w:szCs w:val="24"/>
        </w:rPr>
        <w:t>от</w:t>
      </w:r>
      <w:r>
        <w:rPr>
          <w:rFonts w:ascii="Times New Roman" w:hAnsi="Times New Roman"/>
          <w:spacing w:val="2"/>
          <w:sz w:val="24"/>
          <w:szCs w:val="24"/>
        </w:rPr>
        <w:t>п</w:t>
      </w:r>
      <w:r>
        <w:rPr>
          <w:rFonts w:ascii="Times New Roman" w:hAnsi="Times New Roman"/>
          <w:spacing w:val="-1"/>
          <w:sz w:val="24"/>
          <w:szCs w:val="24"/>
        </w:rPr>
        <w:t>а</w:t>
      </w:r>
      <w:r>
        <w:rPr>
          <w:rFonts w:ascii="Times New Roman" w:hAnsi="Times New Roman"/>
          <w:sz w:val="24"/>
          <w:szCs w:val="24"/>
        </w:rPr>
        <w:t>д</w:t>
      </w:r>
      <w:r>
        <w:rPr>
          <w:rFonts w:ascii="Times New Roman" w:hAnsi="Times New Roman"/>
          <w:spacing w:val="1"/>
          <w:sz w:val="24"/>
          <w:szCs w:val="24"/>
        </w:rPr>
        <w:t>ъ</w:t>
      </w:r>
      <w:r>
        <w:rPr>
          <w:rFonts w:ascii="Times New Roman" w:hAnsi="Times New Roman"/>
          <w:spacing w:val="-1"/>
          <w:sz w:val="24"/>
          <w:szCs w:val="24"/>
        </w:rPr>
        <w:t>ц</w:t>
      </w:r>
      <w:r>
        <w:rPr>
          <w:rFonts w:ascii="Times New Roman" w:hAnsi="Times New Roman"/>
          <w:spacing w:val="1"/>
          <w:sz w:val="24"/>
          <w:szCs w:val="24"/>
        </w:rPr>
        <w:t>и</w:t>
      </w:r>
      <w:r>
        <w:rPr>
          <w:rFonts w:ascii="Times New Roman" w:hAnsi="Times New Roman"/>
          <w:sz w:val="24"/>
          <w:szCs w:val="24"/>
        </w:rPr>
        <w:t>те</w:t>
      </w:r>
      <w:r>
        <w:rPr>
          <w:rFonts w:ascii="Times New Roman" w:hAnsi="Times New Roman"/>
          <w:spacing w:val="28"/>
          <w:sz w:val="24"/>
          <w:szCs w:val="24"/>
        </w:rPr>
        <w:t xml:space="preserve"> </w:t>
      </w:r>
      <w:r>
        <w:rPr>
          <w:rFonts w:ascii="Times New Roman" w:hAnsi="Times New Roman"/>
          <w:spacing w:val="-1"/>
          <w:sz w:val="24"/>
          <w:szCs w:val="24"/>
        </w:rPr>
        <w:t>с</w:t>
      </w:r>
      <w:r>
        <w:rPr>
          <w:rFonts w:ascii="Times New Roman" w:hAnsi="Times New Roman"/>
          <w:sz w:val="24"/>
          <w:szCs w:val="24"/>
        </w:rPr>
        <w:t>е</w:t>
      </w:r>
      <w:r>
        <w:rPr>
          <w:rFonts w:ascii="Times New Roman" w:hAnsi="Times New Roman"/>
          <w:spacing w:val="30"/>
          <w:sz w:val="24"/>
          <w:szCs w:val="24"/>
        </w:rPr>
        <w:t xml:space="preserve"> </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pacing w:val="1"/>
          <w:sz w:val="24"/>
          <w:szCs w:val="24"/>
        </w:rPr>
        <w:t>з</w:t>
      </w:r>
      <w:r>
        <w:rPr>
          <w:rFonts w:ascii="Times New Roman" w:hAnsi="Times New Roman"/>
          <w:sz w:val="24"/>
          <w:szCs w:val="24"/>
        </w:rPr>
        <w:t>р</w:t>
      </w:r>
      <w:r>
        <w:rPr>
          <w:rFonts w:ascii="Times New Roman" w:hAnsi="Times New Roman"/>
          <w:spacing w:val="-1"/>
          <w:sz w:val="24"/>
          <w:szCs w:val="24"/>
        </w:rPr>
        <w:t>а</w:t>
      </w:r>
      <w:r>
        <w:rPr>
          <w:rFonts w:ascii="Times New Roman" w:hAnsi="Times New Roman"/>
          <w:sz w:val="24"/>
          <w:szCs w:val="24"/>
        </w:rPr>
        <w:t>бо</w:t>
      </w:r>
      <w:r>
        <w:rPr>
          <w:rFonts w:ascii="Times New Roman" w:hAnsi="Times New Roman"/>
          <w:spacing w:val="1"/>
          <w:sz w:val="24"/>
          <w:szCs w:val="24"/>
        </w:rPr>
        <w:t>т</w:t>
      </w:r>
      <w:r>
        <w:rPr>
          <w:rFonts w:ascii="Times New Roman" w:hAnsi="Times New Roman"/>
          <w:sz w:val="24"/>
          <w:szCs w:val="24"/>
        </w:rPr>
        <w:t>ва</w:t>
      </w:r>
      <w:r>
        <w:rPr>
          <w:rFonts w:ascii="Times New Roman" w:hAnsi="Times New Roman"/>
          <w:spacing w:val="27"/>
          <w:sz w:val="24"/>
          <w:szCs w:val="24"/>
        </w:rPr>
        <w:t xml:space="preserve"> </w:t>
      </w:r>
      <w:r w:rsidR="002F520E">
        <w:rPr>
          <w:rFonts w:ascii="Times New Roman" w:hAnsi="Times New Roman"/>
          <w:spacing w:val="1"/>
          <w:sz w:val="24"/>
          <w:szCs w:val="24"/>
        </w:rPr>
        <w:t xml:space="preserve">от </w:t>
      </w:r>
      <w:r>
        <w:rPr>
          <w:rFonts w:ascii="Times New Roman" w:hAnsi="Times New Roman"/>
          <w:spacing w:val="36"/>
          <w:sz w:val="24"/>
          <w:szCs w:val="24"/>
        </w:rPr>
        <w:t xml:space="preserve"> </w:t>
      </w:r>
      <w:r w:rsidR="004F3AF9" w:rsidRPr="004F3AF9">
        <w:rPr>
          <w:rFonts w:ascii="Times New Roman" w:hAnsi="Times New Roman"/>
          <w:sz w:val="24"/>
          <w:szCs w:val="24"/>
        </w:rPr>
        <w:t>Дирекция „Устройство на територията и екология”</w:t>
      </w:r>
      <w:r>
        <w:rPr>
          <w:rFonts w:ascii="Times New Roman" w:hAnsi="Times New Roman"/>
          <w:spacing w:val="2"/>
          <w:sz w:val="24"/>
          <w:szCs w:val="24"/>
        </w:rPr>
        <w:t xml:space="preserve"> </w:t>
      </w:r>
      <w:r>
        <w:rPr>
          <w:rFonts w:ascii="Times New Roman" w:hAnsi="Times New Roman"/>
          <w:sz w:val="24"/>
          <w:szCs w:val="24"/>
        </w:rPr>
        <w:t xml:space="preserve"> </w:t>
      </w:r>
      <w:r>
        <w:rPr>
          <w:rFonts w:ascii="Times New Roman" w:hAnsi="Times New Roman"/>
          <w:spacing w:val="1"/>
          <w:sz w:val="24"/>
          <w:szCs w:val="24"/>
        </w:rPr>
        <w:t>н</w:t>
      </w:r>
      <w:r>
        <w:rPr>
          <w:rFonts w:ascii="Times New Roman" w:hAnsi="Times New Roman"/>
          <w:sz w:val="24"/>
          <w:szCs w:val="24"/>
        </w:rPr>
        <w:t>а о</w:t>
      </w:r>
      <w:r>
        <w:rPr>
          <w:rFonts w:ascii="Times New Roman" w:hAnsi="Times New Roman"/>
          <w:spacing w:val="-2"/>
          <w:sz w:val="24"/>
          <w:szCs w:val="24"/>
        </w:rPr>
        <w:t>б</w:t>
      </w:r>
      <w:r>
        <w:rPr>
          <w:rFonts w:ascii="Times New Roman" w:hAnsi="Times New Roman"/>
          <w:sz w:val="24"/>
          <w:szCs w:val="24"/>
        </w:rPr>
        <w:t>щ</w:t>
      </w:r>
      <w:r>
        <w:rPr>
          <w:rFonts w:ascii="Times New Roman" w:hAnsi="Times New Roman"/>
          <w:spacing w:val="1"/>
          <w:sz w:val="24"/>
          <w:szCs w:val="24"/>
        </w:rPr>
        <w:t>ин</w:t>
      </w:r>
      <w:r>
        <w:rPr>
          <w:rFonts w:ascii="Times New Roman" w:hAnsi="Times New Roman"/>
          <w:sz w:val="24"/>
          <w:szCs w:val="24"/>
        </w:rPr>
        <w:t>а</w:t>
      </w:r>
      <w:r>
        <w:rPr>
          <w:rFonts w:ascii="Times New Roman" w:hAnsi="Times New Roman"/>
          <w:spacing w:val="3"/>
          <w:sz w:val="24"/>
          <w:szCs w:val="24"/>
        </w:rPr>
        <w:t xml:space="preserve"> </w:t>
      </w:r>
      <w:r w:rsidR="004F3AF9">
        <w:rPr>
          <w:rFonts w:ascii="Times New Roman" w:hAnsi="Times New Roman"/>
          <w:spacing w:val="-1"/>
          <w:sz w:val="24"/>
          <w:szCs w:val="24"/>
        </w:rPr>
        <w:t>Бяла Слатина</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pacing w:val="-3"/>
          <w:sz w:val="24"/>
          <w:szCs w:val="24"/>
        </w:rPr>
        <w:t>А</w:t>
      </w:r>
      <w:r>
        <w:rPr>
          <w:rFonts w:ascii="Times New Roman" w:hAnsi="Times New Roman"/>
          <w:sz w:val="24"/>
          <w:szCs w:val="24"/>
        </w:rPr>
        <w:t>др</w:t>
      </w:r>
      <w:r>
        <w:rPr>
          <w:rFonts w:ascii="Times New Roman" w:hAnsi="Times New Roman"/>
          <w:spacing w:val="-1"/>
          <w:sz w:val="24"/>
          <w:szCs w:val="24"/>
        </w:rPr>
        <w:t>ес</w:t>
      </w:r>
      <w:r>
        <w:rPr>
          <w:rFonts w:ascii="Times New Roman" w:hAnsi="Times New Roman"/>
          <w:sz w:val="24"/>
          <w:szCs w:val="24"/>
        </w:rPr>
        <w:t>ът</w:t>
      </w:r>
      <w:r>
        <w:rPr>
          <w:rFonts w:ascii="Times New Roman" w:hAnsi="Times New Roman"/>
          <w:spacing w:val="2"/>
          <w:sz w:val="24"/>
          <w:szCs w:val="24"/>
        </w:rPr>
        <w:t xml:space="preserve"> </w:t>
      </w:r>
      <w:r>
        <w:rPr>
          <w:rFonts w:ascii="Times New Roman" w:hAnsi="Times New Roman"/>
          <w:spacing w:val="1"/>
          <w:sz w:val="24"/>
          <w:szCs w:val="24"/>
        </w:rPr>
        <w:t>н</w:t>
      </w:r>
      <w:r>
        <w:rPr>
          <w:rFonts w:ascii="Times New Roman" w:hAnsi="Times New Roman"/>
          <w:sz w:val="24"/>
          <w:szCs w:val="24"/>
        </w:rPr>
        <w:t>а Общ</w:t>
      </w:r>
      <w:r>
        <w:rPr>
          <w:rFonts w:ascii="Times New Roman" w:hAnsi="Times New Roman"/>
          <w:spacing w:val="1"/>
          <w:sz w:val="24"/>
          <w:szCs w:val="24"/>
        </w:rPr>
        <w:t>ин</w:t>
      </w:r>
      <w:r>
        <w:rPr>
          <w:rFonts w:ascii="Times New Roman" w:hAnsi="Times New Roman"/>
          <w:sz w:val="24"/>
          <w:szCs w:val="24"/>
        </w:rPr>
        <w:t>а</w:t>
      </w:r>
      <w:r>
        <w:rPr>
          <w:rFonts w:ascii="Times New Roman" w:hAnsi="Times New Roman"/>
          <w:spacing w:val="2"/>
          <w:sz w:val="24"/>
          <w:szCs w:val="24"/>
        </w:rPr>
        <w:t xml:space="preserve"> </w:t>
      </w:r>
      <w:r w:rsidR="004F3AF9">
        <w:rPr>
          <w:rFonts w:ascii="Times New Roman" w:hAnsi="Times New Roman"/>
          <w:spacing w:val="-1"/>
          <w:sz w:val="24"/>
          <w:szCs w:val="24"/>
        </w:rPr>
        <w:t>Бяла Слатина</w:t>
      </w:r>
      <w:r>
        <w:rPr>
          <w:rFonts w:ascii="Times New Roman" w:hAnsi="Times New Roman"/>
          <w:spacing w:val="2"/>
          <w:sz w:val="24"/>
          <w:szCs w:val="24"/>
        </w:rPr>
        <w:t xml:space="preserve"> </w:t>
      </w:r>
      <w:r>
        <w:rPr>
          <w:rFonts w:ascii="Times New Roman" w:hAnsi="Times New Roman"/>
          <w:spacing w:val="-1"/>
          <w:sz w:val="24"/>
          <w:szCs w:val="24"/>
        </w:rPr>
        <w:t>е</w:t>
      </w:r>
      <w:r>
        <w:rPr>
          <w:rFonts w:ascii="Times New Roman" w:hAnsi="Times New Roman"/>
          <w:sz w:val="24"/>
          <w:szCs w:val="24"/>
        </w:rPr>
        <w:t>:</w:t>
      </w:r>
      <w:r w:rsidR="00286E09">
        <w:rPr>
          <w:rFonts w:ascii="Times New Roman" w:hAnsi="Times New Roman"/>
          <w:sz w:val="24"/>
          <w:szCs w:val="24"/>
        </w:rPr>
        <w:t xml:space="preserve"> </w:t>
      </w:r>
      <w:r w:rsidR="004F3AF9">
        <w:rPr>
          <w:rFonts w:ascii="Times New Roman" w:hAnsi="Times New Roman"/>
          <w:sz w:val="24"/>
          <w:szCs w:val="24"/>
        </w:rPr>
        <w:t>гр. Бяла Слатина,</w:t>
      </w:r>
      <w:r w:rsidR="00286E09">
        <w:rPr>
          <w:rFonts w:ascii="Times New Roman" w:hAnsi="Times New Roman"/>
          <w:sz w:val="24"/>
          <w:szCs w:val="24"/>
        </w:rPr>
        <w:t xml:space="preserve"> </w:t>
      </w:r>
      <w:r w:rsidR="004F3AF9">
        <w:rPr>
          <w:rFonts w:ascii="Times New Roman" w:hAnsi="Times New Roman"/>
          <w:sz w:val="24"/>
          <w:szCs w:val="24"/>
        </w:rPr>
        <w:t xml:space="preserve"> </w:t>
      </w:r>
      <w:r w:rsidR="00286E09" w:rsidRPr="004F3AF9">
        <w:rPr>
          <w:rFonts w:ascii="Times New Roman" w:hAnsi="Times New Roman"/>
          <w:color w:val="000000"/>
          <w:sz w:val="24"/>
          <w:szCs w:val="24"/>
        </w:rPr>
        <w:t>ул. „Климент Охридски“ 68</w:t>
      </w:r>
      <w:r>
        <w:rPr>
          <w:rFonts w:ascii="Times New Roman" w:hAnsi="Times New Roman"/>
          <w:sz w:val="24"/>
          <w:szCs w:val="24"/>
        </w:rPr>
        <w:t xml:space="preserve">, </w:t>
      </w:r>
      <w:r>
        <w:rPr>
          <w:rFonts w:ascii="Times New Roman" w:hAnsi="Times New Roman"/>
          <w:spacing w:val="-1"/>
          <w:sz w:val="24"/>
          <w:szCs w:val="24"/>
        </w:rPr>
        <w:t>с</w:t>
      </w:r>
      <w:r>
        <w:rPr>
          <w:rFonts w:ascii="Times New Roman" w:hAnsi="Times New Roman"/>
          <w:sz w:val="24"/>
          <w:szCs w:val="24"/>
        </w:rPr>
        <w:t>тр</w:t>
      </w:r>
      <w:r>
        <w:rPr>
          <w:rFonts w:ascii="Times New Roman" w:hAnsi="Times New Roman"/>
          <w:spacing w:val="-1"/>
          <w:sz w:val="24"/>
          <w:szCs w:val="24"/>
        </w:rPr>
        <w:t>а</w:t>
      </w:r>
      <w:r>
        <w:rPr>
          <w:rFonts w:ascii="Times New Roman" w:hAnsi="Times New Roman"/>
          <w:spacing w:val="1"/>
          <w:sz w:val="24"/>
          <w:szCs w:val="24"/>
        </w:rPr>
        <w:t>ниц</w:t>
      </w:r>
      <w:r>
        <w:rPr>
          <w:rFonts w:ascii="Times New Roman" w:hAnsi="Times New Roman"/>
          <w:sz w:val="24"/>
          <w:szCs w:val="24"/>
        </w:rPr>
        <w:t>а</w:t>
      </w:r>
      <w:r>
        <w:rPr>
          <w:rFonts w:ascii="Times New Roman" w:hAnsi="Times New Roman"/>
          <w:spacing w:val="-1"/>
          <w:sz w:val="24"/>
          <w:szCs w:val="24"/>
        </w:rPr>
        <w:t xml:space="preserve"> </w:t>
      </w:r>
      <w:r>
        <w:rPr>
          <w:rFonts w:ascii="Times New Roman" w:hAnsi="Times New Roman"/>
          <w:sz w:val="24"/>
          <w:szCs w:val="24"/>
        </w:rPr>
        <w:t>в и</w:t>
      </w:r>
      <w:r>
        <w:rPr>
          <w:rFonts w:ascii="Times New Roman" w:hAnsi="Times New Roman"/>
          <w:spacing w:val="-1"/>
          <w:sz w:val="24"/>
          <w:szCs w:val="24"/>
        </w:rPr>
        <w:t>н</w:t>
      </w:r>
      <w:r>
        <w:rPr>
          <w:rFonts w:ascii="Times New Roman" w:hAnsi="Times New Roman"/>
          <w:sz w:val="24"/>
          <w:szCs w:val="24"/>
        </w:rPr>
        <w:t>т</w:t>
      </w:r>
      <w:r>
        <w:rPr>
          <w:rFonts w:ascii="Times New Roman" w:hAnsi="Times New Roman"/>
          <w:spacing w:val="-1"/>
          <w:sz w:val="24"/>
          <w:szCs w:val="24"/>
        </w:rPr>
        <w:t>е</w:t>
      </w:r>
      <w:r>
        <w:rPr>
          <w:rFonts w:ascii="Times New Roman" w:hAnsi="Times New Roman"/>
          <w:sz w:val="24"/>
          <w:szCs w:val="24"/>
        </w:rPr>
        <w:t>р</w:t>
      </w:r>
      <w:r>
        <w:rPr>
          <w:rFonts w:ascii="Times New Roman" w:hAnsi="Times New Roman"/>
          <w:spacing w:val="1"/>
          <w:sz w:val="24"/>
          <w:szCs w:val="24"/>
        </w:rPr>
        <w:t>н</w:t>
      </w:r>
      <w:r>
        <w:rPr>
          <w:rFonts w:ascii="Times New Roman" w:hAnsi="Times New Roman"/>
          <w:spacing w:val="-1"/>
          <w:sz w:val="24"/>
          <w:szCs w:val="24"/>
        </w:rPr>
        <w:t>е</w:t>
      </w:r>
      <w:r>
        <w:rPr>
          <w:rFonts w:ascii="Times New Roman" w:hAnsi="Times New Roman"/>
          <w:sz w:val="24"/>
          <w:szCs w:val="24"/>
        </w:rPr>
        <w:t>т:</w:t>
      </w:r>
      <w:r w:rsidR="007B4217">
        <w:rPr>
          <w:rFonts w:ascii="Times New Roman" w:hAnsi="Times New Roman"/>
          <w:sz w:val="24"/>
          <w:szCs w:val="24"/>
        </w:rPr>
        <w:t xml:space="preserve"> </w:t>
      </w:r>
      <w:hyperlink r:id="rId15" w:history="1">
        <w:r w:rsidR="004F3AF9" w:rsidRPr="00CB1249">
          <w:rPr>
            <w:rStyle w:val="a9"/>
            <w:rFonts w:ascii="Times New Roman" w:hAnsi="Times New Roman"/>
            <w:sz w:val="24"/>
            <w:szCs w:val="24"/>
          </w:rPr>
          <w:t>https://byala-slatina.bg/</w:t>
        </w:r>
      </w:hyperlink>
      <w:r w:rsidR="004F3AF9">
        <w:rPr>
          <w:rFonts w:ascii="Times New Roman" w:hAnsi="Times New Roman"/>
          <w:sz w:val="24"/>
          <w:szCs w:val="24"/>
        </w:rPr>
        <w:t xml:space="preserve"> </w:t>
      </w:r>
    </w:p>
    <w:p w:rsidR="004546FF" w:rsidRPr="000C424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Pr>
          <w:rFonts w:ascii="Times New Roman" w:hAnsi="Times New Roman"/>
          <w:color w:val="000000"/>
          <w:spacing w:val="-1"/>
          <w:sz w:val="24"/>
          <w:szCs w:val="24"/>
        </w:rPr>
        <w:t>ама</w:t>
      </w:r>
      <w:r>
        <w:rPr>
          <w:rFonts w:ascii="Times New Roman" w:hAnsi="Times New Roman"/>
          <w:color w:val="000000"/>
          <w:sz w:val="24"/>
          <w:szCs w:val="24"/>
        </w:rPr>
        <w:t>та</w:t>
      </w:r>
      <w:r>
        <w:rPr>
          <w:rFonts w:ascii="Times New Roman" w:hAnsi="Times New Roman"/>
          <w:color w:val="000000"/>
          <w:spacing w:val="4"/>
          <w:sz w:val="24"/>
          <w:szCs w:val="24"/>
        </w:rPr>
        <w:t xml:space="preserve"> </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pacing w:val="-1"/>
          <w:sz w:val="24"/>
          <w:szCs w:val="24"/>
        </w:rPr>
        <w:t>е</w:t>
      </w:r>
      <w:r>
        <w:rPr>
          <w:rFonts w:ascii="Times New Roman" w:hAnsi="Times New Roman"/>
          <w:color w:val="000000"/>
          <w:sz w:val="24"/>
          <w:szCs w:val="24"/>
        </w:rPr>
        <w:t>та</w:t>
      </w:r>
      <w:r>
        <w:rPr>
          <w:rFonts w:ascii="Times New Roman" w:hAnsi="Times New Roman"/>
          <w:color w:val="000000"/>
          <w:spacing w:val="3"/>
          <w:sz w:val="24"/>
          <w:szCs w:val="24"/>
        </w:rPr>
        <w:t xml:space="preserve"> </w:t>
      </w:r>
      <w:r>
        <w:rPr>
          <w:rFonts w:ascii="Times New Roman" w:hAnsi="Times New Roman"/>
          <w:color w:val="000000"/>
          <w:sz w:val="24"/>
          <w:szCs w:val="24"/>
        </w:rPr>
        <w:t>с</w:t>
      </w:r>
      <w:r>
        <w:rPr>
          <w:rFonts w:ascii="Times New Roman" w:hAnsi="Times New Roman"/>
          <w:color w:val="000000"/>
          <w:spacing w:val="2"/>
          <w:sz w:val="24"/>
          <w:szCs w:val="24"/>
        </w:rPr>
        <w:t xml:space="preserve"> </w:t>
      </w:r>
      <w:r>
        <w:rPr>
          <w:rFonts w:ascii="Times New Roman" w:hAnsi="Times New Roman"/>
          <w:color w:val="000000"/>
          <w:spacing w:val="1"/>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ше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2"/>
          <w:sz w:val="24"/>
          <w:szCs w:val="24"/>
        </w:rPr>
        <w:t xml:space="preserve"> </w:t>
      </w:r>
      <w:r w:rsidRPr="00B91933">
        <w:rPr>
          <w:rFonts w:ascii="Times New Roman" w:hAnsi="Times New Roman"/>
          <w:color w:val="000000"/>
          <w:sz w:val="24"/>
          <w:szCs w:val="24"/>
        </w:rPr>
        <w:t>№</w:t>
      </w:r>
      <w:r w:rsidRPr="00B91933">
        <w:rPr>
          <w:rFonts w:ascii="Times New Roman" w:hAnsi="Times New Roman"/>
          <w:color w:val="000000"/>
          <w:spacing w:val="2"/>
          <w:sz w:val="24"/>
          <w:szCs w:val="24"/>
        </w:rPr>
        <w:t xml:space="preserve"> </w:t>
      </w:r>
      <w:r w:rsidRPr="00B91933">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ин</w:t>
      </w:r>
      <w:r>
        <w:rPr>
          <w:rFonts w:ascii="Times New Roman" w:hAnsi="Times New Roman"/>
          <w:color w:val="000000"/>
          <w:spacing w:val="-1"/>
          <w:sz w:val="24"/>
          <w:szCs w:val="24"/>
        </w:rPr>
        <w:t>с</w:t>
      </w:r>
      <w:r>
        <w:rPr>
          <w:rFonts w:ascii="Times New Roman" w:hAnsi="Times New Roman"/>
          <w:color w:val="000000"/>
          <w:spacing w:val="1"/>
          <w:sz w:val="24"/>
          <w:szCs w:val="24"/>
        </w:rPr>
        <w:t>к</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ъв</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5"/>
          <w:sz w:val="24"/>
          <w:szCs w:val="24"/>
        </w:rPr>
        <w:t xml:space="preserve"> </w:t>
      </w:r>
      <w:r w:rsidR="00286E09">
        <w:rPr>
          <w:rFonts w:ascii="Times New Roman" w:hAnsi="Times New Roman"/>
          <w:color w:val="000000"/>
          <w:sz w:val="24"/>
          <w:szCs w:val="24"/>
        </w:rPr>
        <w:t>–</w:t>
      </w:r>
      <w:r>
        <w:rPr>
          <w:rFonts w:ascii="Times New Roman" w:hAnsi="Times New Roman"/>
          <w:color w:val="000000"/>
          <w:sz w:val="24"/>
          <w:szCs w:val="24"/>
        </w:rPr>
        <w:t xml:space="preserve"> </w:t>
      </w:r>
      <w:r w:rsidR="00286E09">
        <w:rPr>
          <w:rFonts w:ascii="Times New Roman" w:hAnsi="Times New Roman"/>
          <w:color w:val="000000"/>
          <w:spacing w:val="-1"/>
          <w:sz w:val="24"/>
          <w:szCs w:val="24"/>
        </w:rPr>
        <w:t>Бяла Слатина</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pacing w:val="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й</w:t>
      </w:r>
      <w:r>
        <w:rPr>
          <w:rFonts w:ascii="Times New Roman" w:hAnsi="Times New Roman"/>
          <w:color w:val="000000"/>
          <w:sz w:val="24"/>
          <w:szCs w:val="24"/>
        </w:rPr>
        <w:t xml:space="preserve">то </w:t>
      </w:r>
      <w:r>
        <w:rPr>
          <w:rFonts w:ascii="Times New Roman" w:hAnsi="Times New Roman"/>
          <w:color w:val="000000"/>
          <w:spacing w:val="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z w:val="24"/>
          <w:szCs w:val="24"/>
        </w:rPr>
        <w:t>тро</w:t>
      </w:r>
      <w:r>
        <w:rPr>
          <w:rFonts w:ascii="Times New Roman" w:hAnsi="Times New Roman"/>
          <w:color w:val="000000"/>
          <w:spacing w:val="-2"/>
          <w:sz w:val="24"/>
          <w:szCs w:val="24"/>
        </w:rPr>
        <w:t>л</w:t>
      </w:r>
      <w:r>
        <w:rPr>
          <w:rFonts w:ascii="Times New Roman" w:hAnsi="Times New Roman"/>
          <w:color w:val="000000"/>
          <w:spacing w:val="2"/>
          <w:sz w:val="24"/>
          <w:szCs w:val="24"/>
        </w:rPr>
        <w:t>и</w:t>
      </w:r>
      <w:r>
        <w:rPr>
          <w:rFonts w:ascii="Times New Roman" w:hAnsi="Times New Roman"/>
          <w:color w:val="000000"/>
          <w:sz w:val="24"/>
          <w:szCs w:val="24"/>
        </w:rPr>
        <w:t>ра</w:t>
      </w:r>
      <w:r>
        <w:rPr>
          <w:rFonts w:ascii="Times New Roman" w:hAnsi="Times New Roman"/>
          <w:color w:val="000000"/>
          <w:spacing w:val="1"/>
          <w:sz w:val="24"/>
          <w:szCs w:val="24"/>
        </w:rPr>
        <w:t xml:space="preserve"> и</w:t>
      </w:r>
      <w:r>
        <w:rPr>
          <w:rFonts w:ascii="Times New Roman" w:hAnsi="Times New Roman"/>
          <w:color w:val="000000"/>
          <w:spacing w:val="-1"/>
          <w:sz w:val="24"/>
          <w:szCs w:val="24"/>
        </w:rPr>
        <w:t>з</w:t>
      </w:r>
      <w:r>
        <w:rPr>
          <w:rFonts w:ascii="Times New Roman" w:hAnsi="Times New Roman"/>
          <w:color w:val="000000"/>
          <w:spacing w:val="1"/>
          <w:sz w:val="24"/>
          <w:szCs w:val="24"/>
        </w:rPr>
        <w:t>п</w:t>
      </w:r>
      <w:r>
        <w:rPr>
          <w:rFonts w:ascii="Times New Roman" w:hAnsi="Times New Roman"/>
          <w:color w:val="000000"/>
          <w:sz w:val="24"/>
          <w:szCs w:val="24"/>
        </w:rPr>
        <w:t>ъ</w:t>
      </w:r>
      <w:r>
        <w:rPr>
          <w:rFonts w:ascii="Times New Roman" w:hAnsi="Times New Roman"/>
          <w:color w:val="000000"/>
          <w:spacing w:val="-1"/>
          <w:sz w:val="24"/>
          <w:szCs w:val="24"/>
        </w:rPr>
        <w:t>л</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1"/>
          <w:sz w:val="24"/>
          <w:szCs w:val="24"/>
        </w:rPr>
        <w:t>ие</w:t>
      </w:r>
      <w:r>
        <w:rPr>
          <w:rFonts w:ascii="Times New Roman" w:hAnsi="Times New Roman"/>
          <w:color w:val="000000"/>
          <w:sz w:val="24"/>
          <w:szCs w:val="24"/>
        </w:rPr>
        <w:t>то</w:t>
      </w:r>
      <w:r>
        <w:rPr>
          <w:rFonts w:ascii="Times New Roman" w:hAnsi="Times New Roman"/>
          <w:color w:val="000000"/>
          <w:spacing w:val="2"/>
          <w:sz w:val="24"/>
          <w:szCs w:val="24"/>
        </w:rPr>
        <w:t xml:space="preserve"> </w:t>
      </w:r>
      <w:r>
        <w:rPr>
          <w:rFonts w:ascii="Times New Roman" w:hAnsi="Times New Roman"/>
          <w:color w:val="000000"/>
          <w:spacing w:val="1"/>
          <w:sz w:val="24"/>
          <w:szCs w:val="24"/>
        </w:rPr>
        <w:t>й</w:t>
      </w:r>
      <w:r>
        <w:rPr>
          <w:rFonts w:ascii="Times New Roman" w:hAnsi="Times New Roman"/>
          <w:color w:val="000000"/>
          <w:sz w:val="24"/>
          <w:szCs w:val="24"/>
        </w:rPr>
        <w:t>.</w:t>
      </w:r>
      <w:r>
        <w:rPr>
          <w:rFonts w:ascii="Times New Roman" w:hAnsi="Times New Roman"/>
          <w:color w:val="000000"/>
          <w:spacing w:val="2"/>
          <w:sz w:val="24"/>
          <w:szCs w:val="24"/>
        </w:rPr>
        <w:t xml:space="preserve"> </w:t>
      </w:r>
      <w:r>
        <w:rPr>
          <w:rFonts w:ascii="Times New Roman" w:hAnsi="Times New Roman"/>
          <w:color w:val="000000"/>
          <w:spacing w:val="3"/>
          <w:sz w:val="24"/>
          <w:szCs w:val="24"/>
        </w:rPr>
        <w:t>С</w:t>
      </w:r>
      <w:r>
        <w:rPr>
          <w:rFonts w:ascii="Times New Roman" w:hAnsi="Times New Roman"/>
          <w:color w:val="000000"/>
          <w:sz w:val="24"/>
          <w:szCs w:val="24"/>
        </w:rPr>
        <w:t>ъг</w:t>
      </w:r>
      <w:r>
        <w:rPr>
          <w:rFonts w:ascii="Times New Roman" w:hAnsi="Times New Roman"/>
          <w:color w:val="000000"/>
          <w:spacing w:val="1"/>
          <w:sz w:val="24"/>
          <w:szCs w:val="24"/>
        </w:rPr>
        <w:t>л</w:t>
      </w:r>
      <w:r>
        <w:rPr>
          <w:rFonts w:ascii="Times New Roman" w:hAnsi="Times New Roman"/>
          <w:color w:val="000000"/>
          <w:spacing w:val="-1"/>
          <w:sz w:val="24"/>
          <w:szCs w:val="24"/>
        </w:rPr>
        <w:t>ас</w:t>
      </w:r>
      <w:r>
        <w:rPr>
          <w:rFonts w:ascii="Times New Roman" w:hAnsi="Times New Roman"/>
          <w:color w:val="000000"/>
          <w:spacing w:val="1"/>
          <w:sz w:val="24"/>
          <w:szCs w:val="24"/>
        </w:rPr>
        <w:t>н</w:t>
      </w:r>
      <w:r>
        <w:rPr>
          <w:rFonts w:ascii="Times New Roman" w:hAnsi="Times New Roman"/>
          <w:color w:val="000000"/>
          <w:sz w:val="24"/>
          <w:szCs w:val="24"/>
        </w:rPr>
        <w:t xml:space="preserve">о </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pacing w:val="1"/>
          <w:sz w:val="24"/>
          <w:szCs w:val="24"/>
        </w:rPr>
        <w:t>и</w:t>
      </w:r>
      <w:r>
        <w:rPr>
          <w:rFonts w:ascii="Times New Roman" w:hAnsi="Times New Roman"/>
          <w:color w:val="000000"/>
          <w:spacing w:val="-1"/>
          <w:sz w:val="24"/>
          <w:szCs w:val="24"/>
        </w:rPr>
        <w:t>с</w:t>
      </w:r>
      <w:r>
        <w:rPr>
          <w:rFonts w:ascii="Times New Roman" w:hAnsi="Times New Roman"/>
          <w:color w:val="000000"/>
          <w:spacing w:val="1"/>
          <w:sz w:val="24"/>
          <w:szCs w:val="24"/>
        </w:rPr>
        <w:t>к</w:t>
      </w:r>
      <w:r>
        <w:rPr>
          <w:rFonts w:ascii="Times New Roman" w:hAnsi="Times New Roman"/>
          <w:color w:val="000000"/>
          <w:sz w:val="24"/>
          <w:szCs w:val="24"/>
        </w:rPr>
        <w:t>в</w:t>
      </w:r>
      <w:r>
        <w:rPr>
          <w:rFonts w:ascii="Times New Roman" w:hAnsi="Times New Roman"/>
          <w:color w:val="000000"/>
          <w:spacing w:val="-1"/>
          <w:sz w:val="24"/>
          <w:szCs w:val="24"/>
        </w:rPr>
        <w:t>а</w:t>
      </w:r>
      <w:r>
        <w:rPr>
          <w:rFonts w:ascii="Times New Roman" w:hAnsi="Times New Roman"/>
          <w:color w:val="000000"/>
          <w:spacing w:val="1"/>
          <w:sz w:val="24"/>
          <w:szCs w:val="24"/>
        </w:rPr>
        <w:t>ни</w:t>
      </w:r>
      <w:r>
        <w:rPr>
          <w:rFonts w:ascii="Times New Roman" w:hAnsi="Times New Roman"/>
          <w:color w:val="000000"/>
          <w:sz w:val="24"/>
          <w:szCs w:val="24"/>
        </w:rPr>
        <w:t>ята</w:t>
      </w:r>
      <w:r>
        <w:rPr>
          <w:rFonts w:ascii="Times New Roman" w:hAnsi="Times New Roman"/>
          <w:color w:val="000000"/>
          <w:spacing w:val="1"/>
          <w:sz w:val="24"/>
          <w:szCs w:val="24"/>
        </w:rPr>
        <w:t xml:space="preserve"> н</w:t>
      </w:r>
      <w:r>
        <w:rPr>
          <w:rFonts w:ascii="Times New Roman" w:hAnsi="Times New Roman"/>
          <w:color w:val="000000"/>
          <w:sz w:val="24"/>
          <w:szCs w:val="24"/>
        </w:rPr>
        <w:t>а</w:t>
      </w:r>
      <w:r>
        <w:rPr>
          <w:rFonts w:ascii="Times New Roman" w:hAnsi="Times New Roman"/>
          <w:color w:val="000000"/>
          <w:spacing w:val="4"/>
          <w:sz w:val="24"/>
          <w:szCs w:val="24"/>
        </w:rPr>
        <w:t xml:space="preserve"> </w:t>
      </w:r>
      <w:r>
        <w:rPr>
          <w:rFonts w:ascii="Times New Roman" w:hAnsi="Times New Roman"/>
          <w:color w:val="000000"/>
          <w:spacing w:val="-1"/>
          <w:sz w:val="24"/>
          <w:szCs w:val="24"/>
        </w:rPr>
        <w:t>ч</w:t>
      </w:r>
      <w:r>
        <w:rPr>
          <w:rFonts w:ascii="Times New Roman" w:hAnsi="Times New Roman"/>
          <w:color w:val="000000"/>
          <w:sz w:val="24"/>
          <w:szCs w:val="24"/>
        </w:rPr>
        <w:t>л.</w:t>
      </w:r>
      <w:r w:rsidR="00494602">
        <w:rPr>
          <w:rFonts w:ascii="Times New Roman" w:hAnsi="Times New Roman"/>
          <w:color w:val="000000"/>
          <w:sz w:val="24"/>
          <w:szCs w:val="24"/>
        </w:rPr>
        <w:t xml:space="preserve"> </w:t>
      </w:r>
      <w:r>
        <w:rPr>
          <w:rFonts w:ascii="Times New Roman" w:hAnsi="Times New Roman"/>
          <w:color w:val="000000"/>
          <w:sz w:val="24"/>
          <w:szCs w:val="24"/>
        </w:rPr>
        <w:t>52,</w:t>
      </w:r>
      <w:r>
        <w:rPr>
          <w:rFonts w:ascii="Times New Roman" w:hAnsi="Times New Roman"/>
          <w:color w:val="000000"/>
          <w:spacing w:val="2"/>
          <w:sz w:val="24"/>
          <w:szCs w:val="24"/>
        </w:rPr>
        <w:t xml:space="preserve"> </w:t>
      </w:r>
      <w:r>
        <w:rPr>
          <w:rFonts w:ascii="Times New Roman" w:hAnsi="Times New Roman"/>
          <w:color w:val="000000"/>
          <w:spacing w:val="-1"/>
          <w:sz w:val="24"/>
          <w:szCs w:val="24"/>
        </w:rPr>
        <w:t>а</w:t>
      </w:r>
      <w:r>
        <w:rPr>
          <w:rFonts w:ascii="Times New Roman" w:hAnsi="Times New Roman"/>
          <w:color w:val="000000"/>
          <w:sz w:val="24"/>
          <w:szCs w:val="24"/>
        </w:rPr>
        <w:t>л.</w:t>
      </w:r>
      <w:r w:rsidR="00494602">
        <w:rPr>
          <w:rFonts w:ascii="Times New Roman" w:hAnsi="Times New Roman"/>
          <w:color w:val="000000"/>
          <w:sz w:val="24"/>
          <w:szCs w:val="24"/>
        </w:rPr>
        <w:t xml:space="preserve"> </w:t>
      </w:r>
      <w:r>
        <w:rPr>
          <w:rFonts w:ascii="Times New Roman" w:hAnsi="Times New Roman"/>
          <w:color w:val="000000"/>
          <w:sz w:val="24"/>
          <w:szCs w:val="24"/>
        </w:rPr>
        <w:t>9</w:t>
      </w:r>
      <w:r>
        <w:rPr>
          <w:rFonts w:ascii="Times New Roman" w:hAnsi="Times New Roman"/>
          <w:color w:val="000000"/>
          <w:spacing w:val="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ЗУО</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К</w:t>
      </w:r>
      <w:r>
        <w:rPr>
          <w:rFonts w:ascii="Times New Roman" w:hAnsi="Times New Roman"/>
          <w:color w:val="000000"/>
          <w:spacing w:val="-1"/>
          <w:sz w:val="24"/>
          <w:szCs w:val="24"/>
        </w:rPr>
        <w:t>ме</w:t>
      </w:r>
      <w:r>
        <w:rPr>
          <w:rFonts w:ascii="Times New Roman" w:hAnsi="Times New Roman"/>
          <w:color w:val="000000"/>
          <w:sz w:val="24"/>
          <w:szCs w:val="24"/>
        </w:rPr>
        <w:t>тът</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 общ</w:t>
      </w:r>
      <w:r>
        <w:rPr>
          <w:rFonts w:ascii="Times New Roman" w:hAnsi="Times New Roman"/>
          <w:color w:val="000000"/>
          <w:spacing w:val="1"/>
          <w:sz w:val="24"/>
          <w:szCs w:val="24"/>
        </w:rPr>
        <w:t>ин</w:t>
      </w:r>
      <w:r>
        <w:rPr>
          <w:rFonts w:ascii="Times New Roman" w:hAnsi="Times New Roman"/>
          <w:color w:val="000000"/>
          <w:spacing w:val="-1"/>
          <w:sz w:val="24"/>
          <w:szCs w:val="24"/>
        </w:rPr>
        <w:t>а</w:t>
      </w:r>
      <w:r>
        <w:rPr>
          <w:rFonts w:ascii="Times New Roman" w:hAnsi="Times New Roman"/>
          <w:color w:val="000000"/>
          <w:sz w:val="24"/>
          <w:szCs w:val="24"/>
        </w:rPr>
        <w:t xml:space="preserve">та </w:t>
      </w:r>
      <w:r>
        <w:rPr>
          <w:rFonts w:ascii="Times New Roman" w:hAnsi="Times New Roman"/>
          <w:color w:val="000000"/>
          <w:spacing w:val="1"/>
          <w:sz w:val="24"/>
          <w:szCs w:val="24"/>
        </w:rPr>
        <w:t>ин</w:t>
      </w:r>
      <w:r>
        <w:rPr>
          <w:rFonts w:ascii="Times New Roman" w:hAnsi="Times New Roman"/>
          <w:color w:val="000000"/>
          <w:sz w:val="24"/>
          <w:szCs w:val="24"/>
        </w:rPr>
        <w:t>фор</w:t>
      </w:r>
      <w:r>
        <w:rPr>
          <w:rFonts w:ascii="Times New Roman" w:hAnsi="Times New Roman"/>
          <w:color w:val="000000"/>
          <w:spacing w:val="-3"/>
          <w:sz w:val="24"/>
          <w:szCs w:val="24"/>
        </w:rPr>
        <w:t>м</w:t>
      </w:r>
      <w:r>
        <w:rPr>
          <w:rFonts w:ascii="Times New Roman" w:hAnsi="Times New Roman"/>
          <w:color w:val="000000"/>
          <w:spacing w:val="1"/>
          <w:sz w:val="24"/>
          <w:szCs w:val="24"/>
        </w:rPr>
        <w:t>и</w:t>
      </w:r>
      <w:r>
        <w:rPr>
          <w:rFonts w:ascii="Times New Roman" w:hAnsi="Times New Roman"/>
          <w:color w:val="000000"/>
          <w:sz w:val="24"/>
          <w:szCs w:val="24"/>
        </w:rPr>
        <w:t xml:space="preserve">ра </w:t>
      </w:r>
      <w:r>
        <w:rPr>
          <w:rFonts w:ascii="Times New Roman" w:hAnsi="Times New Roman"/>
          <w:color w:val="000000"/>
          <w:spacing w:val="1"/>
          <w:sz w:val="24"/>
          <w:szCs w:val="24"/>
        </w:rPr>
        <w:t>е</w:t>
      </w:r>
      <w:r>
        <w:rPr>
          <w:rFonts w:ascii="Times New Roman" w:hAnsi="Times New Roman"/>
          <w:color w:val="000000"/>
          <w:sz w:val="24"/>
          <w:szCs w:val="24"/>
        </w:rPr>
        <w:t>ж</w:t>
      </w:r>
      <w:r>
        <w:rPr>
          <w:rFonts w:ascii="Times New Roman" w:hAnsi="Times New Roman"/>
          <w:color w:val="000000"/>
          <w:spacing w:val="-1"/>
          <w:sz w:val="24"/>
          <w:szCs w:val="24"/>
        </w:rPr>
        <w:t>е</w:t>
      </w:r>
      <w:r>
        <w:rPr>
          <w:rFonts w:ascii="Times New Roman" w:hAnsi="Times New Roman"/>
          <w:color w:val="000000"/>
          <w:sz w:val="24"/>
          <w:szCs w:val="24"/>
        </w:rPr>
        <w:t>год</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в </w:t>
      </w:r>
      <w:r>
        <w:rPr>
          <w:rFonts w:ascii="Times New Roman" w:hAnsi="Times New Roman"/>
          <w:color w:val="000000"/>
          <w:spacing w:val="-1"/>
          <w:sz w:val="24"/>
          <w:szCs w:val="24"/>
        </w:rPr>
        <w:t>с</w:t>
      </w:r>
      <w:r>
        <w:rPr>
          <w:rFonts w:ascii="Times New Roman" w:hAnsi="Times New Roman"/>
          <w:color w:val="000000"/>
          <w:sz w:val="24"/>
          <w:szCs w:val="24"/>
        </w:rPr>
        <w:t>рок</w:t>
      </w:r>
      <w:r>
        <w:rPr>
          <w:rFonts w:ascii="Times New Roman" w:hAnsi="Times New Roman"/>
          <w:color w:val="000000"/>
          <w:spacing w:val="2"/>
          <w:sz w:val="24"/>
          <w:szCs w:val="24"/>
        </w:rPr>
        <w:t xml:space="preserve"> </w:t>
      </w:r>
      <w:r>
        <w:rPr>
          <w:rFonts w:ascii="Times New Roman" w:hAnsi="Times New Roman"/>
          <w:color w:val="000000"/>
          <w:sz w:val="24"/>
          <w:szCs w:val="24"/>
        </w:rPr>
        <w:t>до</w:t>
      </w:r>
      <w:r>
        <w:rPr>
          <w:rFonts w:ascii="Times New Roman" w:hAnsi="Times New Roman"/>
          <w:color w:val="000000"/>
          <w:spacing w:val="3"/>
          <w:sz w:val="24"/>
          <w:szCs w:val="24"/>
        </w:rPr>
        <w:t xml:space="preserve"> </w:t>
      </w:r>
      <w:r>
        <w:rPr>
          <w:rFonts w:ascii="Times New Roman" w:hAnsi="Times New Roman"/>
          <w:color w:val="000000"/>
          <w:sz w:val="24"/>
          <w:szCs w:val="24"/>
        </w:rPr>
        <w:t>31</w:t>
      </w:r>
      <w:r>
        <w:rPr>
          <w:rFonts w:ascii="Times New Roman" w:hAnsi="Times New Roman"/>
          <w:color w:val="000000"/>
          <w:spacing w:val="3"/>
          <w:sz w:val="24"/>
          <w:szCs w:val="24"/>
        </w:rPr>
        <w:t xml:space="preserve"> </w:t>
      </w:r>
      <w:r>
        <w:rPr>
          <w:rFonts w:ascii="Times New Roman" w:hAnsi="Times New Roman"/>
          <w:color w:val="000000"/>
          <w:spacing w:val="-1"/>
          <w:sz w:val="24"/>
          <w:szCs w:val="24"/>
        </w:rPr>
        <w:t>ма</w:t>
      </w:r>
      <w:r>
        <w:rPr>
          <w:rFonts w:ascii="Times New Roman" w:hAnsi="Times New Roman"/>
          <w:color w:val="000000"/>
          <w:sz w:val="24"/>
          <w:szCs w:val="24"/>
        </w:rPr>
        <w:t>рт</w:t>
      </w:r>
      <w:r>
        <w:rPr>
          <w:rFonts w:ascii="Times New Roman" w:hAnsi="Times New Roman"/>
          <w:color w:val="000000"/>
          <w:spacing w:val="2"/>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ин</w:t>
      </w:r>
      <w:r>
        <w:rPr>
          <w:rFonts w:ascii="Times New Roman" w:hAnsi="Times New Roman"/>
          <w:color w:val="000000"/>
          <w:spacing w:val="-1"/>
          <w:sz w:val="24"/>
          <w:szCs w:val="24"/>
        </w:rPr>
        <w:t>с</w:t>
      </w:r>
      <w:r>
        <w:rPr>
          <w:rFonts w:ascii="Times New Roman" w:hAnsi="Times New Roman"/>
          <w:color w:val="000000"/>
          <w:spacing w:val="1"/>
          <w:sz w:val="24"/>
          <w:szCs w:val="24"/>
        </w:rPr>
        <w:t>ки</w:t>
      </w:r>
      <w:r>
        <w:rPr>
          <w:rFonts w:ascii="Times New Roman" w:hAnsi="Times New Roman"/>
          <w:color w:val="000000"/>
          <w:sz w:val="24"/>
          <w:szCs w:val="24"/>
        </w:rPr>
        <w:t>я</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ъв</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1"/>
          <w:sz w:val="24"/>
          <w:szCs w:val="24"/>
        </w:rPr>
        <w:t xml:space="preserve"> з</w:t>
      </w:r>
      <w:r>
        <w:rPr>
          <w:rFonts w:ascii="Times New Roman" w:hAnsi="Times New Roman"/>
          <w:color w:val="000000"/>
          <w:sz w:val="24"/>
          <w:szCs w:val="24"/>
        </w:rPr>
        <w:t xml:space="preserve">а </w:t>
      </w:r>
      <w:r>
        <w:rPr>
          <w:rFonts w:ascii="Times New Roman" w:hAnsi="Times New Roman"/>
          <w:color w:val="000000"/>
          <w:spacing w:val="1"/>
          <w:sz w:val="24"/>
          <w:szCs w:val="24"/>
        </w:rPr>
        <w:t>изп</w:t>
      </w:r>
      <w:r>
        <w:rPr>
          <w:rFonts w:ascii="Times New Roman" w:hAnsi="Times New Roman"/>
          <w:color w:val="000000"/>
          <w:sz w:val="24"/>
          <w:szCs w:val="24"/>
        </w:rPr>
        <w:t>ъ</w:t>
      </w:r>
      <w:r>
        <w:rPr>
          <w:rFonts w:ascii="Times New Roman" w:hAnsi="Times New Roman"/>
          <w:color w:val="000000"/>
          <w:spacing w:val="-1"/>
          <w:sz w:val="24"/>
          <w:szCs w:val="24"/>
        </w:rPr>
        <w:t>л</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pacing w:val="-1"/>
          <w:sz w:val="24"/>
          <w:szCs w:val="24"/>
        </w:rPr>
        <w:t>е</w:t>
      </w:r>
      <w:r>
        <w:rPr>
          <w:rFonts w:ascii="Times New Roman" w:hAnsi="Times New Roman"/>
          <w:color w:val="000000"/>
          <w:sz w:val="24"/>
          <w:szCs w:val="24"/>
        </w:rPr>
        <w:t>то</w:t>
      </w:r>
      <w:r>
        <w:rPr>
          <w:rFonts w:ascii="Times New Roman" w:hAnsi="Times New Roman"/>
          <w:color w:val="000000"/>
          <w:spacing w:val="1"/>
          <w:sz w:val="24"/>
          <w:szCs w:val="24"/>
        </w:rPr>
        <w:t xml:space="preserve"> н</w:t>
      </w:r>
      <w:r>
        <w:rPr>
          <w:rFonts w:ascii="Times New Roman" w:hAnsi="Times New Roman"/>
          <w:color w:val="000000"/>
          <w:sz w:val="24"/>
          <w:szCs w:val="24"/>
        </w:rPr>
        <w:t xml:space="preserve">а </w:t>
      </w:r>
      <w:r>
        <w:rPr>
          <w:rFonts w:ascii="Times New Roman" w:hAnsi="Times New Roman"/>
          <w:color w:val="000000"/>
          <w:spacing w:val="1"/>
          <w:sz w:val="24"/>
          <w:szCs w:val="24"/>
        </w:rPr>
        <w:t>п</w:t>
      </w:r>
      <w:r>
        <w:rPr>
          <w:rFonts w:ascii="Times New Roman" w:hAnsi="Times New Roman"/>
          <w:color w:val="000000"/>
          <w:sz w:val="24"/>
          <w:szCs w:val="24"/>
        </w:rPr>
        <w:t>рогр</w:t>
      </w:r>
      <w:r>
        <w:rPr>
          <w:rFonts w:ascii="Times New Roman" w:hAnsi="Times New Roman"/>
          <w:color w:val="000000"/>
          <w:spacing w:val="-1"/>
          <w:sz w:val="24"/>
          <w:szCs w:val="24"/>
        </w:rPr>
        <w:t>ама</w:t>
      </w:r>
      <w:r>
        <w:rPr>
          <w:rFonts w:ascii="Times New Roman" w:hAnsi="Times New Roman"/>
          <w:color w:val="000000"/>
          <w:sz w:val="24"/>
          <w:szCs w:val="24"/>
        </w:rPr>
        <w:t>та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з</w:t>
      </w:r>
      <w:r>
        <w:rPr>
          <w:rFonts w:ascii="Times New Roman" w:hAnsi="Times New Roman"/>
          <w:color w:val="000000"/>
          <w:spacing w:val="1"/>
          <w:sz w:val="24"/>
          <w:szCs w:val="24"/>
        </w:rPr>
        <w:t xml:space="preserve"> п</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2"/>
          <w:sz w:val="24"/>
          <w:szCs w:val="24"/>
        </w:rPr>
        <w:t>х</w:t>
      </w:r>
      <w:r>
        <w:rPr>
          <w:rFonts w:ascii="Times New Roman" w:hAnsi="Times New Roman"/>
          <w:color w:val="000000"/>
          <w:spacing w:val="-2"/>
          <w:sz w:val="24"/>
          <w:szCs w:val="24"/>
        </w:rPr>
        <w:t>о</w:t>
      </w:r>
      <w:r>
        <w:rPr>
          <w:rFonts w:ascii="Times New Roman" w:hAnsi="Times New Roman"/>
          <w:color w:val="000000"/>
          <w:sz w:val="24"/>
          <w:szCs w:val="24"/>
        </w:rPr>
        <w:t>д</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та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к</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z w:val="24"/>
          <w:szCs w:val="24"/>
        </w:rPr>
        <w:t>р</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год</w:t>
      </w:r>
      <w:r>
        <w:rPr>
          <w:rFonts w:ascii="Times New Roman" w:hAnsi="Times New Roman"/>
          <w:color w:val="000000"/>
          <w:spacing w:val="1"/>
          <w:sz w:val="24"/>
          <w:szCs w:val="24"/>
        </w:rPr>
        <w:t>и</w:t>
      </w:r>
      <w:r>
        <w:rPr>
          <w:rFonts w:ascii="Times New Roman" w:hAnsi="Times New Roman"/>
          <w:color w:val="000000"/>
          <w:spacing w:val="-1"/>
          <w:sz w:val="24"/>
          <w:szCs w:val="24"/>
        </w:rPr>
        <w:t>на</w:t>
      </w:r>
      <w:r w:rsidR="0092700F">
        <w:rPr>
          <w:rFonts w:ascii="Times New Roman" w:hAnsi="Times New Roman"/>
          <w:color w:val="000000"/>
          <w:sz w:val="24"/>
          <w:szCs w:val="24"/>
        </w:rPr>
        <w:t>.“</w:t>
      </w:r>
    </w:p>
    <w:p w:rsidR="007B4217"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Прогр</w:t>
      </w:r>
      <w:r>
        <w:rPr>
          <w:rFonts w:ascii="Times New Roman" w:hAnsi="Times New Roman"/>
          <w:color w:val="000000"/>
          <w:spacing w:val="-1"/>
          <w:sz w:val="24"/>
          <w:szCs w:val="24"/>
        </w:rPr>
        <w:t>ама</w:t>
      </w:r>
      <w:r>
        <w:rPr>
          <w:rFonts w:ascii="Times New Roman" w:hAnsi="Times New Roman"/>
          <w:color w:val="000000"/>
          <w:sz w:val="24"/>
          <w:szCs w:val="24"/>
        </w:rPr>
        <w:t>та</w:t>
      </w:r>
      <w:r>
        <w:rPr>
          <w:rFonts w:ascii="Times New Roman" w:hAnsi="Times New Roman"/>
          <w:color w:val="000000"/>
          <w:spacing w:val="55"/>
          <w:sz w:val="24"/>
          <w:szCs w:val="24"/>
        </w:rPr>
        <w:t xml:space="preserve"> </w:t>
      </w:r>
      <w:r>
        <w:rPr>
          <w:rFonts w:ascii="Times New Roman" w:hAnsi="Times New Roman"/>
          <w:color w:val="000000"/>
          <w:sz w:val="24"/>
          <w:szCs w:val="24"/>
        </w:rPr>
        <w:t>е</w:t>
      </w:r>
      <w:r>
        <w:rPr>
          <w:rFonts w:ascii="Times New Roman" w:hAnsi="Times New Roman"/>
          <w:color w:val="000000"/>
          <w:spacing w:val="55"/>
          <w:sz w:val="24"/>
          <w:szCs w:val="24"/>
        </w:rPr>
        <w:t xml:space="preserve"> </w:t>
      </w:r>
      <w:r>
        <w:rPr>
          <w:rFonts w:ascii="Times New Roman" w:hAnsi="Times New Roman"/>
          <w:color w:val="000000"/>
          <w:sz w:val="24"/>
          <w:szCs w:val="24"/>
        </w:rPr>
        <w:t>отвор</w:t>
      </w:r>
      <w:r>
        <w:rPr>
          <w:rFonts w:ascii="Times New Roman" w:hAnsi="Times New Roman"/>
          <w:color w:val="000000"/>
          <w:spacing w:val="-1"/>
          <w:sz w:val="24"/>
          <w:szCs w:val="24"/>
        </w:rPr>
        <w:t>е</w:t>
      </w:r>
      <w:r>
        <w:rPr>
          <w:rFonts w:ascii="Times New Roman" w:hAnsi="Times New Roman"/>
          <w:color w:val="000000"/>
          <w:sz w:val="24"/>
          <w:szCs w:val="24"/>
        </w:rPr>
        <w:t>н  до</w:t>
      </w:r>
      <w:r>
        <w:rPr>
          <w:rFonts w:ascii="Times New Roman" w:hAnsi="Times New Roman"/>
          <w:color w:val="000000"/>
          <w:spacing w:val="3"/>
          <w:sz w:val="24"/>
          <w:szCs w:val="24"/>
        </w:rPr>
        <w:t>к</w:t>
      </w:r>
      <w:r>
        <w:rPr>
          <w:rFonts w:ascii="Times New Roman" w:hAnsi="Times New Roman"/>
          <w:color w:val="000000"/>
          <w:spacing w:val="-7"/>
          <w:sz w:val="24"/>
          <w:szCs w:val="24"/>
        </w:rPr>
        <w:t>у</w:t>
      </w:r>
      <w:r>
        <w:rPr>
          <w:rFonts w:ascii="Times New Roman" w:hAnsi="Times New Roman"/>
          <w:color w:val="000000"/>
          <w:spacing w:val="1"/>
          <w:sz w:val="24"/>
          <w:szCs w:val="24"/>
        </w:rPr>
        <w:t>м</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т</w:t>
      </w:r>
      <w:r>
        <w:rPr>
          <w:rFonts w:ascii="Times New Roman" w:hAnsi="Times New Roman"/>
          <w:color w:val="000000"/>
          <w:spacing w:val="57"/>
          <w:sz w:val="24"/>
          <w:szCs w:val="24"/>
        </w:rPr>
        <w:t xml:space="preserve"> </w:t>
      </w:r>
      <w:r>
        <w:rPr>
          <w:rFonts w:ascii="Times New Roman" w:hAnsi="Times New Roman"/>
          <w:color w:val="000000"/>
          <w:sz w:val="24"/>
          <w:szCs w:val="24"/>
        </w:rPr>
        <w:t>и</w:t>
      </w:r>
      <w:r>
        <w:rPr>
          <w:rFonts w:ascii="Times New Roman" w:hAnsi="Times New Roman"/>
          <w:color w:val="000000"/>
          <w:spacing w:val="57"/>
          <w:sz w:val="24"/>
          <w:szCs w:val="24"/>
        </w:rPr>
        <w:t xml:space="preserve"> </w:t>
      </w:r>
      <w:r>
        <w:rPr>
          <w:rFonts w:ascii="Times New Roman" w:hAnsi="Times New Roman"/>
          <w:color w:val="000000"/>
          <w:spacing w:val="-1"/>
          <w:sz w:val="24"/>
          <w:szCs w:val="24"/>
        </w:rPr>
        <w:t>м</w:t>
      </w:r>
      <w:r>
        <w:rPr>
          <w:rFonts w:ascii="Times New Roman" w:hAnsi="Times New Roman"/>
          <w:color w:val="000000"/>
          <w:sz w:val="24"/>
          <w:szCs w:val="24"/>
        </w:rPr>
        <w:t>оже</w:t>
      </w:r>
      <w:r>
        <w:rPr>
          <w:rFonts w:ascii="Times New Roman" w:hAnsi="Times New Roman"/>
          <w:color w:val="000000"/>
          <w:spacing w:val="55"/>
          <w:sz w:val="24"/>
          <w:szCs w:val="24"/>
        </w:rPr>
        <w:t xml:space="preserve"> </w:t>
      </w:r>
      <w:r>
        <w:rPr>
          <w:rFonts w:ascii="Times New Roman" w:hAnsi="Times New Roman"/>
          <w:color w:val="000000"/>
          <w:sz w:val="24"/>
          <w:szCs w:val="24"/>
        </w:rPr>
        <w:t>да</w:t>
      </w:r>
      <w:r>
        <w:rPr>
          <w:rFonts w:ascii="Times New Roman" w:hAnsi="Times New Roman"/>
          <w:color w:val="000000"/>
          <w:spacing w:val="53"/>
          <w:sz w:val="24"/>
          <w:szCs w:val="24"/>
        </w:rPr>
        <w:t xml:space="preserve"> </w:t>
      </w:r>
      <w:r>
        <w:rPr>
          <w:rFonts w:ascii="Times New Roman" w:hAnsi="Times New Roman"/>
          <w:color w:val="000000"/>
          <w:sz w:val="24"/>
          <w:szCs w:val="24"/>
        </w:rPr>
        <w:t>б</w:t>
      </w:r>
      <w:r>
        <w:rPr>
          <w:rFonts w:ascii="Times New Roman" w:hAnsi="Times New Roman"/>
          <w:color w:val="000000"/>
          <w:spacing w:val="1"/>
          <w:sz w:val="24"/>
          <w:szCs w:val="24"/>
        </w:rPr>
        <w:t>ъ</w:t>
      </w:r>
      <w:r>
        <w:rPr>
          <w:rFonts w:ascii="Times New Roman" w:hAnsi="Times New Roman"/>
          <w:color w:val="000000"/>
          <w:sz w:val="24"/>
          <w:szCs w:val="24"/>
        </w:rPr>
        <w:t>де</w:t>
      </w:r>
      <w:r>
        <w:rPr>
          <w:rFonts w:ascii="Times New Roman" w:hAnsi="Times New Roman"/>
          <w:color w:val="000000"/>
          <w:spacing w:val="56"/>
          <w:sz w:val="24"/>
          <w:szCs w:val="24"/>
        </w:rPr>
        <w:t xml:space="preserve"> </w:t>
      </w:r>
      <w:r>
        <w:rPr>
          <w:rFonts w:ascii="Times New Roman" w:hAnsi="Times New Roman"/>
          <w:color w:val="000000"/>
          <w:spacing w:val="-1"/>
          <w:sz w:val="24"/>
          <w:szCs w:val="24"/>
        </w:rPr>
        <w:t>а</w:t>
      </w:r>
      <w:r>
        <w:rPr>
          <w:rFonts w:ascii="Times New Roman" w:hAnsi="Times New Roman"/>
          <w:color w:val="000000"/>
          <w:spacing w:val="1"/>
          <w:sz w:val="24"/>
          <w:szCs w:val="24"/>
        </w:rPr>
        <w:t>к</w:t>
      </w:r>
      <w:r>
        <w:rPr>
          <w:rFonts w:ascii="Times New Roman" w:hAnsi="Times New Roman"/>
          <w:color w:val="000000"/>
          <w:spacing w:val="3"/>
          <w:sz w:val="24"/>
          <w:szCs w:val="24"/>
        </w:rPr>
        <w:t>т</w:t>
      </w:r>
      <w:r>
        <w:rPr>
          <w:rFonts w:ascii="Times New Roman" w:hAnsi="Times New Roman"/>
          <w:color w:val="000000"/>
          <w:spacing w:val="-5"/>
          <w:sz w:val="24"/>
          <w:szCs w:val="24"/>
        </w:rPr>
        <w:t>у</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изи</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55"/>
          <w:sz w:val="24"/>
          <w:szCs w:val="24"/>
        </w:rPr>
        <w:t xml:space="preserve"> </w:t>
      </w:r>
      <w:r>
        <w:rPr>
          <w:rFonts w:ascii="Times New Roman" w:hAnsi="Times New Roman"/>
          <w:color w:val="000000"/>
          <w:sz w:val="24"/>
          <w:szCs w:val="24"/>
        </w:rPr>
        <w:t>в</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с</w:t>
      </w:r>
      <w:r>
        <w:rPr>
          <w:rFonts w:ascii="Times New Roman" w:hAnsi="Times New Roman"/>
          <w:color w:val="000000"/>
          <w:sz w:val="24"/>
          <w:szCs w:val="24"/>
        </w:rPr>
        <w:t>твие</w:t>
      </w:r>
      <w:r>
        <w:rPr>
          <w:rFonts w:ascii="Times New Roman" w:hAnsi="Times New Roman"/>
          <w:color w:val="000000"/>
          <w:spacing w:val="55"/>
          <w:sz w:val="24"/>
          <w:szCs w:val="24"/>
        </w:rPr>
        <w:t xml:space="preserve"> </w:t>
      </w:r>
      <w:r>
        <w:rPr>
          <w:rFonts w:ascii="Times New Roman" w:hAnsi="Times New Roman"/>
          <w:color w:val="000000"/>
          <w:spacing w:val="1"/>
          <w:sz w:val="24"/>
          <w:szCs w:val="24"/>
        </w:rPr>
        <w:t>н</w:t>
      </w:r>
      <w:r>
        <w:rPr>
          <w:rFonts w:ascii="Times New Roman" w:hAnsi="Times New Roman"/>
          <w:color w:val="000000"/>
          <w:spacing w:val="-1"/>
          <w:sz w:val="24"/>
          <w:szCs w:val="24"/>
        </w:rPr>
        <w:t>ас</w:t>
      </w:r>
      <w:r>
        <w:rPr>
          <w:rFonts w:ascii="Times New Roman" w:hAnsi="Times New Roman"/>
          <w:color w:val="000000"/>
          <w:sz w:val="24"/>
          <w:szCs w:val="24"/>
        </w:rPr>
        <w:t>тъ</w:t>
      </w:r>
      <w:r>
        <w:rPr>
          <w:rFonts w:ascii="Times New Roman" w:hAnsi="Times New Roman"/>
          <w:color w:val="000000"/>
          <w:spacing w:val="2"/>
          <w:sz w:val="24"/>
          <w:szCs w:val="24"/>
        </w:rPr>
        <w:t>п</w:t>
      </w:r>
      <w:r>
        <w:rPr>
          <w:rFonts w:ascii="Times New Roman" w:hAnsi="Times New Roman"/>
          <w:color w:val="000000"/>
          <w:spacing w:val="1"/>
          <w:sz w:val="24"/>
          <w:szCs w:val="24"/>
        </w:rPr>
        <w:t>и</w:t>
      </w:r>
      <w:r>
        <w:rPr>
          <w:rFonts w:ascii="Times New Roman" w:hAnsi="Times New Roman"/>
          <w:color w:val="000000"/>
          <w:spacing w:val="-2"/>
          <w:sz w:val="24"/>
          <w:szCs w:val="24"/>
        </w:rPr>
        <w:t>л</w:t>
      </w:r>
      <w:r>
        <w:rPr>
          <w:rFonts w:ascii="Times New Roman" w:hAnsi="Times New Roman"/>
          <w:color w:val="000000"/>
          <w:sz w:val="24"/>
          <w:szCs w:val="24"/>
        </w:rPr>
        <w:t xml:space="preserve">и </w:t>
      </w:r>
      <w:r>
        <w:rPr>
          <w:rFonts w:ascii="Times New Roman" w:hAnsi="Times New Roman"/>
          <w:color w:val="000000"/>
          <w:spacing w:val="1"/>
          <w:sz w:val="24"/>
          <w:szCs w:val="24"/>
        </w:rPr>
        <w:t>п</w:t>
      </w:r>
      <w:r>
        <w:rPr>
          <w:rFonts w:ascii="Times New Roman" w:hAnsi="Times New Roman"/>
          <w:color w:val="000000"/>
          <w:sz w:val="24"/>
          <w:szCs w:val="24"/>
        </w:rPr>
        <w:t>ро</w:t>
      </w:r>
      <w:r>
        <w:rPr>
          <w:rFonts w:ascii="Times New Roman" w:hAnsi="Times New Roman"/>
          <w:color w:val="000000"/>
          <w:spacing w:val="-1"/>
          <w:sz w:val="24"/>
          <w:szCs w:val="24"/>
        </w:rPr>
        <w:t>ме</w:t>
      </w:r>
      <w:r>
        <w:rPr>
          <w:rFonts w:ascii="Times New Roman" w:hAnsi="Times New Roman"/>
          <w:color w:val="000000"/>
          <w:spacing w:val="1"/>
          <w:sz w:val="24"/>
          <w:szCs w:val="24"/>
        </w:rPr>
        <w:t>н</w:t>
      </w:r>
      <w:r>
        <w:rPr>
          <w:rFonts w:ascii="Times New Roman" w:hAnsi="Times New Roman"/>
          <w:color w:val="000000"/>
          <w:sz w:val="24"/>
          <w:szCs w:val="24"/>
        </w:rPr>
        <w:t xml:space="preserve">и </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в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о</w:t>
      </w:r>
      <w:r>
        <w:rPr>
          <w:rFonts w:ascii="Times New Roman" w:hAnsi="Times New Roman"/>
          <w:color w:val="000000"/>
          <w:spacing w:val="-2"/>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pacing w:val="-2"/>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 xml:space="preserve">те  </w:t>
      </w:r>
      <w:r>
        <w:rPr>
          <w:rFonts w:ascii="Times New Roman" w:hAnsi="Times New Roman"/>
          <w:color w:val="000000"/>
          <w:spacing w:val="1"/>
          <w:sz w:val="24"/>
          <w:szCs w:val="24"/>
        </w:rPr>
        <w:t>н</w:t>
      </w:r>
      <w:r>
        <w:rPr>
          <w:rFonts w:ascii="Times New Roman" w:hAnsi="Times New Roman"/>
          <w:color w:val="000000"/>
          <w:sz w:val="24"/>
          <w:szCs w:val="24"/>
        </w:rPr>
        <w:t>а  общ</w:t>
      </w:r>
      <w:r>
        <w:rPr>
          <w:rFonts w:ascii="Times New Roman" w:hAnsi="Times New Roman"/>
          <w:color w:val="000000"/>
          <w:spacing w:val="1"/>
          <w:sz w:val="24"/>
          <w:szCs w:val="24"/>
        </w:rPr>
        <w:t>ин</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в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pacing w:val="-2"/>
          <w:sz w:val="24"/>
          <w:szCs w:val="24"/>
        </w:rPr>
        <w:t>о</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н</w:t>
      </w:r>
      <w:r>
        <w:rPr>
          <w:rFonts w:ascii="Times New Roman" w:hAnsi="Times New Roman"/>
          <w:color w:val="000000"/>
          <w:sz w:val="24"/>
          <w:szCs w:val="24"/>
        </w:rPr>
        <w:t xml:space="preserve">ото </w:t>
      </w:r>
      <w:r>
        <w:rPr>
          <w:rFonts w:ascii="Times New Roman" w:hAnsi="Times New Roman"/>
          <w:color w:val="000000"/>
          <w:spacing w:val="1"/>
          <w:sz w:val="24"/>
          <w:szCs w:val="24"/>
        </w:rPr>
        <w:t xml:space="preserve"> з</w:t>
      </w:r>
      <w:r>
        <w:rPr>
          <w:rFonts w:ascii="Times New Roman" w:hAnsi="Times New Roman"/>
          <w:color w:val="000000"/>
          <w:spacing w:val="-1"/>
          <w:sz w:val="24"/>
          <w:szCs w:val="24"/>
        </w:rPr>
        <w:t>а</w:t>
      </w:r>
      <w:r>
        <w:rPr>
          <w:rFonts w:ascii="Times New Roman" w:hAnsi="Times New Roman"/>
          <w:color w:val="000000"/>
          <w:spacing w:val="1"/>
          <w:sz w:val="24"/>
          <w:szCs w:val="24"/>
        </w:rPr>
        <w:t>к</w:t>
      </w:r>
      <w:r>
        <w:rPr>
          <w:rFonts w:ascii="Times New Roman" w:hAnsi="Times New Roman"/>
          <w:color w:val="000000"/>
          <w:spacing w:val="-2"/>
          <w:sz w:val="24"/>
          <w:szCs w:val="24"/>
        </w:rPr>
        <w:t>о</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2"/>
          <w:sz w:val="24"/>
          <w:szCs w:val="24"/>
        </w:rPr>
        <w:t>д</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л</w:t>
      </w:r>
      <w:r>
        <w:rPr>
          <w:rFonts w:ascii="Times New Roman" w:hAnsi="Times New Roman"/>
          <w:color w:val="000000"/>
          <w:spacing w:val="-1"/>
          <w:sz w:val="24"/>
          <w:szCs w:val="24"/>
        </w:rPr>
        <w:t>с</w:t>
      </w:r>
      <w:r>
        <w:rPr>
          <w:rFonts w:ascii="Times New Roman" w:hAnsi="Times New Roman"/>
          <w:color w:val="000000"/>
          <w:sz w:val="24"/>
          <w:szCs w:val="24"/>
        </w:rPr>
        <w:t xml:space="preserve">твото </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и </w:t>
      </w:r>
      <w:r>
        <w:rPr>
          <w:rFonts w:ascii="Times New Roman" w:hAnsi="Times New Roman"/>
          <w:color w:val="000000"/>
          <w:spacing w:val="2"/>
          <w:sz w:val="24"/>
          <w:szCs w:val="24"/>
        </w:rPr>
        <w:t xml:space="preserve"> </w:t>
      </w:r>
      <w:r>
        <w:rPr>
          <w:rFonts w:ascii="Times New Roman" w:hAnsi="Times New Roman"/>
          <w:color w:val="000000"/>
          <w:sz w:val="24"/>
          <w:szCs w:val="24"/>
        </w:rPr>
        <w:t>д</w:t>
      </w:r>
      <w:r>
        <w:rPr>
          <w:rFonts w:ascii="Times New Roman" w:hAnsi="Times New Roman"/>
          <w:color w:val="000000"/>
          <w:spacing w:val="2"/>
          <w:sz w:val="24"/>
          <w:szCs w:val="24"/>
        </w:rPr>
        <w:t>р</w:t>
      </w:r>
      <w:r>
        <w:rPr>
          <w:rFonts w:ascii="Times New Roman" w:hAnsi="Times New Roman"/>
          <w:color w:val="000000"/>
          <w:spacing w:val="-5"/>
          <w:sz w:val="24"/>
          <w:szCs w:val="24"/>
        </w:rPr>
        <w:t>у</w:t>
      </w:r>
      <w:r>
        <w:rPr>
          <w:rFonts w:ascii="Times New Roman" w:hAnsi="Times New Roman"/>
          <w:color w:val="000000"/>
          <w:sz w:val="24"/>
          <w:szCs w:val="24"/>
        </w:rPr>
        <w:t>ги фак</w:t>
      </w:r>
      <w:r>
        <w:rPr>
          <w:rFonts w:ascii="Times New Roman" w:hAnsi="Times New Roman"/>
          <w:color w:val="000000"/>
          <w:spacing w:val="1"/>
          <w:sz w:val="24"/>
          <w:szCs w:val="24"/>
        </w:rPr>
        <w:t>т</w:t>
      </w:r>
      <w:r>
        <w:rPr>
          <w:rFonts w:ascii="Times New Roman" w:hAnsi="Times New Roman"/>
          <w:color w:val="000000"/>
          <w:sz w:val="24"/>
          <w:szCs w:val="24"/>
        </w:rPr>
        <w:t>ори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 xml:space="preserve">ъс </w:t>
      </w:r>
      <w:r>
        <w:rPr>
          <w:rFonts w:ascii="Times New Roman" w:hAnsi="Times New Roman"/>
          <w:color w:val="000000"/>
          <w:spacing w:val="-1"/>
          <w:sz w:val="24"/>
          <w:szCs w:val="24"/>
        </w:rPr>
        <w:t>с</w:t>
      </w:r>
      <w:r>
        <w:rPr>
          <w:rFonts w:ascii="Times New Roman" w:hAnsi="Times New Roman"/>
          <w:color w:val="000000"/>
          <w:sz w:val="24"/>
          <w:szCs w:val="24"/>
        </w:rPr>
        <w:t>тр</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г</w:t>
      </w:r>
      <w:r>
        <w:rPr>
          <w:rFonts w:ascii="Times New Roman" w:hAnsi="Times New Roman"/>
          <w:color w:val="000000"/>
          <w:spacing w:val="1"/>
          <w:sz w:val="24"/>
          <w:szCs w:val="24"/>
        </w:rPr>
        <w:t>и</w:t>
      </w:r>
      <w:r>
        <w:rPr>
          <w:rFonts w:ascii="Times New Roman" w:hAnsi="Times New Roman"/>
          <w:color w:val="000000"/>
          <w:spacing w:val="-1"/>
          <w:sz w:val="24"/>
          <w:szCs w:val="24"/>
        </w:rPr>
        <w:t>чес</w:t>
      </w:r>
      <w:r>
        <w:rPr>
          <w:rFonts w:ascii="Times New Roman" w:hAnsi="Times New Roman"/>
          <w:color w:val="000000"/>
          <w:spacing w:val="1"/>
          <w:sz w:val="24"/>
          <w:szCs w:val="24"/>
        </w:rPr>
        <w:t>к</w:t>
      </w:r>
      <w:r>
        <w:rPr>
          <w:rFonts w:ascii="Times New Roman" w:hAnsi="Times New Roman"/>
          <w:color w:val="000000"/>
          <w:sz w:val="24"/>
          <w:szCs w:val="24"/>
        </w:rPr>
        <w:t xml:space="preserve">о </w:t>
      </w:r>
      <w:r>
        <w:rPr>
          <w:rFonts w:ascii="Times New Roman" w:hAnsi="Times New Roman"/>
          <w:color w:val="000000"/>
          <w:spacing w:val="1"/>
          <w:sz w:val="24"/>
          <w:szCs w:val="24"/>
        </w:rPr>
        <w:t>и</w:t>
      </w:r>
      <w:r>
        <w:rPr>
          <w:rFonts w:ascii="Times New Roman" w:hAnsi="Times New Roman"/>
          <w:color w:val="000000"/>
          <w:sz w:val="24"/>
          <w:szCs w:val="24"/>
        </w:rPr>
        <w:t>ли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мес</w:t>
      </w:r>
      <w:r>
        <w:rPr>
          <w:rFonts w:ascii="Times New Roman" w:hAnsi="Times New Roman"/>
          <w:color w:val="000000"/>
          <w:sz w:val="24"/>
          <w:szCs w:val="24"/>
        </w:rPr>
        <w:t>т</w:t>
      </w:r>
      <w:r>
        <w:rPr>
          <w:rFonts w:ascii="Times New Roman" w:hAnsi="Times New Roman"/>
          <w:color w:val="000000"/>
          <w:spacing w:val="1"/>
          <w:sz w:val="24"/>
          <w:szCs w:val="24"/>
        </w:rPr>
        <w:t>н</w:t>
      </w:r>
      <w:r>
        <w:rPr>
          <w:rFonts w:ascii="Times New Roman" w:hAnsi="Times New Roman"/>
          <w:color w:val="000000"/>
          <w:sz w:val="24"/>
          <w:szCs w:val="24"/>
        </w:rPr>
        <w:t xml:space="preserve">о </w:t>
      </w:r>
      <w:r>
        <w:rPr>
          <w:rFonts w:ascii="Times New Roman" w:hAnsi="Times New Roman"/>
          <w:color w:val="000000"/>
          <w:spacing w:val="-1"/>
          <w:sz w:val="24"/>
          <w:szCs w:val="24"/>
        </w:rPr>
        <w:t>з</w:t>
      </w:r>
      <w:r>
        <w:rPr>
          <w:rFonts w:ascii="Times New Roman" w:hAnsi="Times New Roman"/>
          <w:color w:val="000000"/>
          <w:spacing w:val="1"/>
          <w:sz w:val="24"/>
          <w:szCs w:val="24"/>
        </w:rPr>
        <w:t>н</w:t>
      </w:r>
      <w:r>
        <w:rPr>
          <w:rFonts w:ascii="Times New Roman" w:hAnsi="Times New Roman"/>
          <w:color w:val="000000"/>
          <w:spacing w:val="-1"/>
          <w:sz w:val="24"/>
          <w:szCs w:val="24"/>
        </w:rPr>
        <w:t>аче</w:t>
      </w:r>
      <w:r>
        <w:rPr>
          <w:rFonts w:ascii="Times New Roman" w:hAnsi="Times New Roman"/>
          <w:color w:val="000000"/>
          <w:spacing w:val="1"/>
          <w:sz w:val="24"/>
          <w:szCs w:val="24"/>
        </w:rPr>
        <w:t>н</w:t>
      </w:r>
      <w:r>
        <w:rPr>
          <w:rFonts w:ascii="Times New Roman" w:hAnsi="Times New Roman"/>
          <w:color w:val="000000"/>
          <w:spacing w:val="-1"/>
          <w:sz w:val="24"/>
          <w:szCs w:val="24"/>
        </w:rPr>
        <w:t>ие</w:t>
      </w:r>
      <w:r>
        <w:rPr>
          <w:rFonts w:ascii="Times New Roman" w:hAnsi="Times New Roman"/>
          <w:color w:val="000000"/>
          <w:sz w:val="24"/>
          <w:szCs w:val="24"/>
        </w:rPr>
        <w:t>.</w:t>
      </w:r>
      <w:r w:rsidR="007B4217">
        <w:rPr>
          <w:rFonts w:ascii="Times New Roman" w:hAnsi="Times New Roman"/>
          <w:color w:val="000000"/>
          <w:sz w:val="24"/>
          <w:szCs w:val="24"/>
        </w:rPr>
        <w:br w:type="page"/>
      </w:r>
    </w:p>
    <w:p w:rsidR="004546FF" w:rsidRPr="00C7258B" w:rsidRDefault="004546FF" w:rsidP="00AD125B">
      <w:pPr>
        <w:pStyle w:val="1"/>
        <w:keepLines/>
        <w:spacing w:before="0" w:after="120" w:line="240" w:lineRule="auto"/>
        <w:ind w:left="284" w:hanging="284"/>
        <w:jc w:val="both"/>
        <w:rPr>
          <w:rFonts w:ascii="Times New Roman" w:eastAsiaTheme="majorEastAsia" w:hAnsi="Times New Roman"/>
          <w:bCs w:val="0"/>
          <w:kern w:val="0"/>
          <w:sz w:val="26"/>
          <w:szCs w:val="26"/>
          <w:lang w:eastAsia="en-US"/>
        </w:rPr>
      </w:pPr>
      <w:bookmarkStart w:id="17" w:name="_Toc84349909"/>
      <w:r w:rsidRPr="00C7258B">
        <w:rPr>
          <w:rFonts w:ascii="Times New Roman" w:eastAsiaTheme="majorEastAsia" w:hAnsi="Times New Roman"/>
          <w:bCs w:val="0"/>
          <w:kern w:val="0"/>
          <w:sz w:val="26"/>
          <w:szCs w:val="26"/>
          <w:lang w:eastAsia="en-US"/>
        </w:rPr>
        <w:t>2</w:t>
      </w:r>
      <w:r w:rsidR="00EF1F95">
        <w:rPr>
          <w:rFonts w:ascii="Times New Roman" w:eastAsiaTheme="majorEastAsia" w:hAnsi="Times New Roman"/>
          <w:bCs w:val="0"/>
          <w:kern w:val="0"/>
          <w:sz w:val="26"/>
          <w:szCs w:val="26"/>
          <w:lang w:eastAsia="en-US"/>
        </w:rPr>
        <w:t>.</w:t>
      </w:r>
      <w:r w:rsidRPr="00C7258B">
        <w:rPr>
          <w:rFonts w:ascii="Times New Roman" w:eastAsiaTheme="majorEastAsia" w:hAnsi="Times New Roman"/>
          <w:bCs w:val="0"/>
          <w:kern w:val="0"/>
          <w:sz w:val="26"/>
          <w:szCs w:val="26"/>
          <w:lang w:eastAsia="en-US"/>
        </w:rPr>
        <w:t xml:space="preserve"> ОСНОВНИ ИЗВОДИ ОТ АНАЛИЗА НА СЪСТОЯНИЕТО И ПРОГНОЗИТЕ ЗА БЪДЕЩО РАЗВИТИЕ В УПРАВЛЕНИЕТО НА ОТПАДЪЦИТЕ НА ТЕРИТОРИЯТА НА ОБЩИНА </w:t>
      </w:r>
      <w:r w:rsidR="00286E09">
        <w:rPr>
          <w:rFonts w:ascii="Times New Roman" w:eastAsiaTheme="majorEastAsia" w:hAnsi="Times New Roman"/>
          <w:bCs w:val="0"/>
          <w:kern w:val="0"/>
          <w:sz w:val="26"/>
          <w:szCs w:val="26"/>
          <w:lang w:eastAsia="en-US"/>
        </w:rPr>
        <w:t>БЯЛА СЛАТИНА</w:t>
      </w:r>
      <w:bookmarkEnd w:id="17"/>
    </w:p>
    <w:p w:rsidR="004546FF" w:rsidRDefault="004546FF"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В то</w:t>
      </w:r>
      <w:r>
        <w:rPr>
          <w:rFonts w:ascii="Times New Roman" w:hAnsi="Times New Roman"/>
          <w:color w:val="000000"/>
          <w:spacing w:val="1"/>
          <w:sz w:val="24"/>
          <w:szCs w:val="24"/>
        </w:rPr>
        <w:t>з</w:t>
      </w:r>
      <w:r>
        <w:rPr>
          <w:rFonts w:ascii="Times New Roman" w:hAnsi="Times New Roman"/>
          <w:color w:val="000000"/>
          <w:sz w:val="24"/>
          <w:szCs w:val="24"/>
        </w:rPr>
        <w:t>и р</w:t>
      </w:r>
      <w:r>
        <w:rPr>
          <w:rFonts w:ascii="Times New Roman" w:hAnsi="Times New Roman"/>
          <w:color w:val="000000"/>
          <w:spacing w:val="-1"/>
          <w:sz w:val="24"/>
          <w:szCs w:val="24"/>
        </w:rPr>
        <w:t>аз</w:t>
      </w:r>
      <w:r>
        <w:rPr>
          <w:rFonts w:ascii="Times New Roman" w:hAnsi="Times New Roman"/>
          <w:color w:val="000000"/>
          <w:sz w:val="24"/>
          <w:szCs w:val="24"/>
        </w:rPr>
        <w:t>д</w:t>
      </w:r>
      <w:r>
        <w:rPr>
          <w:rFonts w:ascii="Times New Roman" w:hAnsi="Times New Roman"/>
          <w:color w:val="000000"/>
          <w:spacing w:val="-1"/>
          <w:sz w:val="24"/>
          <w:szCs w:val="24"/>
        </w:rPr>
        <w:t>е</w:t>
      </w:r>
      <w:r w:rsidR="001C0DDE">
        <w:rPr>
          <w:rFonts w:ascii="Times New Roman" w:hAnsi="Times New Roman"/>
          <w:color w:val="000000"/>
          <w:sz w:val="24"/>
          <w:szCs w:val="24"/>
        </w:rPr>
        <w:t>л</w:t>
      </w:r>
      <w:r>
        <w:rPr>
          <w:rFonts w:ascii="Times New Roman" w:hAnsi="Times New Roman"/>
          <w:color w:val="000000"/>
          <w:spacing w:val="41"/>
          <w:sz w:val="24"/>
          <w:szCs w:val="24"/>
        </w:rPr>
        <w:t xml:space="preserve"> </w:t>
      </w:r>
      <w:r>
        <w:rPr>
          <w:rFonts w:ascii="Times New Roman" w:hAnsi="Times New Roman"/>
          <w:color w:val="000000"/>
          <w:spacing w:val="-1"/>
          <w:sz w:val="24"/>
          <w:szCs w:val="24"/>
        </w:rPr>
        <w:t>с</w:t>
      </w:r>
      <w:r w:rsidR="001C0DDE">
        <w:rPr>
          <w:rFonts w:ascii="Times New Roman" w:hAnsi="Times New Roman"/>
          <w:color w:val="000000"/>
          <w:sz w:val="24"/>
          <w:szCs w:val="24"/>
        </w:rPr>
        <w:t>а</w:t>
      </w:r>
      <w:r>
        <w:rPr>
          <w:rFonts w:ascii="Times New Roman" w:hAnsi="Times New Roman"/>
          <w:color w:val="000000"/>
          <w:spacing w:val="40"/>
          <w:sz w:val="24"/>
          <w:szCs w:val="24"/>
        </w:rPr>
        <w:t xml:space="preserve"> </w:t>
      </w:r>
      <w:r>
        <w:rPr>
          <w:rFonts w:ascii="Times New Roman" w:hAnsi="Times New Roman"/>
          <w:color w:val="000000"/>
          <w:spacing w:val="1"/>
          <w:sz w:val="24"/>
          <w:szCs w:val="24"/>
        </w:rPr>
        <w:t>п</w:t>
      </w:r>
      <w:r>
        <w:rPr>
          <w:rFonts w:ascii="Times New Roman" w:hAnsi="Times New Roman"/>
          <w:color w:val="000000"/>
          <w:spacing w:val="-2"/>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е</w:t>
      </w:r>
      <w:r>
        <w:rPr>
          <w:rFonts w:ascii="Times New Roman" w:hAnsi="Times New Roman"/>
          <w:color w:val="000000"/>
          <w:spacing w:val="1"/>
          <w:sz w:val="24"/>
          <w:szCs w:val="24"/>
        </w:rPr>
        <w:t>н</w:t>
      </w:r>
      <w:r w:rsidR="001C0DDE">
        <w:rPr>
          <w:rFonts w:ascii="Times New Roman" w:hAnsi="Times New Roman"/>
          <w:color w:val="000000"/>
          <w:sz w:val="24"/>
          <w:szCs w:val="24"/>
        </w:rPr>
        <w:t>и</w:t>
      </w:r>
      <w:r>
        <w:rPr>
          <w:rFonts w:ascii="Times New Roman" w:hAnsi="Times New Roman"/>
          <w:color w:val="000000"/>
          <w:spacing w:val="42"/>
          <w:sz w:val="24"/>
          <w:szCs w:val="24"/>
        </w:rPr>
        <w:t xml:space="preserve"> </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овопол</w:t>
      </w:r>
      <w:r>
        <w:rPr>
          <w:rFonts w:ascii="Times New Roman" w:hAnsi="Times New Roman"/>
          <w:color w:val="000000"/>
          <w:spacing w:val="-1"/>
          <w:sz w:val="24"/>
          <w:szCs w:val="24"/>
        </w:rPr>
        <w:t>а</w:t>
      </w:r>
      <w:r>
        <w:rPr>
          <w:rFonts w:ascii="Times New Roman" w:hAnsi="Times New Roman"/>
          <w:color w:val="000000"/>
          <w:sz w:val="24"/>
          <w:szCs w:val="24"/>
        </w:rPr>
        <w:t>г</w:t>
      </w:r>
      <w:r>
        <w:rPr>
          <w:rFonts w:ascii="Times New Roman" w:hAnsi="Times New Roman"/>
          <w:color w:val="000000"/>
          <w:spacing w:val="-1"/>
          <w:sz w:val="24"/>
          <w:szCs w:val="24"/>
        </w:rPr>
        <w:t>а</w:t>
      </w:r>
      <w:r>
        <w:rPr>
          <w:rFonts w:ascii="Times New Roman" w:hAnsi="Times New Roman"/>
          <w:color w:val="000000"/>
          <w:sz w:val="24"/>
          <w:szCs w:val="24"/>
        </w:rPr>
        <w:t>щи д</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н</w:t>
      </w:r>
      <w:r w:rsidR="001C0DDE">
        <w:rPr>
          <w:rFonts w:ascii="Times New Roman" w:hAnsi="Times New Roman"/>
          <w:color w:val="000000"/>
          <w:sz w:val="24"/>
          <w:szCs w:val="24"/>
        </w:rPr>
        <w:t>и</w:t>
      </w:r>
      <w:r>
        <w:rPr>
          <w:rFonts w:ascii="Times New Roman" w:hAnsi="Times New Roman"/>
          <w:color w:val="000000"/>
          <w:spacing w:val="42"/>
          <w:sz w:val="24"/>
          <w:szCs w:val="24"/>
        </w:rPr>
        <w:t xml:space="preserve"> </w:t>
      </w:r>
      <w:r>
        <w:rPr>
          <w:rFonts w:ascii="Times New Roman" w:hAnsi="Times New Roman"/>
          <w:color w:val="000000"/>
          <w:sz w:val="24"/>
          <w:szCs w:val="24"/>
        </w:rPr>
        <w:t>и т</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д</w:t>
      </w:r>
      <w:r>
        <w:rPr>
          <w:rFonts w:ascii="Times New Roman" w:hAnsi="Times New Roman"/>
          <w:color w:val="000000"/>
          <w:spacing w:val="-1"/>
          <w:sz w:val="24"/>
          <w:szCs w:val="24"/>
        </w:rPr>
        <w:t>ен</w:t>
      </w:r>
      <w:r>
        <w:rPr>
          <w:rFonts w:ascii="Times New Roman" w:hAnsi="Times New Roman"/>
          <w:color w:val="000000"/>
          <w:spacing w:val="1"/>
          <w:sz w:val="24"/>
          <w:szCs w:val="24"/>
        </w:rPr>
        <w:t>ции</w:t>
      </w:r>
      <w:r>
        <w:rPr>
          <w:rFonts w:ascii="Times New Roman" w:hAnsi="Times New Roman"/>
          <w:color w:val="000000"/>
          <w:sz w:val="24"/>
          <w:szCs w:val="24"/>
        </w:rPr>
        <w:t>, в р</w:t>
      </w:r>
      <w:r>
        <w:rPr>
          <w:rFonts w:ascii="Times New Roman" w:hAnsi="Times New Roman"/>
          <w:color w:val="000000"/>
          <w:spacing w:val="-1"/>
          <w:sz w:val="24"/>
          <w:szCs w:val="24"/>
        </w:rPr>
        <w:t>е</w:t>
      </w:r>
      <w:r>
        <w:rPr>
          <w:rFonts w:ascii="Times New Roman" w:hAnsi="Times New Roman"/>
          <w:color w:val="000000"/>
          <w:spacing w:val="3"/>
          <w:sz w:val="24"/>
          <w:szCs w:val="24"/>
        </w:rPr>
        <w:t>з</w:t>
      </w:r>
      <w:r>
        <w:rPr>
          <w:rFonts w:ascii="Times New Roman" w:hAnsi="Times New Roman"/>
          <w:color w:val="000000"/>
          <w:spacing w:val="-7"/>
          <w:sz w:val="24"/>
          <w:szCs w:val="24"/>
        </w:rPr>
        <w:t>у</w:t>
      </w:r>
      <w:r>
        <w:rPr>
          <w:rFonts w:ascii="Times New Roman" w:hAnsi="Times New Roman"/>
          <w:color w:val="000000"/>
          <w:sz w:val="24"/>
          <w:szCs w:val="24"/>
        </w:rPr>
        <w:t>л</w:t>
      </w:r>
      <w:r>
        <w:rPr>
          <w:rFonts w:ascii="Times New Roman" w:hAnsi="Times New Roman"/>
          <w:color w:val="000000"/>
          <w:spacing w:val="1"/>
          <w:sz w:val="24"/>
          <w:szCs w:val="24"/>
        </w:rPr>
        <w:t>т</w:t>
      </w:r>
      <w:r>
        <w:rPr>
          <w:rFonts w:ascii="Times New Roman" w:hAnsi="Times New Roman"/>
          <w:color w:val="000000"/>
          <w:spacing w:val="-1"/>
          <w:sz w:val="24"/>
          <w:szCs w:val="24"/>
        </w:rPr>
        <w:t>а</w:t>
      </w:r>
      <w:r w:rsidR="001C0DDE">
        <w:rPr>
          <w:rFonts w:ascii="Times New Roman" w:hAnsi="Times New Roman"/>
          <w:color w:val="000000"/>
          <w:sz w:val="24"/>
          <w:szCs w:val="24"/>
        </w:rPr>
        <w:t>т</w:t>
      </w:r>
      <w:r>
        <w:rPr>
          <w:rFonts w:ascii="Times New Roman" w:hAnsi="Times New Roman"/>
          <w:color w:val="000000"/>
          <w:spacing w:val="41"/>
          <w:sz w:val="24"/>
          <w:szCs w:val="24"/>
        </w:rPr>
        <w:t xml:space="preserve"> </w:t>
      </w:r>
      <w:r>
        <w:rPr>
          <w:rFonts w:ascii="Times New Roman" w:hAnsi="Times New Roman"/>
          <w:color w:val="000000"/>
          <w:spacing w:val="1"/>
          <w:sz w:val="24"/>
          <w:szCs w:val="24"/>
        </w:rPr>
        <w:t>н</w:t>
      </w:r>
      <w:r w:rsidR="00CC78B7">
        <w:rPr>
          <w:rFonts w:ascii="Times New Roman" w:hAnsi="Times New Roman"/>
          <w:color w:val="000000"/>
          <w:sz w:val="24"/>
          <w:szCs w:val="24"/>
        </w:rPr>
        <w:t>а</w:t>
      </w:r>
      <w:r w:rsidR="00CC78B7" w:rsidRPr="000C424F">
        <w:rPr>
          <w:rFonts w:ascii="Times New Roman" w:hAnsi="Times New Roman"/>
          <w:color w:val="000000"/>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ров</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 xml:space="preserve">з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ъщ</w:t>
      </w:r>
      <w:r>
        <w:rPr>
          <w:rFonts w:ascii="Times New Roman" w:hAnsi="Times New Roman"/>
          <w:color w:val="000000"/>
          <w:spacing w:val="-1"/>
          <w:sz w:val="24"/>
          <w:szCs w:val="24"/>
        </w:rPr>
        <w:t>ес</w:t>
      </w:r>
      <w:r>
        <w:rPr>
          <w:rFonts w:ascii="Times New Roman" w:hAnsi="Times New Roman"/>
          <w:color w:val="000000"/>
          <w:sz w:val="24"/>
          <w:szCs w:val="24"/>
        </w:rPr>
        <w:t>т</w:t>
      </w:r>
      <w:r>
        <w:rPr>
          <w:rFonts w:ascii="Times New Roman" w:hAnsi="Times New Roman"/>
          <w:color w:val="000000"/>
          <w:spacing w:val="4"/>
          <w:sz w:val="24"/>
          <w:szCs w:val="24"/>
        </w:rPr>
        <w:t>в</w:t>
      </w:r>
      <w:r>
        <w:rPr>
          <w:rFonts w:ascii="Times New Roman" w:hAnsi="Times New Roman"/>
          <w:color w:val="000000"/>
          <w:spacing w:val="-5"/>
          <w:sz w:val="24"/>
          <w:szCs w:val="24"/>
        </w:rPr>
        <w:t>у</w:t>
      </w:r>
      <w:r>
        <w:rPr>
          <w:rFonts w:ascii="Times New Roman" w:hAnsi="Times New Roman"/>
          <w:color w:val="000000"/>
          <w:spacing w:val="2"/>
          <w:sz w:val="24"/>
          <w:szCs w:val="24"/>
        </w:rPr>
        <w:t>в</w:t>
      </w:r>
      <w:r>
        <w:rPr>
          <w:rFonts w:ascii="Times New Roman" w:hAnsi="Times New Roman"/>
          <w:color w:val="000000"/>
          <w:spacing w:val="-1"/>
          <w:sz w:val="24"/>
          <w:szCs w:val="24"/>
        </w:rPr>
        <w:t>а</w:t>
      </w:r>
      <w:r>
        <w:rPr>
          <w:rFonts w:ascii="Times New Roman" w:hAnsi="Times New Roman"/>
          <w:color w:val="000000"/>
          <w:sz w:val="24"/>
          <w:szCs w:val="24"/>
        </w:rPr>
        <w:t>щото</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w:t>
      </w:r>
      <w:r>
        <w:rPr>
          <w:rFonts w:ascii="Times New Roman" w:hAnsi="Times New Roman"/>
          <w:color w:val="000000"/>
          <w:spacing w:val="7"/>
          <w:sz w:val="24"/>
          <w:szCs w:val="24"/>
        </w:rPr>
        <w:t>с</w:t>
      </w:r>
      <w:r>
        <w:rPr>
          <w:rFonts w:ascii="Times New Roman" w:hAnsi="Times New Roman"/>
          <w:color w:val="000000"/>
          <w:sz w:val="24"/>
          <w:szCs w:val="24"/>
        </w:rPr>
        <w:t>тоя</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1"/>
          <w:sz w:val="24"/>
          <w:szCs w:val="24"/>
        </w:rPr>
        <w:t xml:space="preserve"> п</w:t>
      </w:r>
      <w:r>
        <w:rPr>
          <w:rFonts w:ascii="Times New Roman" w:hAnsi="Times New Roman"/>
          <w:color w:val="000000"/>
          <w:sz w:val="24"/>
          <w:szCs w:val="24"/>
        </w:rPr>
        <w:t>о</w:t>
      </w:r>
      <w:r>
        <w:rPr>
          <w:rFonts w:ascii="Times New Roman" w:hAnsi="Times New Roman"/>
          <w:color w:val="000000"/>
          <w:spacing w:val="4"/>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w:t>
      </w:r>
      <w:r>
        <w:rPr>
          <w:rFonts w:ascii="Times New Roman" w:hAnsi="Times New Roman"/>
          <w:color w:val="000000"/>
          <w:spacing w:val="-1"/>
          <w:sz w:val="24"/>
          <w:szCs w:val="24"/>
        </w:rPr>
        <w:t>ц</w:t>
      </w:r>
      <w:r>
        <w:rPr>
          <w:rFonts w:ascii="Times New Roman" w:hAnsi="Times New Roman"/>
          <w:color w:val="000000"/>
          <w:spacing w:val="1"/>
          <w:sz w:val="24"/>
          <w:szCs w:val="24"/>
        </w:rPr>
        <w:t>и</w:t>
      </w:r>
      <w:r>
        <w:rPr>
          <w:rFonts w:ascii="Times New Roman" w:hAnsi="Times New Roman"/>
          <w:color w:val="000000"/>
          <w:spacing w:val="6"/>
          <w:sz w:val="24"/>
          <w:szCs w:val="24"/>
        </w:rPr>
        <w:t>т</w:t>
      </w:r>
      <w:r>
        <w:rPr>
          <w:rFonts w:ascii="Times New Roman" w:hAnsi="Times New Roman"/>
          <w:color w:val="000000"/>
          <w:sz w:val="24"/>
          <w:szCs w:val="24"/>
        </w:rPr>
        <w:t>е</w:t>
      </w:r>
      <w:r>
        <w:rPr>
          <w:rFonts w:ascii="Times New Roman" w:hAnsi="Times New Roman"/>
          <w:color w:val="000000"/>
          <w:spacing w:val="1"/>
          <w:sz w:val="24"/>
          <w:szCs w:val="24"/>
        </w:rPr>
        <w:t xml:space="preserve"> н</w:t>
      </w:r>
      <w:r>
        <w:rPr>
          <w:rFonts w:ascii="Times New Roman" w:hAnsi="Times New Roman"/>
          <w:color w:val="000000"/>
          <w:sz w:val="24"/>
          <w:szCs w:val="24"/>
        </w:rPr>
        <w:t>а т</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тор</w:t>
      </w:r>
      <w:r>
        <w:rPr>
          <w:rFonts w:ascii="Times New Roman" w:hAnsi="Times New Roman"/>
          <w:color w:val="000000"/>
          <w:spacing w:val="1"/>
          <w:sz w:val="24"/>
          <w:szCs w:val="24"/>
        </w:rPr>
        <w:t>и</w:t>
      </w:r>
      <w:r>
        <w:rPr>
          <w:rFonts w:ascii="Times New Roman" w:hAnsi="Times New Roman"/>
          <w:color w:val="000000"/>
          <w:sz w:val="24"/>
          <w:szCs w:val="24"/>
        </w:rPr>
        <w:t xml:space="preserve">ята </w:t>
      </w:r>
      <w:r>
        <w:rPr>
          <w:rFonts w:ascii="Times New Roman" w:hAnsi="Times New Roman"/>
          <w:color w:val="000000"/>
          <w:spacing w:val="1"/>
          <w:sz w:val="24"/>
          <w:szCs w:val="24"/>
        </w:rPr>
        <w:t>н</w:t>
      </w:r>
      <w:r>
        <w:rPr>
          <w:rFonts w:ascii="Times New Roman" w:hAnsi="Times New Roman"/>
          <w:color w:val="000000"/>
          <w:sz w:val="24"/>
          <w:szCs w:val="24"/>
        </w:rPr>
        <w:t>а общ</w:t>
      </w:r>
      <w:r>
        <w:rPr>
          <w:rFonts w:ascii="Times New Roman" w:hAnsi="Times New Roman"/>
          <w:color w:val="000000"/>
          <w:spacing w:val="1"/>
          <w:sz w:val="24"/>
          <w:szCs w:val="24"/>
        </w:rPr>
        <w:t>ин</w:t>
      </w:r>
      <w:r>
        <w:rPr>
          <w:rFonts w:ascii="Times New Roman" w:hAnsi="Times New Roman"/>
          <w:color w:val="000000"/>
          <w:sz w:val="24"/>
          <w:szCs w:val="24"/>
        </w:rPr>
        <w:t>а</w:t>
      </w:r>
      <w:r>
        <w:rPr>
          <w:rFonts w:ascii="Times New Roman" w:hAnsi="Times New Roman"/>
          <w:color w:val="000000"/>
          <w:spacing w:val="1"/>
          <w:sz w:val="24"/>
          <w:szCs w:val="24"/>
        </w:rPr>
        <w:t xml:space="preserve"> </w:t>
      </w:r>
      <w:r w:rsidR="00C00E92">
        <w:rPr>
          <w:rFonts w:ascii="Times New Roman" w:hAnsi="Times New Roman"/>
          <w:color w:val="000000"/>
          <w:spacing w:val="-1"/>
          <w:sz w:val="24"/>
          <w:szCs w:val="24"/>
        </w:rPr>
        <w:t>Бяла Слатина</w:t>
      </w:r>
      <w:r>
        <w:rPr>
          <w:rFonts w:ascii="Times New Roman" w:hAnsi="Times New Roman"/>
          <w:color w:val="000000"/>
          <w:sz w:val="24"/>
          <w:szCs w:val="24"/>
        </w:rPr>
        <w:t>,</w:t>
      </w:r>
      <w:r>
        <w:rPr>
          <w:rFonts w:ascii="Times New Roman" w:hAnsi="Times New Roman"/>
          <w:color w:val="000000"/>
          <w:spacing w:val="1"/>
          <w:sz w:val="24"/>
          <w:szCs w:val="24"/>
        </w:rPr>
        <w:t xml:space="preserve"> к</w:t>
      </w:r>
      <w:r>
        <w:rPr>
          <w:rFonts w:ascii="Times New Roman" w:hAnsi="Times New Roman"/>
          <w:color w:val="000000"/>
          <w:spacing w:val="-1"/>
          <w:sz w:val="24"/>
          <w:szCs w:val="24"/>
        </w:rPr>
        <w:t>а</w:t>
      </w:r>
      <w:r>
        <w:rPr>
          <w:rFonts w:ascii="Times New Roman" w:hAnsi="Times New Roman"/>
          <w:color w:val="000000"/>
          <w:spacing w:val="1"/>
          <w:sz w:val="24"/>
          <w:szCs w:val="24"/>
        </w:rPr>
        <w:t>к</w:t>
      </w:r>
      <w:r>
        <w:rPr>
          <w:rFonts w:ascii="Times New Roman" w:hAnsi="Times New Roman"/>
          <w:color w:val="000000"/>
          <w:sz w:val="24"/>
          <w:szCs w:val="24"/>
        </w:rPr>
        <w:t>то</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ро</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pacing w:val="-1"/>
          <w:sz w:val="24"/>
          <w:szCs w:val="24"/>
        </w:rPr>
        <w:t>ча</w:t>
      </w:r>
      <w:r>
        <w:rPr>
          <w:rFonts w:ascii="Times New Roman" w:hAnsi="Times New Roman"/>
          <w:color w:val="000000"/>
          <w:sz w:val="24"/>
          <w:szCs w:val="24"/>
        </w:rPr>
        <w:t>щ</w:t>
      </w:r>
      <w:r>
        <w:rPr>
          <w:rFonts w:ascii="Times New Roman" w:hAnsi="Times New Roman"/>
          <w:color w:val="000000"/>
          <w:spacing w:val="1"/>
          <w:sz w:val="24"/>
          <w:szCs w:val="24"/>
        </w:rPr>
        <w:t>и</w:t>
      </w:r>
      <w:r>
        <w:rPr>
          <w:rFonts w:ascii="Times New Roman" w:hAnsi="Times New Roman"/>
          <w:color w:val="000000"/>
          <w:sz w:val="24"/>
          <w:szCs w:val="24"/>
        </w:rPr>
        <w:t>те от</w:t>
      </w:r>
      <w:r>
        <w:rPr>
          <w:rFonts w:ascii="Times New Roman" w:hAnsi="Times New Roman"/>
          <w:color w:val="000000"/>
          <w:spacing w:val="2"/>
          <w:sz w:val="24"/>
          <w:szCs w:val="24"/>
        </w:rPr>
        <w:t xml:space="preserve"> </w:t>
      </w:r>
      <w:r>
        <w:rPr>
          <w:rFonts w:ascii="Times New Roman" w:hAnsi="Times New Roman"/>
          <w:color w:val="000000"/>
          <w:sz w:val="24"/>
          <w:szCs w:val="24"/>
        </w:rPr>
        <w:t>т</w:t>
      </w:r>
      <w:r>
        <w:rPr>
          <w:rFonts w:ascii="Times New Roman" w:hAnsi="Times New Roman"/>
          <w:color w:val="000000"/>
          <w:spacing w:val="-2"/>
          <w:sz w:val="24"/>
          <w:szCs w:val="24"/>
        </w:rPr>
        <w:t>я</w:t>
      </w:r>
      <w:r>
        <w:rPr>
          <w:rFonts w:ascii="Times New Roman" w:hAnsi="Times New Roman"/>
          <w:color w:val="000000"/>
          <w:sz w:val="24"/>
          <w:szCs w:val="24"/>
        </w:rPr>
        <w:t>х</w:t>
      </w:r>
      <w:r>
        <w:rPr>
          <w:rFonts w:ascii="Times New Roman" w:hAnsi="Times New Roman"/>
          <w:color w:val="000000"/>
          <w:spacing w:val="4"/>
          <w:sz w:val="24"/>
          <w:szCs w:val="24"/>
        </w:rPr>
        <w:t xml:space="preserve"> </w:t>
      </w:r>
      <w:r>
        <w:rPr>
          <w:rFonts w:ascii="Times New Roman" w:hAnsi="Times New Roman"/>
          <w:color w:val="000000"/>
          <w:spacing w:val="1"/>
          <w:sz w:val="24"/>
          <w:szCs w:val="24"/>
        </w:rPr>
        <w:t>из</w:t>
      </w:r>
      <w:r>
        <w:rPr>
          <w:rFonts w:ascii="Times New Roman" w:hAnsi="Times New Roman"/>
          <w:color w:val="000000"/>
          <w:sz w:val="24"/>
          <w:szCs w:val="24"/>
        </w:rPr>
        <w:t>води</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и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1"/>
          <w:sz w:val="24"/>
          <w:szCs w:val="24"/>
        </w:rPr>
        <w:t>п</w:t>
      </w:r>
      <w:r>
        <w:rPr>
          <w:rFonts w:ascii="Times New Roman" w:hAnsi="Times New Roman"/>
          <w:color w:val="000000"/>
          <w:sz w:val="24"/>
          <w:szCs w:val="24"/>
        </w:rPr>
        <w:t>оръ</w:t>
      </w:r>
      <w:r>
        <w:rPr>
          <w:rFonts w:ascii="Times New Roman" w:hAnsi="Times New Roman"/>
          <w:color w:val="000000"/>
          <w:spacing w:val="-1"/>
          <w:sz w:val="24"/>
          <w:szCs w:val="24"/>
        </w:rPr>
        <w:t>к</w:t>
      </w:r>
      <w:r>
        <w:rPr>
          <w:rFonts w:ascii="Times New Roman" w:hAnsi="Times New Roman"/>
          <w:color w:val="000000"/>
          <w:spacing w:val="1"/>
          <w:sz w:val="24"/>
          <w:szCs w:val="24"/>
        </w:rPr>
        <w:t>и</w:t>
      </w:r>
      <w:r>
        <w:rPr>
          <w:rFonts w:ascii="Times New Roman" w:hAnsi="Times New Roman"/>
          <w:color w:val="000000"/>
          <w:sz w:val="24"/>
          <w:szCs w:val="24"/>
        </w:rPr>
        <w:t xml:space="preserve">, </w:t>
      </w:r>
      <w:r>
        <w:rPr>
          <w:rFonts w:ascii="Times New Roman" w:hAnsi="Times New Roman"/>
          <w:color w:val="000000"/>
          <w:spacing w:val="1"/>
          <w:sz w:val="24"/>
          <w:szCs w:val="24"/>
        </w:rPr>
        <w:t>к</w:t>
      </w:r>
      <w:r>
        <w:rPr>
          <w:rFonts w:ascii="Times New Roman" w:hAnsi="Times New Roman"/>
          <w:color w:val="000000"/>
          <w:sz w:val="24"/>
          <w:szCs w:val="24"/>
        </w:rPr>
        <w:t>о</w:t>
      </w:r>
      <w:r>
        <w:rPr>
          <w:rFonts w:ascii="Times New Roman" w:hAnsi="Times New Roman"/>
          <w:color w:val="000000"/>
          <w:spacing w:val="1"/>
          <w:sz w:val="24"/>
          <w:szCs w:val="24"/>
        </w:rPr>
        <w:t>и</w:t>
      </w:r>
      <w:r>
        <w:rPr>
          <w:rFonts w:ascii="Times New Roman" w:hAnsi="Times New Roman"/>
          <w:color w:val="000000"/>
          <w:sz w:val="24"/>
          <w:szCs w:val="24"/>
        </w:rPr>
        <w:t>то</w:t>
      </w:r>
      <w:r>
        <w:rPr>
          <w:rFonts w:ascii="Times New Roman" w:hAnsi="Times New Roman"/>
          <w:color w:val="000000"/>
          <w:spacing w:val="1"/>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 в о</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ов</w:t>
      </w:r>
      <w:r>
        <w:rPr>
          <w:rFonts w:ascii="Times New Roman" w:hAnsi="Times New Roman"/>
          <w:color w:val="000000"/>
          <w:spacing w:val="-1"/>
          <w:sz w:val="24"/>
          <w:szCs w:val="24"/>
        </w:rPr>
        <w:t>а</w:t>
      </w:r>
      <w:r>
        <w:rPr>
          <w:rFonts w:ascii="Times New Roman" w:hAnsi="Times New Roman"/>
          <w:color w:val="000000"/>
          <w:sz w:val="24"/>
          <w:szCs w:val="24"/>
        </w:rPr>
        <w:t xml:space="preserve">та </w:t>
      </w:r>
      <w:r>
        <w:rPr>
          <w:rFonts w:ascii="Times New Roman" w:hAnsi="Times New Roman"/>
          <w:color w:val="000000"/>
          <w:spacing w:val="1"/>
          <w:sz w:val="24"/>
          <w:szCs w:val="24"/>
        </w:rPr>
        <w:t>н</w:t>
      </w:r>
      <w:r>
        <w:rPr>
          <w:rFonts w:ascii="Times New Roman" w:hAnsi="Times New Roman"/>
          <w:color w:val="000000"/>
          <w:sz w:val="24"/>
          <w:szCs w:val="24"/>
        </w:rPr>
        <w:t>а фор</w:t>
      </w:r>
      <w:r>
        <w:rPr>
          <w:rFonts w:ascii="Times New Roman" w:hAnsi="Times New Roman"/>
          <w:color w:val="000000"/>
          <w:spacing w:val="2"/>
          <w:sz w:val="24"/>
          <w:szCs w:val="24"/>
        </w:rPr>
        <w:t>м</w:t>
      </w:r>
      <w:r>
        <w:rPr>
          <w:rFonts w:ascii="Times New Roman" w:hAnsi="Times New Roman"/>
          <w:color w:val="000000"/>
          <w:spacing w:val="-5"/>
          <w:sz w:val="24"/>
          <w:szCs w:val="24"/>
        </w:rPr>
        <w:t>у</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z w:val="24"/>
          <w:szCs w:val="24"/>
        </w:rPr>
        <w:t>то</w:t>
      </w:r>
      <w:r>
        <w:rPr>
          <w:rFonts w:ascii="Times New Roman" w:hAnsi="Times New Roman"/>
          <w:color w:val="000000"/>
          <w:spacing w:val="1"/>
          <w:sz w:val="24"/>
          <w:szCs w:val="24"/>
        </w:rPr>
        <w:t xml:space="preserve"> н</w:t>
      </w:r>
      <w:r>
        <w:rPr>
          <w:rFonts w:ascii="Times New Roman" w:hAnsi="Times New Roman"/>
          <w:color w:val="000000"/>
          <w:sz w:val="24"/>
          <w:szCs w:val="24"/>
        </w:rPr>
        <w:t xml:space="preserve">а </w:t>
      </w:r>
      <w:r>
        <w:rPr>
          <w:rFonts w:ascii="Times New Roman" w:hAnsi="Times New Roman"/>
          <w:color w:val="000000"/>
          <w:spacing w:val="-1"/>
          <w:sz w:val="24"/>
          <w:szCs w:val="24"/>
        </w:rPr>
        <w:t>ме</w:t>
      </w:r>
      <w:r>
        <w:rPr>
          <w:rFonts w:ascii="Times New Roman" w:hAnsi="Times New Roman"/>
          <w:color w:val="000000"/>
          <w:spacing w:val="2"/>
          <w:sz w:val="24"/>
          <w:szCs w:val="24"/>
        </w:rPr>
        <w:t>р</w:t>
      </w:r>
      <w:r>
        <w:rPr>
          <w:rFonts w:ascii="Times New Roman" w:hAnsi="Times New Roman"/>
          <w:color w:val="000000"/>
          <w:spacing w:val="1"/>
          <w:sz w:val="24"/>
          <w:szCs w:val="24"/>
        </w:rPr>
        <w:t>ки</w:t>
      </w:r>
      <w:r>
        <w:rPr>
          <w:rFonts w:ascii="Times New Roman" w:hAnsi="Times New Roman"/>
          <w:color w:val="000000"/>
          <w:sz w:val="24"/>
          <w:szCs w:val="24"/>
        </w:rPr>
        <w:t xml:space="preserve">те </w:t>
      </w:r>
      <w:r>
        <w:rPr>
          <w:rFonts w:ascii="Times New Roman" w:hAnsi="Times New Roman"/>
          <w:color w:val="000000"/>
          <w:spacing w:val="1"/>
          <w:sz w:val="24"/>
          <w:szCs w:val="24"/>
        </w:rPr>
        <w:t>з</w:t>
      </w:r>
      <w:r>
        <w:rPr>
          <w:rFonts w:ascii="Times New Roman" w:hAnsi="Times New Roman"/>
          <w:color w:val="000000"/>
          <w:sz w:val="24"/>
          <w:szCs w:val="24"/>
        </w:rPr>
        <w:t xml:space="preserve">а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pacing w:val="-2"/>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г</w:t>
      </w:r>
      <w:r>
        <w:rPr>
          <w:rFonts w:ascii="Times New Roman" w:hAnsi="Times New Roman"/>
          <w:color w:val="000000"/>
          <w:spacing w:val="1"/>
          <w:sz w:val="24"/>
          <w:szCs w:val="24"/>
        </w:rPr>
        <w:t>н</w:t>
      </w:r>
      <w:r>
        <w:rPr>
          <w:rFonts w:ascii="Times New Roman" w:hAnsi="Times New Roman"/>
          <w:color w:val="000000"/>
          <w:sz w:val="24"/>
          <w:szCs w:val="24"/>
        </w:rPr>
        <w:t xml:space="preserve">е </w:t>
      </w:r>
      <w:r>
        <w:rPr>
          <w:rFonts w:ascii="Times New Roman" w:hAnsi="Times New Roman"/>
          <w:color w:val="000000"/>
          <w:spacing w:val="1"/>
          <w:sz w:val="24"/>
          <w:szCs w:val="24"/>
        </w:rPr>
        <w:t>н</w:t>
      </w:r>
      <w:r>
        <w:rPr>
          <w:rFonts w:ascii="Times New Roman" w:hAnsi="Times New Roman"/>
          <w:color w:val="000000"/>
          <w:sz w:val="24"/>
          <w:szCs w:val="24"/>
        </w:rPr>
        <w:t xml:space="preserve">а </w:t>
      </w:r>
      <w:r>
        <w:rPr>
          <w:rFonts w:ascii="Times New Roman" w:hAnsi="Times New Roman"/>
          <w:color w:val="000000"/>
          <w:spacing w:val="1"/>
          <w:sz w:val="24"/>
          <w:szCs w:val="24"/>
        </w:rPr>
        <w:t>ц</w:t>
      </w:r>
      <w:r>
        <w:rPr>
          <w:rFonts w:ascii="Times New Roman" w:hAnsi="Times New Roman"/>
          <w:color w:val="000000"/>
          <w:spacing w:val="-1"/>
          <w:sz w:val="24"/>
          <w:szCs w:val="24"/>
        </w:rPr>
        <w:t>е</w:t>
      </w:r>
      <w:r>
        <w:rPr>
          <w:rFonts w:ascii="Times New Roman" w:hAnsi="Times New Roman"/>
          <w:color w:val="000000"/>
          <w:spacing w:val="-2"/>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 xml:space="preserve">те </w:t>
      </w:r>
      <w:r>
        <w:rPr>
          <w:rFonts w:ascii="Times New Roman" w:hAnsi="Times New Roman"/>
          <w:color w:val="000000"/>
          <w:spacing w:val="1"/>
          <w:sz w:val="24"/>
          <w:szCs w:val="24"/>
        </w:rPr>
        <w:t>н</w:t>
      </w:r>
      <w:r>
        <w:rPr>
          <w:rFonts w:ascii="Times New Roman" w:hAnsi="Times New Roman"/>
          <w:color w:val="000000"/>
          <w:sz w:val="24"/>
          <w:szCs w:val="24"/>
        </w:rPr>
        <w:t>а Прогр</w:t>
      </w:r>
      <w:r>
        <w:rPr>
          <w:rFonts w:ascii="Times New Roman" w:hAnsi="Times New Roman"/>
          <w:color w:val="000000"/>
          <w:spacing w:val="-1"/>
          <w:sz w:val="24"/>
          <w:szCs w:val="24"/>
        </w:rPr>
        <w:t>ама</w:t>
      </w:r>
      <w:r>
        <w:rPr>
          <w:rFonts w:ascii="Times New Roman" w:hAnsi="Times New Roman"/>
          <w:color w:val="000000"/>
          <w:sz w:val="24"/>
          <w:szCs w:val="24"/>
        </w:rPr>
        <w:t xml:space="preserve">та </w:t>
      </w:r>
      <w:r>
        <w:rPr>
          <w:rFonts w:ascii="Times New Roman" w:hAnsi="Times New Roman"/>
          <w:color w:val="000000"/>
          <w:spacing w:val="1"/>
          <w:sz w:val="24"/>
          <w:szCs w:val="24"/>
        </w:rPr>
        <w:t>з</w:t>
      </w:r>
      <w:r>
        <w:rPr>
          <w:rFonts w:ascii="Times New Roman" w:hAnsi="Times New Roman"/>
          <w:color w:val="000000"/>
          <w:sz w:val="24"/>
          <w:szCs w:val="24"/>
        </w:rPr>
        <w:t xml:space="preserve">а </w:t>
      </w:r>
      <w:r>
        <w:rPr>
          <w:rFonts w:ascii="Times New Roman" w:hAnsi="Times New Roman"/>
          <w:color w:val="000000"/>
          <w:spacing w:val="-5"/>
          <w:sz w:val="24"/>
          <w:szCs w:val="24"/>
        </w:rPr>
        <w:t>у</w:t>
      </w:r>
      <w:r>
        <w:rPr>
          <w:rFonts w:ascii="Times New Roman" w:hAnsi="Times New Roman"/>
          <w:color w:val="000000"/>
          <w:spacing w:val="3"/>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от</w:t>
      </w:r>
      <w:r>
        <w:rPr>
          <w:rFonts w:ascii="Times New Roman" w:hAnsi="Times New Roman"/>
          <w:color w:val="000000"/>
          <w:spacing w:val="1"/>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ъци</w:t>
      </w:r>
      <w:r>
        <w:rPr>
          <w:rFonts w:ascii="Times New Roman" w:hAnsi="Times New Roman"/>
          <w:color w:val="000000"/>
          <w:sz w:val="24"/>
          <w:szCs w:val="24"/>
        </w:rPr>
        <w:t>те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w:t>
      </w:r>
    </w:p>
    <w:p w:rsidR="004546FF" w:rsidRPr="007D3B14" w:rsidRDefault="004546FF" w:rsidP="00AD125B">
      <w:pPr>
        <w:pStyle w:val="2"/>
        <w:spacing w:before="0" w:after="120" w:line="240" w:lineRule="auto"/>
        <w:jc w:val="both"/>
        <w:rPr>
          <w:rFonts w:ascii="Times New Roman" w:hAnsi="Times New Roman" w:cs="Times New Roman"/>
          <w:b/>
          <w:smallCaps/>
          <w:color w:val="auto"/>
          <w:sz w:val="24"/>
          <w:szCs w:val="24"/>
          <w:lang w:val="bg-BG"/>
        </w:rPr>
      </w:pPr>
      <w:bookmarkStart w:id="18" w:name="_Toc84349910"/>
      <w:r w:rsidRPr="007D3B14">
        <w:rPr>
          <w:rFonts w:ascii="Times New Roman" w:hAnsi="Times New Roman" w:cs="Times New Roman"/>
          <w:b/>
          <w:smallCaps/>
          <w:color w:val="auto"/>
          <w:sz w:val="24"/>
          <w:szCs w:val="24"/>
          <w:lang w:val="bg-BG"/>
        </w:rPr>
        <w:t>2.1</w:t>
      </w:r>
      <w:r w:rsidR="00EF1F95">
        <w:rPr>
          <w:rFonts w:ascii="Times New Roman" w:hAnsi="Times New Roman" w:cs="Times New Roman"/>
          <w:b/>
          <w:smallCaps/>
          <w:color w:val="auto"/>
          <w:sz w:val="24"/>
          <w:szCs w:val="24"/>
          <w:lang w:val="bg-BG"/>
        </w:rPr>
        <w:t>.</w:t>
      </w:r>
      <w:r w:rsidR="001C0DDE">
        <w:rPr>
          <w:rFonts w:ascii="Times New Roman" w:hAnsi="Times New Roman" w:cs="Times New Roman"/>
          <w:b/>
          <w:smallCaps/>
          <w:color w:val="auto"/>
          <w:sz w:val="24"/>
          <w:szCs w:val="24"/>
          <w:lang w:val="bg-BG"/>
        </w:rPr>
        <w:t xml:space="preserve"> ОСНОВНИ ИЗВОДИ ОТ АНАЛИЗА НА СЪСТОЯНИЕТО И  ПРОГНОЗА ЗА </w:t>
      </w:r>
      <w:r w:rsidRPr="007D3B14">
        <w:rPr>
          <w:rFonts w:ascii="Times New Roman" w:hAnsi="Times New Roman" w:cs="Times New Roman"/>
          <w:b/>
          <w:smallCaps/>
          <w:color w:val="auto"/>
          <w:sz w:val="24"/>
          <w:szCs w:val="24"/>
          <w:lang w:val="bg-BG"/>
        </w:rPr>
        <w:t>ОТПАДЪЦИТЕ,</w:t>
      </w:r>
      <w:r w:rsidR="00F25B90">
        <w:rPr>
          <w:rFonts w:ascii="Times New Roman" w:hAnsi="Times New Roman" w:cs="Times New Roman"/>
          <w:b/>
          <w:smallCaps/>
          <w:color w:val="auto"/>
          <w:sz w:val="24"/>
          <w:szCs w:val="24"/>
          <w:lang w:val="bg-BG"/>
        </w:rPr>
        <w:t xml:space="preserve"> </w:t>
      </w:r>
      <w:r w:rsidRPr="007D3B14">
        <w:rPr>
          <w:rFonts w:ascii="Times New Roman" w:hAnsi="Times New Roman" w:cs="Times New Roman"/>
          <w:b/>
          <w:smallCaps/>
          <w:color w:val="auto"/>
          <w:sz w:val="24"/>
          <w:szCs w:val="24"/>
          <w:lang w:val="bg-BG"/>
        </w:rPr>
        <w:t xml:space="preserve">ОБРАЗУВАНИ НА ТЕРИТОРИЯТА НА ОБЩИНА </w:t>
      </w:r>
      <w:r w:rsidR="00C00E92" w:rsidRPr="00C00E92">
        <w:rPr>
          <w:rFonts w:ascii="Times New Roman" w:hAnsi="Times New Roman" w:cs="Times New Roman"/>
          <w:b/>
          <w:bCs/>
          <w:smallCaps/>
          <w:color w:val="auto"/>
          <w:sz w:val="24"/>
          <w:szCs w:val="24"/>
          <w:lang w:val="bg-BG"/>
        </w:rPr>
        <w:t>БЯЛА СЛАТИНА</w:t>
      </w:r>
      <w:bookmarkEnd w:id="18"/>
    </w:p>
    <w:p w:rsidR="004546FF" w:rsidRDefault="004546FF" w:rsidP="00494602">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На</w:t>
      </w:r>
      <w:r>
        <w:rPr>
          <w:rFonts w:ascii="Times New Roman" w:hAnsi="Times New Roman"/>
          <w:color w:val="000000"/>
          <w:spacing w:val="2"/>
          <w:sz w:val="24"/>
          <w:szCs w:val="24"/>
        </w:rPr>
        <w:t xml:space="preserve"> </w:t>
      </w:r>
      <w:r>
        <w:rPr>
          <w:rFonts w:ascii="Times New Roman" w:hAnsi="Times New Roman"/>
          <w:color w:val="000000"/>
          <w:sz w:val="24"/>
          <w:szCs w:val="24"/>
        </w:rPr>
        <w:t>б</w:t>
      </w:r>
      <w:r>
        <w:rPr>
          <w:rFonts w:ascii="Times New Roman" w:hAnsi="Times New Roman"/>
          <w:color w:val="000000"/>
          <w:spacing w:val="-1"/>
          <w:sz w:val="24"/>
          <w:szCs w:val="24"/>
        </w:rPr>
        <w:t>а</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из</w:t>
      </w:r>
      <w:r>
        <w:rPr>
          <w:rFonts w:ascii="Times New Roman" w:hAnsi="Times New Roman"/>
          <w:color w:val="000000"/>
          <w:sz w:val="24"/>
          <w:szCs w:val="24"/>
        </w:rPr>
        <w:t>готв</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 xml:space="preserve">те </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из</w:t>
      </w:r>
      <w:r>
        <w:rPr>
          <w:rFonts w:ascii="Times New Roman" w:hAnsi="Times New Roman"/>
          <w:color w:val="000000"/>
          <w:sz w:val="24"/>
          <w:szCs w:val="24"/>
        </w:rPr>
        <w:t>и</w:t>
      </w:r>
      <w:r>
        <w:rPr>
          <w:rFonts w:ascii="Times New Roman" w:hAnsi="Times New Roman"/>
          <w:color w:val="000000"/>
          <w:spacing w:val="5"/>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z w:val="24"/>
          <w:szCs w:val="24"/>
        </w:rPr>
        <w:t>фор</w:t>
      </w:r>
      <w:r>
        <w:rPr>
          <w:rFonts w:ascii="Times New Roman" w:hAnsi="Times New Roman"/>
          <w:color w:val="000000"/>
          <w:spacing w:val="2"/>
          <w:sz w:val="24"/>
          <w:szCs w:val="24"/>
        </w:rPr>
        <w:t>м</w:t>
      </w:r>
      <w:r>
        <w:rPr>
          <w:rFonts w:ascii="Times New Roman" w:hAnsi="Times New Roman"/>
          <w:color w:val="000000"/>
          <w:spacing w:val="-5"/>
          <w:sz w:val="24"/>
          <w:szCs w:val="24"/>
        </w:rPr>
        <w:t>у</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5"/>
          <w:sz w:val="24"/>
          <w:szCs w:val="24"/>
        </w:rPr>
        <w:t xml:space="preserve"> </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овн</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из</w:t>
      </w:r>
      <w:r>
        <w:rPr>
          <w:rFonts w:ascii="Times New Roman" w:hAnsi="Times New Roman"/>
          <w:color w:val="000000"/>
          <w:sz w:val="24"/>
          <w:szCs w:val="24"/>
        </w:rPr>
        <w:t>во</w:t>
      </w:r>
      <w:r>
        <w:rPr>
          <w:rFonts w:ascii="Times New Roman" w:hAnsi="Times New Roman"/>
          <w:color w:val="000000"/>
          <w:spacing w:val="-3"/>
          <w:sz w:val="24"/>
          <w:szCs w:val="24"/>
        </w:rPr>
        <w:t>д</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ъстоя</w:t>
      </w:r>
      <w:r>
        <w:rPr>
          <w:rFonts w:ascii="Times New Roman" w:hAnsi="Times New Roman"/>
          <w:color w:val="000000"/>
          <w:spacing w:val="1"/>
          <w:sz w:val="24"/>
          <w:szCs w:val="24"/>
        </w:rPr>
        <w:t>ни</w:t>
      </w:r>
      <w:r>
        <w:rPr>
          <w:rFonts w:ascii="Times New Roman" w:hAnsi="Times New Roman"/>
          <w:color w:val="000000"/>
          <w:spacing w:val="-1"/>
          <w:sz w:val="24"/>
          <w:szCs w:val="24"/>
        </w:rPr>
        <w:t>е</w:t>
      </w:r>
      <w:r>
        <w:rPr>
          <w:rFonts w:ascii="Times New Roman" w:hAnsi="Times New Roman"/>
          <w:color w:val="000000"/>
          <w:sz w:val="24"/>
          <w:szCs w:val="24"/>
        </w:rPr>
        <w:t>то</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и </w:t>
      </w:r>
      <w:r>
        <w:rPr>
          <w:rFonts w:ascii="Times New Roman" w:hAnsi="Times New Roman"/>
          <w:color w:val="000000"/>
          <w:spacing w:val="1"/>
          <w:sz w:val="24"/>
          <w:szCs w:val="24"/>
        </w:rPr>
        <w:t>п</w:t>
      </w:r>
      <w:r>
        <w:rPr>
          <w:rFonts w:ascii="Times New Roman" w:hAnsi="Times New Roman"/>
          <w:color w:val="000000"/>
          <w:sz w:val="24"/>
          <w:szCs w:val="24"/>
        </w:rPr>
        <w:t>рог</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з</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б</w:t>
      </w:r>
      <w:r>
        <w:rPr>
          <w:rFonts w:ascii="Times New Roman" w:hAnsi="Times New Roman"/>
          <w:color w:val="000000"/>
          <w:spacing w:val="1"/>
          <w:sz w:val="24"/>
          <w:szCs w:val="24"/>
        </w:rPr>
        <w:t>ъ</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 xml:space="preserve">що </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з</w:t>
      </w:r>
      <w:r>
        <w:rPr>
          <w:rFonts w:ascii="Times New Roman" w:hAnsi="Times New Roman"/>
          <w:color w:val="000000"/>
          <w:sz w:val="24"/>
          <w:szCs w:val="24"/>
        </w:rPr>
        <w:t>вит</w:t>
      </w:r>
      <w:r>
        <w:rPr>
          <w:rFonts w:ascii="Times New Roman" w:hAnsi="Times New Roman"/>
          <w:color w:val="000000"/>
          <w:spacing w:val="1"/>
          <w:sz w:val="24"/>
          <w:szCs w:val="24"/>
        </w:rPr>
        <w:t>и</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ей</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2"/>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5"/>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ъц</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w:t>
      </w:r>
      <w:r w:rsidR="00C00E92">
        <w:rPr>
          <w:rFonts w:ascii="Times New Roman" w:hAnsi="Times New Roman"/>
          <w:color w:val="000000"/>
          <w:sz w:val="24"/>
          <w:szCs w:val="24"/>
        </w:rPr>
        <w:t xml:space="preserve"> </w:t>
      </w:r>
    </w:p>
    <w:p w:rsidR="004546FF" w:rsidRDefault="004546FF" w:rsidP="00494602">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w:t>
      </w:r>
      <w:r>
        <w:rPr>
          <w:rFonts w:ascii="Times New Roman" w:hAnsi="Times New Roman"/>
          <w:color w:val="000000"/>
          <w:spacing w:val="2"/>
          <w:sz w:val="24"/>
          <w:szCs w:val="24"/>
        </w:rPr>
        <w:t xml:space="preserve"> </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из</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т</w:t>
      </w:r>
      <w:r>
        <w:rPr>
          <w:rFonts w:ascii="Times New Roman" w:hAnsi="Times New Roman"/>
          <w:color w:val="000000"/>
          <w:spacing w:val="1"/>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w:t>
      </w:r>
      <w:r>
        <w:rPr>
          <w:rFonts w:ascii="Times New Roman" w:hAnsi="Times New Roman"/>
          <w:color w:val="000000"/>
          <w:spacing w:val="-1"/>
          <w:sz w:val="24"/>
          <w:szCs w:val="24"/>
        </w:rPr>
        <w:t>ци</w:t>
      </w:r>
      <w:r>
        <w:rPr>
          <w:rFonts w:ascii="Times New Roman" w:hAnsi="Times New Roman"/>
          <w:color w:val="000000"/>
          <w:sz w:val="24"/>
          <w:szCs w:val="24"/>
        </w:rPr>
        <w:t>те</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из</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z w:val="24"/>
          <w:szCs w:val="24"/>
        </w:rPr>
        <w:t>дв</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3"/>
          <w:sz w:val="24"/>
          <w:szCs w:val="24"/>
        </w:rPr>
        <w:t>в</w:t>
      </w:r>
      <w:r>
        <w:rPr>
          <w:rFonts w:ascii="Times New Roman" w:hAnsi="Times New Roman"/>
          <w:color w:val="000000"/>
          <w:spacing w:val="1"/>
          <w:sz w:val="24"/>
          <w:szCs w:val="24"/>
        </w:rPr>
        <w:t>ни</w:t>
      </w:r>
      <w:r>
        <w:rPr>
          <w:rFonts w:ascii="Times New Roman" w:hAnsi="Times New Roman"/>
          <w:color w:val="000000"/>
          <w:sz w:val="24"/>
          <w:szCs w:val="24"/>
        </w:rPr>
        <w:t>те т</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1"/>
          <w:sz w:val="24"/>
          <w:szCs w:val="24"/>
        </w:rPr>
        <w:t>ц</w:t>
      </w:r>
      <w:r>
        <w:rPr>
          <w:rFonts w:ascii="Times New Roman" w:hAnsi="Times New Roman"/>
          <w:color w:val="000000"/>
          <w:spacing w:val="1"/>
          <w:sz w:val="24"/>
          <w:szCs w:val="24"/>
        </w:rPr>
        <w:t>и</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4"/>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н</w:t>
      </w:r>
      <w:r>
        <w:rPr>
          <w:rFonts w:ascii="Times New Roman" w:hAnsi="Times New Roman"/>
          <w:color w:val="000000"/>
          <w:sz w:val="24"/>
          <w:szCs w:val="24"/>
        </w:rPr>
        <w:t>ош</w:t>
      </w:r>
      <w:r>
        <w:rPr>
          <w:rFonts w:ascii="Times New Roman" w:hAnsi="Times New Roman"/>
          <w:color w:val="000000"/>
          <w:spacing w:val="-3"/>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 xml:space="preserve">е </w:t>
      </w:r>
      <w:r>
        <w:rPr>
          <w:rFonts w:ascii="Times New Roman" w:hAnsi="Times New Roman"/>
          <w:color w:val="000000"/>
          <w:spacing w:val="1"/>
          <w:sz w:val="24"/>
          <w:szCs w:val="24"/>
        </w:rPr>
        <w:t>н</w:t>
      </w:r>
      <w:r>
        <w:rPr>
          <w:rFonts w:ascii="Times New Roman" w:hAnsi="Times New Roman"/>
          <w:color w:val="000000"/>
          <w:sz w:val="24"/>
          <w:szCs w:val="24"/>
        </w:rPr>
        <w:t>а обр</w:t>
      </w:r>
      <w:r>
        <w:rPr>
          <w:rFonts w:ascii="Times New Roman" w:hAnsi="Times New Roman"/>
          <w:color w:val="000000"/>
          <w:spacing w:val="-1"/>
          <w:sz w:val="24"/>
          <w:szCs w:val="24"/>
        </w:rPr>
        <w:t>а</w:t>
      </w:r>
      <w:r>
        <w:rPr>
          <w:rFonts w:ascii="Times New Roman" w:hAnsi="Times New Roman"/>
          <w:color w:val="000000"/>
          <w:spacing w:val="3"/>
          <w:sz w:val="24"/>
          <w:szCs w:val="24"/>
        </w:rPr>
        <w:t>з</w:t>
      </w:r>
      <w:r>
        <w:rPr>
          <w:rFonts w:ascii="Times New Roman" w:hAnsi="Times New Roman"/>
          <w:color w:val="000000"/>
          <w:spacing w:val="-5"/>
          <w:sz w:val="24"/>
          <w:szCs w:val="24"/>
        </w:rPr>
        <w:t>у</w:t>
      </w:r>
      <w:r>
        <w:rPr>
          <w:rFonts w:ascii="Times New Roman" w:hAnsi="Times New Roman"/>
          <w:color w:val="000000"/>
          <w:sz w:val="24"/>
          <w:szCs w:val="24"/>
        </w:rPr>
        <w:t>в</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z w:val="24"/>
          <w:szCs w:val="24"/>
        </w:rPr>
        <w:t>то</w:t>
      </w:r>
      <w:r>
        <w:rPr>
          <w:rFonts w:ascii="Times New Roman" w:hAnsi="Times New Roman"/>
          <w:color w:val="000000"/>
          <w:spacing w:val="2"/>
          <w:sz w:val="24"/>
          <w:szCs w:val="24"/>
        </w:rPr>
        <w:t xml:space="preserve"> </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ме</w:t>
      </w:r>
      <w:r>
        <w:rPr>
          <w:rFonts w:ascii="Times New Roman" w:hAnsi="Times New Roman"/>
          <w:color w:val="000000"/>
          <w:sz w:val="24"/>
          <w:szCs w:val="24"/>
        </w:rPr>
        <w:t>тод</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1"/>
          <w:sz w:val="24"/>
          <w:szCs w:val="24"/>
        </w:rPr>
        <w:t xml:space="preserve"> 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тр</w:t>
      </w:r>
      <w:r>
        <w:rPr>
          <w:rFonts w:ascii="Times New Roman" w:hAnsi="Times New Roman"/>
          <w:color w:val="000000"/>
          <w:spacing w:val="-1"/>
          <w:sz w:val="24"/>
          <w:szCs w:val="24"/>
        </w:rPr>
        <w:t>е</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р</w:t>
      </w:r>
      <w:r>
        <w:rPr>
          <w:rFonts w:ascii="Times New Roman" w:hAnsi="Times New Roman"/>
          <w:color w:val="000000"/>
          <w:spacing w:val="-3"/>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1"/>
          <w:sz w:val="24"/>
          <w:szCs w:val="24"/>
        </w:rPr>
        <w:t xml:space="preserve"> 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о</w:t>
      </w:r>
      <w:r>
        <w:rPr>
          <w:rFonts w:ascii="Times New Roman" w:hAnsi="Times New Roman"/>
          <w:color w:val="000000"/>
          <w:spacing w:val="-2"/>
          <w:sz w:val="24"/>
          <w:szCs w:val="24"/>
        </w:rPr>
        <w:t>т</w:t>
      </w:r>
      <w:r>
        <w:rPr>
          <w:rFonts w:ascii="Times New Roman" w:hAnsi="Times New Roman"/>
          <w:color w:val="000000"/>
          <w:spacing w:val="-1"/>
          <w:sz w:val="24"/>
          <w:szCs w:val="24"/>
        </w:rPr>
        <w:t>па</w:t>
      </w:r>
      <w:r>
        <w:rPr>
          <w:rFonts w:ascii="Times New Roman" w:hAnsi="Times New Roman"/>
          <w:color w:val="000000"/>
          <w:sz w:val="24"/>
          <w:szCs w:val="24"/>
        </w:rPr>
        <w:t>д</w:t>
      </w:r>
      <w:r>
        <w:rPr>
          <w:rFonts w:ascii="Times New Roman" w:hAnsi="Times New Roman"/>
          <w:color w:val="000000"/>
          <w:spacing w:val="1"/>
          <w:sz w:val="24"/>
          <w:szCs w:val="24"/>
        </w:rPr>
        <w:t>ъци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 xml:space="preserve">, </w:t>
      </w:r>
      <w:r>
        <w:rPr>
          <w:rFonts w:ascii="Times New Roman" w:hAnsi="Times New Roman"/>
          <w:color w:val="000000"/>
          <w:spacing w:val="1"/>
          <w:sz w:val="24"/>
          <w:szCs w:val="24"/>
        </w:rPr>
        <w:t>к</w:t>
      </w:r>
      <w:r>
        <w:rPr>
          <w:rFonts w:ascii="Times New Roman" w:hAnsi="Times New Roman"/>
          <w:color w:val="000000"/>
          <w:spacing w:val="-1"/>
          <w:sz w:val="24"/>
          <w:szCs w:val="24"/>
        </w:rPr>
        <w:t>а</w:t>
      </w:r>
      <w:r>
        <w:rPr>
          <w:rFonts w:ascii="Times New Roman" w:hAnsi="Times New Roman"/>
          <w:color w:val="000000"/>
          <w:sz w:val="24"/>
          <w:szCs w:val="24"/>
        </w:rPr>
        <w:t>то</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w:t>
      </w:r>
      <w:r>
        <w:rPr>
          <w:rFonts w:ascii="Times New Roman" w:hAnsi="Times New Roman"/>
          <w:color w:val="000000"/>
          <w:spacing w:val="1"/>
          <w:sz w:val="24"/>
          <w:szCs w:val="24"/>
        </w:rPr>
        <w:t xml:space="preserve"> н</w:t>
      </w:r>
      <w:r>
        <w:rPr>
          <w:rFonts w:ascii="Times New Roman" w:hAnsi="Times New Roman"/>
          <w:color w:val="000000"/>
          <w:spacing w:val="-1"/>
          <w:sz w:val="24"/>
          <w:szCs w:val="24"/>
        </w:rPr>
        <w:t>а</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3"/>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к</w:t>
      </w:r>
      <w:r>
        <w:rPr>
          <w:rFonts w:ascii="Times New Roman" w:hAnsi="Times New Roman"/>
          <w:color w:val="000000"/>
          <w:spacing w:val="-2"/>
          <w:sz w:val="24"/>
          <w:szCs w:val="24"/>
        </w:rPr>
        <w:t>о</w:t>
      </w:r>
      <w:r>
        <w:rPr>
          <w:rFonts w:ascii="Times New Roman" w:hAnsi="Times New Roman"/>
          <w:color w:val="000000"/>
          <w:spacing w:val="1"/>
          <w:sz w:val="24"/>
          <w:szCs w:val="24"/>
        </w:rPr>
        <w:t>н</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pacing w:val="1"/>
          <w:sz w:val="24"/>
          <w:szCs w:val="24"/>
        </w:rPr>
        <w:t>ц</w:t>
      </w:r>
      <w:r>
        <w:rPr>
          <w:rFonts w:ascii="Times New Roman" w:hAnsi="Times New Roman"/>
          <w:color w:val="000000"/>
          <w:spacing w:val="-1"/>
          <w:sz w:val="24"/>
          <w:szCs w:val="24"/>
        </w:rPr>
        <w:t>и</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z w:val="24"/>
          <w:szCs w:val="24"/>
        </w:rPr>
        <w:t>във връ</w:t>
      </w:r>
      <w:r>
        <w:rPr>
          <w:rFonts w:ascii="Times New Roman" w:hAnsi="Times New Roman"/>
          <w:color w:val="000000"/>
          <w:spacing w:val="1"/>
          <w:sz w:val="24"/>
          <w:szCs w:val="24"/>
        </w:rPr>
        <w:t>зк</w:t>
      </w:r>
      <w:r>
        <w:rPr>
          <w:rFonts w:ascii="Times New Roman" w:hAnsi="Times New Roman"/>
          <w:color w:val="000000"/>
          <w:sz w:val="24"/>
          <w:szCs w:val="24"/>
        </w:rPr>
        <w:t xml:space="preserve">а с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 xml:space="preserve">те </w:t>
      </w:r>
      <w:r>
        <w:rPr>
          <w:rFonts w:ascii="Times New Roman" w:hAnsi="Times New Roman"/>
          <w:color w:val="000000"/>
          <w:spacing w:val="-1"/>
          <w:sz w:val="24"/>
          <w:szCs w:val="24"/>
        </w:rPr>
        <w:t>це</w:t>
      </w:r>
      <w:r>
        <w:rPr>
          <w:rFonts w:ascii="Times New Roman" w:hAnsi="Times New Roman"/>
          <w:color w:val="000000"/>
          <w:sz w:val="24"/>
          <w:szCs w:val="24"/>
        </w:rPr>
        <w:t>ли</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в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pacing w:val="1"/>
          <w:sz w:val="24"/>
          <w:szCs w:val="24"/>
        </w:rPr>
        <w:t>ци</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pacing w:val="-2"/>
          <w:sz w:val="24"/>
          <w:szCs w:val="24"/>
        </w:rPr>
        <w:t>л</w:t>
      </w:r>
      <w:r>
        <w:rPr>
          <w:rFonts w:ascii="Times New Roman" w:hAnsi="Times New Roman"/>
          <w:color w:val="000000"/>
          <w:spacing w:val="1"/>
          <w:sz w:val="24"/>
          <w:szCs w:val="24"/>
        </w:rPr>
        <w:t>н</w:t>
      </w:r>
      <w:r>
        <w:rPr>
          <w:rFonts w:ascii="Times New Roman" w:hAnsi="Times New Roman"/>
          <w:color w:val="000000"/>
          <w:sz w:val="24"/>
          <w:szCs w:val="24"/>
        </w:rPr>
        <w:t>ото</w:t>
      </w:r>
      <w:r>
        <w:rPr>
          <w:rFonts w:ascii="Times New Roman" w:hAnsi="Times New Roman"/>
          <w:color w:val="000000"/>
          <w:spacing w:val="1"/>
          <w:sz w:val="24"/>
          <w:szCs w:val="24"/>
        </w:rPr>
        <w:t xml:space="preserve"> з</w:t>
      </w:r>
      <w:r>
        <w:rPr>
          <w:rFonts w:ascii="Times New Roman" w:hAnsi="Times New Roman"/>
          <w:color w:val="000000"/>
          <w:spacing w:val="-1"/>
          <w:sz w:val="24"/>
          <w:szCs w:val="24"/>
        </w:rPr>
        <w:t>ак</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z w:val="24"/>
          <w:szCs w:val="24"/>
        </w:rPr>
        <w:t>од</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л</w:t>
      </w:r>
      <w:r>
        <w:rPr>
          <w:rFonts w:ascii="Times New Roman" w:hAnsi="Times New Roman"/>
          <w:color w:val="000000"/>
          <w:spacing w:val="-1"/>
          <w:sz w:val="24"/>
          <w:szCs w:val="24"/>
        </w:rPr>
        <w:t>с</w:t>
      </w:r>
      <w:r>
        <w:rPr>
          <w:rFonts w:ascii="Times New Roman" w:hAnsi="Times New Roman"/>
          <w:color w:val="000000"/>
          <w:sz w:val="24"/>
          <w:szCs w:val="24"/>
        </w:rPr>
        <w:t xml:space="preserve">тво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3"/>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pacing w:val="2"/>
          <w:sz w:val="24"/>
          <w:szCs w:val="24"/>
        </w:rPr>
        <w:t>в</w:t>
      </w:r>
      <w:r>
        <w:rPr>
          <w:rFonts w:ascii="Times New Roman" w:hAnsi="Times New Roman"/>
          <w:color w:val="000000"/>
          <w:sz w:val="24"/>
          <w:szCs w:val="24"/>
        </w:rPr>
        <w:t>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 xml:space="preserve">е </w:t>
      </w:r>
      <w:r>
        <w:rPr>
          <w:rFonts w:ascii="Times New Roman" w:hAnsi="Times New Roman"/>
          <w:color w:val="000000"/>
          <w:spacing w:val="1"/>
          <w:sz w:val="24"/>
          <w:szCs w:val="24"/>
        </w:rPr>
        <w:t>н</w:t>
      </w:r>
      <w:r>
        <w:rPr>
          <w:rFonts w:ascii="Times New Roman" w:hAnsi="Times New Roman"/>
          <w:color w:val="000000"/>
          <w:sz w:val="24"/>
          <w:szCs w:val="24"/>
        </w:rPr>
        <w:t xml:space="preserve">а </w:t>
      </w:r>
      <w:r>
        <w:rPr>
          <w:rFonts w:ascii="Times New Roman" w:hAnsi="Times New Roman"/>
          <w:color w:val="000000"/>
          <w:spacing w:val="10"/>
          <w:sz w:val="24"/>
          <w:szCs w:val="24"/>
        </w:rPr>
        <w:t>о</w:t>
      </w:r>
      <w:r>
        <w:rPr>
          <w:rFonts w:ascii="Times New Roman" w:hAnsi="Times New Roman"/>
          <w:color w:val="000000"/>
          <w:sz w:val="24"/>
          <w:szCs w:val="24"/>
        </w:rPr>
        <w:t>т</w:t>
      </w:r>
      <w:r>
        <w:rPr>
          <w:rFonts w:ascii="Times New Roman" w:hAnsi="Times New Roman"/>
          <w:color w:val="000000"/>
          <w:spacing w:val="1"/>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w:t>
      </w:r>
      <w:r>
        <w:rPr>
          <w:rFonts w:ascii="Times New Roman" w:hAnsi="Times New Roman"/>
          <w:color w:val="000000"/>
          <w:spacing w:val="-1"/>
          <w:sz w:val="24"/>
          <w:szCs w:val="24"/>
        </w:rPr>
        <w:t>ц</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 На</w:t>
      </w:r>
      <w:r>
        <w:rPr>
          <w:rFonts w:ascii="Times New Roman" w:hAnsi="Times New Roman"/>
          <w:color w:val="000000"/>
          <w:spacing w:val="-1"/>
          <w:sz w:val="24"/>
          <w:szCs w:val="24"/>
        </w:rPr>
        <w:t xml:space="preserve"> </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pacing w:val="1"/>
          <w:sz w:val="24"/>
          <w:szCs w:val="24"/>
        </w:rPr>
        <w:t>н</w:t>
      </w:r>
      <w:r>
        <w:rPr>
          <w:rFonts w:ascii="Times New Roman" w:hAnsi="Times New Roman"/>
          <w:color w:val="000000"/>
          <w:sz w:val="24"/>
          <w:szCs w:val="24"/>
        </w:rPr>
        <w:t>ов</w:t>
      </w:r>
      <w:r>
        <w:rPr>
          <w:rFonts w:ascii="Times New Roman" w:hAnsi="Times New Roman"/>
          <w:color w:val="000000"/>
          <w:spacing w:val="-1"/>
          <w:sz w:val="24"/>
          <w:szCs w:val="24"/>
        </w:rPr>
        <w:t>а</w:t>
      </w:r>
      <w:r>
        <w:rPr>
          <w:rFonts w:ascii="Times New Roman" w:hAnsi="Times New Roman"/>
          <w:color w:val="000000"/>
          <w:sz w:val="24"/>
          <w:szCs w:val="24"/>
        </w:rPr>
        <w:t>та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из</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1"/>
          <w:sz w:val="24"/>
          <w:szCs w:val="24"/>
        </w:rPr>
        <w:t xml:space="preserve"> </w:t>
      </w:r>
      <w:r>
        <w:rPr>
          <w:rFonts w:ascii="Times New Roman" w:hAnsi="Times New Roman"/>
          <w:color w:val="000000"/>
          <w:spacing w:val="1"/>
          <w:sz w:val="24"/>
          <w:szCs w:val="24"/>
        </w:rPr>
        <w:t>п</w:t>
      </w:r>
      <w:r>
        <w:rPr>
          <w:rFonts w:ascii="Times New Roman" w:hAnsi="Times New Roman"/>
          <w:color w:val="000000"/>
          <w:spacing w:val="3"/>
          <w:sz w:val="24"/>
          <w:szCs w:val="24"/>
        </w:rPr>
        <w:t>о</w:t>
      </w:r>
      <w:r>
        <w:rPr>
          <w:rFonts w:ascii="Times New Roman" w:hAnsi="Times New Roman"/>
          <w:color w:val="000000"/>
          <w:spacing w:val="-1"/>
          <w:sz w:val="24"/>
          <w:szCs w:val="24"/>
        </w:rPr>
        <w:t>-</w:t>
      </w:r>
      <w:r>
        <w:rPr>
          <w:rFonts w:ascii="Times New Roman" w:hAnsi="Times New Roman"/>
          <w:color w:val="000000"/>
          <w:sz w:val="24"/>
          <w:szCs w:val="24"/>
        </w:rPr>
        <w:t>до</w:t>
      </w:r>
      <w:r>
        <w:rPr>
          <w:rFonts w:ascii="Times New Roman" w:hAnsi="Times New Roman"/>
          <w:color w:val="000000"/>
          <w:spacing w:val="3"/>
          <w:sz w:val="24"/>
          <w:szCs w:val="24"/>
        </w:rPr>
        <w:t>л</w:t>
      </w:r>
      <w:r>
        <w:rPr>
          <w:rFonts w:ascii="Times New Roman" w:hAnsi="Times New Roman"/>
          <w:color w:val="000000"/>
          <w:sz w:val="24"/>
          <w:szCs w:val="24"/>
        </w:rPr>
        <w:t>у</w:t>
      </w:r>
      <w:r>
        <w:rPr>
          <w:rFonts w:ascii="Times New Roman" w:hAnsi="Times New Roman"/>
          <w:color w:val="000000"/>
          <w:spacing w:val="-5"/>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1"/>
          <w:sz w:val="24"/>
          <w:szCs w:val="24"/>
        </w:rPr>
        <w:t xml:space="preserve"> из</w:t>
      </w:r>
      <w:r>
        <w:rPr>
          <w:rFonts w:ascii="Times New Roman" w:hAnsi="Times New Roman"/>
          <w:color w:val="000000"/>
          <w:sz w:val="24"/>
          <w:szCs w:val="24"/>
        </w:rPr>
        <w:t>во</w:t>
      </w:r>
      <w:r>
        <w:rPr>
          <w:rFonts w:ascii="Times New Roman" w:hAnsi="Times New Roman"/>
          <w:color w:val="000000"/>
          <w:spacing w:val="-3"/>
          <w:sz w:val="24"/>
          <w:szCs w:val="24"/>
        </w:rPr>
        <w:t>д</w:t>
      </w:r>
      <w:r>
        <w:rPr>
          <w:rFonts w:ascii="Times New Roman" w:hAnsi="Times New Roman"/>
          <w:color w:val="000000"/>
          <w:sz w:val="24"/>
          <w:szCs w:val="24"/>
        </w:rPr>
        <w:t>и</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pacing w:val="1"/>
          <w:sz w:val="24"/>
          <w:szCs w:val="24"/>
        </w:rPr>
        <w:t>п</w:t>
      </w:r>
      <w:r>
        <w:rPr>
          <w:rFonts w:ascii="Times New Roman" w:hAnsi="Times New Roman"/>
          <w:color w:val="000000"/>
          <w:sz w:val="24"/>
          <w:szCs w:val="24"/>
        </w:rPr>
        <w:t>ор</w:t>
      </w:r>
      <w:r>
        <w:rPr>
          <w:rFonts w:ascii="Times New Roman" w:hAnsi="Times New Roman"/>
          <w:color w:val="000000"/>
          <w:spacing w:val="-2"/>
          <w:sz w:val="24"/>
          <w:szCs w:val="24"/>
        </w:rPr>
        <w:t>ъ</w:t>
      </w:r>
      <w:r>
        <w:rPr>
          <w:rFonts w:ascii="Times New Roman" w:hAnsi="Times New Roman"/>
          <w:color w:val="000000"/>
          <w:spacing w:val="1"/>
          <w:sz w:val="24"/>
          <w:szCs w:val="24"/>
        </w:rPr>
        <w:t>ки</w:t>
      </w:r>
      <w:r>
        <w:rPr>
          <w:rFonts w:ascii="Times New Roman" w:hAnsi="Times New Roman"/>
          <w:color w:val="000000"/>
          <w:sz w:val="24"/>
          <w:szCs w:val="24"/>
        </w:rPr>
        <w:t>.</w:t>
      </w:r>
    </w:p>
    <w:p w:rsidR="00C11837" w:rsidRPr="00D2598C" w:rsidRDefault="00D2598C" w:rsidP="00AD125B">
      <w:pPr>
        <w:pStyle w:val="3"/>
        <w:spacing w:before="0" w:after="120" w:line="240" w:lineRule="auto"/>
        <w:jc w:val="both"/>
        <w:rPr>
          <w:rFonts w:ascii="Times New Roman" w:hAnsi="Times New Roman" w:cs="Times New Roman"/>
          <w:b/>
          <w:color w:val="auto"/>
          <w:lang w:val="bg-BG"/>
        </w:rPr>
      </w:pPr>
      <w:bookmarkStart w:id="19" w:name="_Toc84349911"/>
      <w:r>
        <w:rPr>
          <w:rFonts w:ascii="Times New Roman" w:hAnsi="Times New Roman" w:cs="Times New Roman"/>
          <w:b/>
          <w:color w:val="auto"/>
          <w:lang w:val="bg-BG"/>
        </w:rPr>
        <w:t>2.1.1. А</w:t>
      </w:r>
      <w:r w:rsidRPr="00D2598C">
        <w:rPr>
          <w:rFonts w:ascii="Times New Roman" w:hAnsi="Times New Roman" w:cs="Times New Roman"/>
          <w:b/>
          <w:color w:val="auto"/>
          <w:lang w:val="bg-BG"/>
        </w:rPr>
        <w:t>нализ на отпадъците</w:t>
      </w:r>
      <w:bookmarkEnd w:id="19"/>
    </w:p>
    <w:p w:rsidR="006A3C05" w:rsidRPr="006A3C05" w:rsidRDefault="006A3C05" w:rsidP="00AD125B">
      <w:pPr>
        <w:keepNext/>
        <w:keepLines/>
        <w:spacing w:before="40" w:after="0"/>
        <w:outlineLvl w:val="3"/>
        <w:rPr>
          <w:rFonts w:ascii="Times New Roman" w:eastAsia="SimSun" w:hAnsi="Times New Roman"/>
          <w:b/>
          <w:i/>
          <w:iCs/>
          <w:sz w:val="24"/>
          <w:szCs w:val="24"/>
          <w:lang w:eastAsia="en-US"/>
        </w:rPr>
      </w:pPr>
      <w:r w:rsidRPr="006A3C05">
        <w:rPr>
          <w:rFonts w:ascii="Times New Roman" w:eastAsia="SimSun" w:hAnsi="Times New Roman"/>
          <w:b/>
          <w:i/>
          <w:iCs/>
          <w:sz w:val="24"/>
          <w:szCs w:val="24"/>
          <w:lang w:eastAsia="en-US"/>
        </w:rPr>
        <w:t>2.1.1.1. Битови отпадъци</w:t>
      </w:r>
    </w:p>
    <w:p w:rsidR="008C3A0A" w:rsidRDefault="00E96AA1" w:rsidP="00494602">
      <w:pPr>
        <w:widowControl w:val="0"/>
        <w:autoSpaceDE w:val="0"/>
        <w:autoSpaceDN w:val="0"/>
        <w:adjustRightInd w:val="0"/>
        <w:spacing w:after="0" w:line="240" w:lineRule="auto"/>
        <w:jc w:val="both"/>
        <w:rPr>
          <w:rFonts w:ascii="Times New Roman" w:hAnsi="Times New Roman"/>
          <w:bCs/>
          <w:sz w:val="24"/>
          <w:szCs w:val="24"/>
        </w:rPr>
      </w:pPr>
      <w:r w:rsidRPr="00E96AA1">
        <w:rPr>
          <w:rFonts w:ascii="Times New Roman" w:hAnsi="Times New Roman"/>
          <w:bCs/>
          <w:i/>
          <w:sz w:val="24"/>
          <w:szCs w:val="24"/>
          <w:lang w:eastAsia="en-US"/>
        </w:rPr>
        <w:t xml:space="preserve">Анализът на отпадъците  </w:t>
      </w:r>
      <w:r>
        <w:rPr>
          <w:rFonts w:ascii="Times New Roman" w:hAnsi="Times New Roman"/>
          <w:bCs/>
          <w:sz w:val="24"/>
          <w:szCs w:val="24"/>
          <w:lang w:eastAsia="en-US"/>
        </w:rPr>
        <w:t xml:space="preserve">показва, че </w:t>
      </w:r>
      <w:r w:rsidRPr="0007094C">
        <w:rPr>
          <w:rFonts w:ascii="Times New Roman" w:hAnsi="Times New Roman"/>
          <w:bCs/>
          <w:sz w:val="24"/>
          <w:szCs w:val="24"/>
        </w:rPr>
        <w:t xml:space="preserve">Община Бяла Слатина е осигурила предоставяне </w:t>
      </w:r>
      <w:r w:rsidR="00185C29">
        <w:rPr>
          <w:rFonts w:ascii="Times New Roman" w:hAnsi="Times New Roman"/>
          <w:bCs/>
          <w:sz w:val="24"/>
          <w:szCs w:val="24"/>
        </w:rPr>
        <w:t xml:space="preserve">на услугите по събиране, </w:t>
      </w:r>
      <w:r w:rsidRPr="0007094C">
        <w:rPr>
          <w:rFonts w:ascii="Times New Roman" w:hAnsi="Times New Roman"/>
          <w:bCs/>
          <w:sz w:val="24"/>
          <w:szCs w:val="24"/>
        </w:rPr>
        <w:t>транспортиране</w:t>
      </w:r>
      <w:r>
        <w:rPr>
          <w:rFonts w:ascii="Times New Roman" w:hAnsi="Times New Roman"/>
          <w:bCs/>
          <w:sz w:val="24"/>
          <w:szCs w:val="24"/>
        </w:rPr>
        <w:t xml:space="preserve"> и </w:t>
      </w:r>
      <w:r w:rsidRPr="00E96AA1">
        <w:rPr>
          <w:rFonts w:ascii="Times New Roman" w:hAnsi="Times New Roman"/>
          <w:color w:val="000000"/>
          <w:sz w:val="24"/>
          <w:szCs w:val="24"/>
        </w:rPr>
        <w:t>обезвреждане</w:t>
      </w:r>
      <w:r>
        <w:rPr>
          <w:rFonts w:ascii="Times New Roman" w:hAnsi="Times New Roman"/>
          <w:bCs/>
          <w:sz w:val="24"/>
          <w:szCs w:val="24"/>
        </w:rPr>
        <w:t xml:space="preserve"> чрез депониране</w:t>
      </w:r>
      <w:r w:rsidRPr="0007094C">
        <w:rPr>
          <w:rFonts w:ascii="Times New Roman" w:hAnsi="Times New Roman"/>
          <w:bCs/>
          <w:sz w:val="24"/>
          <w:szCs w:val="24"/>
        </w:rPr>
        <w:t xml:space="preserve"> на битови отпадъци на цялото население (100% покритие).</w:t>
      </w:r>
      <w:r w:rsidR="00107855">
        <w:rPr>
          <w:rFonts w:ascii="Times New Roman" w:hAnsi="Times New Roman"/>
          <w:bCs/>
          <w:sz w:val="24"/>
          <w:szCs w:val="24"/>
        </w:rPr>
        <w:t xml:space="preserve"> </w:t>
      </w:r>
    </w:p>
    <w:p w:rsidR="00D0264D" w:rsidRPr="00D0264D" w:rsidRDefault="008C3A0A" w:rsidP="00494602">
      <w:pPr>
        <w:widowControl w:val="0"/>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Налице е тенденция за увеличение на количествата на об</w:t>
      </w:r>
      <w:r w:rsidR="006950B2">
        <w:rPr>
          <w:rFonts w:ascii="Times New Roman" w:hAnsi="Times New Roman"/>
          <w:bCs/>
          <w:sz w:val="24"/>
          <w:szCs w:val="24"/>
        </w:rPr>
        <w:t>разуваните отпадъци – от 3084,03 т./г. през 2016г. до 5136,17</w:t>
      </w:r>
      <w:r>
        <w:rPr>
          <w:rFonts w:ascii="Times New Roman" w:hAnsi="Times New Roman"/>
          <w:bCs/>
          <w:sz w:val="24"/>
          <w:szCs w:val="24"/>
        </w:rPr>
        <w:t xml:space="preserve"> </w:t>
      </w:r>
      <w:r w:rsidRPr="00107855">
        <w:rPr>
          <w:rFonts w:ascii="Times New Roman" w:hAnsi="Times New Roman"/>
          <w:bCs/>
          <w:sz w:val="24"/>
          <w:szCs w:val="24"/>
        </w:rPr>
        <w:t>т./г.</w:t>
      </w:r>
      <w:r>
        <w:rPr>
          <w:rFonts w:ascii="Times New Roman" w:hAnsi="Times New Roman"/>
          <w:bCs/>
          <w:sz w:val="24"/>
          <w:szCs w:val="24"/>
        </w:rPr>
        <w:t xml:space="preserve"> – през 2020г.</w:t>
      </w:r>
      <w:r w:rsidRPr="00107855">
        <w:rPr>
          <w:rFonts w:ascii="Times New Roman" w:hAnsi="Times New Roman"/>
          <w:bCs/>
          <w:sz w:val="24"/>
          <w:szCs w:val="24"/>
        </w:rPr>
        <w:t xml:space="preserve">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r>
        <w:rPr>
          <w:rFonts w:ascii="Times New Roman" w:hAnsi="Times New Roman"/>
          <w:bCs/>
          <w:sz w:val="24"/>
          <w:szCs w:val="24"/>
        </w:rPr>
        <w:t xml:space="preserve"> </w:t>
      </w:r>
      <w:r w:rsidR="006950B2" w:rsidRPr="006950B2">
        <w:rPr>
          <w:rFonts w:ascii="Times New Roman" w:hAnsi="Times New Roman"/>
          <w:bCs/>
          <w:sz w:val="24"/>
          <w:szCs w:val="24"/>
        </w:rPr>
        <w:t xml:space="preserve">Количествата на образуваните битови отпадъци на Община </w:t>
      </w:r>
      <w:r w:rsidR="006950B2" w:rsidRPr="006950B2">
        <w:rPr>
          <w:rFonts w:ascii="Times New Roman" w:hAnsi="Times New Roman"/>
          <w:bCs/>
          <w:sz w:val="24"/>
          <w:szCs w:val="24"/>
          <w:lang w:bidi="bg-BG"/>
        </w:rPr>
        <w:t xml:space="preserve">Бяла Слатина </w:t>
      </w:r>
      <w:r w:rsidR="006950B2" w:rsidRPr="006950B2">
        <w:rPr>
          <w:rFonts w:ascii="Times New Roman" w:hAnsi="Times New Roman"/>
          <w:bCs/>
          <w:sz w:val="24"/>
          <w:szCs w:val="24"/>
        </w:rPr>
        <w:t>са за периода 2016-2020</w:t>
      </w:r>
      <w:r w:rsidR="006950B2">
        <w:rPr>
          <w:rFonts w:ascii="Times New Roman" w:hAnsi="Times New Roman"/>
          <w:bCs/>
          <w:sz w:val="24"/>
          <w:szCs w:val="24"/>
        </w:rPr>
        <w:t>г. са представени на фигура №</w:t>
      </w:r>
      <w:r w:rsidR="00D0264D">
        <w:rPr>
          <w:rFonts w:ascii="Times New Roman" w:hAnsi="Times New Roman"/>
          <w:bCs/>
          <w:sz w:val="24"/>
          <w:szCs w:val="24"/>
        </w:rPr>
        <w:t xml:space="preserve">3, </w:t>
      </w:r>
      <w:r w:rsidR="00D0264D" w:rsidRPr="00D0264D">
        <w:rPr>
          <w:rFonts w:ascii="Times New Roman" w:hAnsi="Times New Roman"/>
          <w:bCs/>
          <w:sz w:val="24"/>
          <w:szCs w:val="24"/>
        </w:rPr>
        <w:t xml:space="preserve">като са отчетени наличните данни за категориите отпадъци, съгласно </w:t>
      </w:r>
      <w:r w:rsidR="00D0264D" w:rsidRPr="00D0264D">
        <w:rPr>
          <w:rFonts w:ascii="Times New Roman" w:hAnsi="Times New Roman"/>
          <w:bCs/>
          <w:i/>
          <w:sz w:val="24"/>
          <w:szCs w:val="24"/>
        </w:rPr>
        <w:t>Приложение №</w:t>
      </w:r>
      <w:r w:rsidR="00D0264D" w:rsidRPr="00D0264D">
        <w:rPr>
          <w:rFonts w:ascii="Times New Roman" w:hAnsi="Times New Roman"/>
          <w:bCs/>
          <w:i/>
          <w:sz w:val="24"/>
          <w:szCs w:val="24"/>
          <w:lang w:val="en-US"/>
        </w:rPr>
        <w:t>IV</w:t>
      </w:r>
      <w:r w:rsidR="00D0264D" w:rsidRPr="00D0264D">
        <w:rPr>
          <w:rFonts w:ascii="Times New Roman" w:hAnsi="Times New Roman"/>
          <w:bCs/>
          <w:i/>
          <w:sz w:val="24"/>
          <w:szCs w:val="24"/>
        </w:rPr>
        <w:t xml:space="preserve"> Данни за отпадъците от домакинствата и за подобни отпадъци с друг произход и данни за отпадъците от строителство и разрушаване, посочени в чл.7, параграф 1 на Решение за изпълнение (ЕС)2019/1004 ма Комисията от 7 юни 2019 година за установяване на правила за изчисляване, проверка и докладване на данни относно отпадъците в съответствие с Директива 2008/98/ЕО на Европейския Парламент и на Съвета и за отмяна на Решение за изпълнение С(2012) 2384 на Комисията</w:t>
      </w:r>
      <w:r w:rsidR="00D0264D" w:rsidRPr="00D0264D">
        <w:rPr>
          <w:rFonts w:ascii="Times New Roman" w:hAnsi="Times New Roman"/>
          <w:bCs/>
          <w:sz w:val="24"/>
          <w:szCs w:val="24"/>
        </w:rPr>
        <w:t>. Освен данните за смесени битови отпадъци (20 03 01) са отчетени също отпадъци от сепариране на разделно събрани отпадъци от опаковки (кодове 19 12 01, 19 12 04 , 19 12 02, 19 02 03,  19 12 05 и 19 12 12),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(кодове 20 01 39, 20 01 01, 20 01 02 и 20 01 40).</w:t>
      </w:r>
      <w:r w:rsidR="00D0264D">
        <w:rPr>
          <w:rFonts w:ascii="Times New Roman" w:hAnsi="Times New Roman"/>
          <w:bCs/>
          <w:sz w:val="24"/>
          <w:szCs w:val="24"/>
        </w:rPr>
        <w:t xml:space="preserve"> </w:t>
      </w:r>
      <w:r w:rsidR="00D0264D" w:rsidRPr="00D0264D">
        <w:rPr>
          <w:rFonts w:ascii="Times New Roman" w:hAnsi="Times New Roman"/>
          <w:bCs/>
          <w:sz w:val="24"/>
          <w:szCs w:val="24"/>
        </w:rPr>
        <w:t>Данните за отпадъци от площадки за изкупуване (пунктове) и площадки за безвъзмездно предаване и отпадъци от фирми, извършващи дейност на територията на община Бяла Слатина са предоставени от ИАОС с Решение за достъп до информация №63/22.06.2021г. – само за 2016, 2017 и 2018г.</w:t>
      </w:r>
      <w:r w:rsidR="00D0264D">
        <w:rPr>
          <w:rFonts w:ascii="Times New Roman" w:hAnsi="Times New Roman"/>
          <w:bCs/>
          <w:sz w:val="24"/>
          <w:szCs w:val="24"/>
        </w:rPr>
        <w:t>, а за</w:t>
      </w:r>
      <w:r w:rsidR="00D0264D" w:rsidRPr="00D0264D">
        <w:rPr>
          <w:rFonts w:ascii="Times New Roman" w:hAnsi="Times New Roman"/>
          <w:bCs/>
          <w:sz w:val="24"/>
          <w:szCs w:val="24"/>
        </w:rPr>
        <w:t xml:space="preserve"> периода 2019-2020г. е направена прогноза тези количества отпадъци. </w:t>
      </w:r>
    </w:p>
    <w:p w:rsidR="006950B2" w:rsidRDefault="00D0264D" w:rsidP="00AD125B">
      <w:pPr>
        <w:widowControl w:val="0"/>
        <w:autoSpaceDE w:val="0"/>
        <w:autoSpaceDN w:val="0"/>
        <w:adjustRightInd w:val="0"/>
        <w:spacing w:after="120" w:line="240" w:lineRule="auto"/>
        <w:jc w:val="center"/>
        <w:rPr>
          <w:rFonts w:ascii="Times New Roman" w:hAnsi="Times New Roman"/>
          <w:bCs/>
          <w:sz w:val="24"/>
          <w:szCs w:val="24"/>
        </w:rPr>
      </w:pPr>
      <w:r>
        <w:rPr>
          <w:noProof/>
        </w:rPr>
        <w:drawing>
          <wp:inline distT="0" distB="0" distL="0" distR="0" wp14:anchorId="1C5BEE77" wp14:editId="0DD7FD10">
            <wp:extent cx="3790950" cy="2393950"/>
            <wp:effectExtent l="0" t="0" r="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0264D" w:rsidRDefault="00D0264D" w:rsidP="00AD125B">
      <w:pPr>
        <w:widowControl w:val="0"/>
        <w:autoSpaceDE w:val="0"/>
        <w:autoSpaceDN w:val="0"/>
        <w:adjustRightInd w:val="0"/>
        <w:spacing w:after="120" w:line="240" w:lineRule="auto"/>
        <w:jc w:val="center"/>
        <w:rPr>
          <w:rFonts w:ascii="Times New Roman" w:hAnsi="Times New Roman"/>
          <w:i/>
          <w:iCs/>
          <w:color w:val="000000"/>
          <w:spacing w:val="-1"/>
          <w:sz w:val="24"/>
          <w:szCs w:val="24"/>
        </w:rPr>
      </w:pPr>
      <w:r w:rsidRPr="00993FC6">
        <w:rPr>
          <w:rFonts w:ascii="Times New Roman" w:hAnsi="Times New Roman"/>
          <w:b/>
          <w:bCs/>
          <w:iCs/>
          <w:color w:val="000000"/>
          <w:sz w:val="24"/>
          <w:szCs w:val="24"/>
        </w:rPr>
        <w:t>Ф</w:t>
      </w:r>
      <w:r w:rsidRPr="00993FC6">
        <w:rPr>
          <w:rFonts w:ascii="Times New Roman" w:hAnsi="Times New Roman"/>
          <w:b/>
          <w:bCs/>
          <w:iCs/>
          <w:color w:val="000000"/>
          <w:spacing w:val="1"/>
          <w:sz w:val="24"/>
          <w:szCs w:val="24"/>
        </w:rPr>
        <w:t>и</w:t>
      </w:r>
      <w:r w:rsidRPr="00993FC6">
        <w:rPr>
          <w:rFonts w:ascii="Times New Roman" w:hAnsi="Times New Roman"/>
          <w:b/>
          <w:bCs/>
          <w:iCs/>
          <w:color w:val="000000"/>
          <w:sz w:val="24"/>
          <w:szCs w:val="24"/>
        </w:rPr>
        <w:t>гу</w:t>
      </w:r>
      <w:r w:rsidRPr="00993FC6">
        <w:rPr>
          <w:rFonts w:ascii="Times New Roman" w:hAnsi="Times New Roman"/>
          <w:b/>
          <w:bCs/>
          <w:iCs/>
          <w:color w:val="000000"/>
          <w:spacing w:val="-1"/>
          <w:sz w:val="24"/>
          <w:szCs w:val="24"/>
        </w:rPr>
        <w:t>р</w:t>
      </w:r>
      <w:r w:rsidRPr="00993FC6">
        <w:rPr>
          <w:rFonts w:ascii="Times New Roman" w:hAnsi="Times New Roman"/>
          <w:b/>
          <w:bCs/>
          <w:iCs/>
          <w:color w:val="000000"/>
          <w:sz w:val="24"/>
          <w:szCs w:val="24"/>
        </w:rPr>
        <w:t xml:space="preserve">а </w:t>
      </w:r>
      <w:r w:rsidRPr="00993FC6">
        <w:rPr>
          <w:rFonts w:ascii="Times New Roman" w:hAnsi="Times New Roman"/>
          <w:b/>
          <w:bCs/>
          <w:iCs/>
          <w:color w:val="000000"/>
          <w:spacing w:val="1"/>
          <w:sz w:val="24"/>
          <w:szCs w:val="24"/>
        </w:rPr>
        <w:t>№</w:t>
      </w:r>
      <w:r w:rsidRPr="00993FC6">
        <w:rPr>
          <w:b/>
        </w:rPr>
        <w:t xml:space="preserve"> </w:t>
      </w:r>
      <w:r w:rsidRPr="00993FC6">
        <w:rPr>
          <w:rFonts w:ascii="Times New Roman" w:hAnsi="Times New Roman"/>
          <w:b/>
          <w:sz w:val="24"/>
          <w:szCs w:val="24"/>
        </w:rPr>
        <w:fldChar w:fldCharType="begin"/>
      </w:r>
      <w:r w:rsidRPr="00993FC6">
        <w:rPr>
          <w:rFonts w:ascii="Times New Roman" w:hAnsi="Times New Roman"/>
          <w:b/>
          <w:sz w:val="24"/>
          <w:szCs w:val="24"/>
        </w:rPr>
        <w:instrText xml:space="preserve"> SEQ фигура \* ARABIC </w:instrText>
      </w:r>
      <w:r w:rsidRPr="00993FC6">
        <w:rPr>
          <w:rFonts w:ascii="Times New Roman" w:hAnsi="Times New Roman"/>
          <w:b/>
          <w:sz w:val="24"/>
          <w:szCs w:val="24"/>
        </w:rPr>
        <w:fldChar w:fldCharType="separate"/>
      </w:r>
      <w:r w:rsidR="00D302E9">
        <w:rPr>
          <w:rFonts w:ascii="Times New Roman" w:hAnsi="Times New Roman"/>
          <w:b/>
          <w:noProof/>
          <w:sz w:val="24"/>
          <w:szCs w:val="24"/>
        </w:rPr>
        <w:t>3</w:t>
      </w:r>
      <w:r w:rsidRPr="00993FC6">
        <w:rPr>
          <w:rFonts w:ascii="Times New Roman" w:hAnsi="Times New Roman"/>
          <w:b/>
          <w:sz w:val="24"/>
          <w:szCs w:val="24"/>
        </w:rPr>
        <w:fldChar w:fldCharType="end"/>
      </w:r>
      <w:r>
        <w:rPr>
          <w:rFonts w:ascii="Times New Roman" w:hAnsi="Times New Roman"/>
          <w:b/>
          <w:bCs/>
          <w:i/>
          <w:iCs/>
          <w:color w:val="000000"/>
          <w:spacing w:val="1"/>
          <w:sz w:val="24"/>
          <w:szCs w:val="24"/>
        </w:rPr>
        <w:t xml:space="preserve"> </w:t>
      </w:r>
      <w:r>
        <w:rPr>
          <w:rFonts w:ascii="Times New Roman" w:hAnsi="Times New Roman"/>
          <w:i/>
          <w:iCs/>
          <w:color w:val="000000"/>
          <w:spacing w:val="-1"/>
          <w:sz w:val="24"/>
          <w:szCs w:val="24"/>
        </w:rPr>
        <w:t>Количество на образуваните отпадъци в Община Бяла Слатина за периода 2016-2020г.</w:t>
      </w:r>
    </w:p>
    <w:p w:rsidR="00D0264D" w:rsidRPr="00D0264D" w:rsidRDefault="00D0264D" w:rsidP="00AD125B">
      <w:pPr>
        <w:spacing w:after="120" w:line="240" w:lineRule="auto"/>
        <w:jc w:val="both"/>
        <w:rPr>
          <w:rFonts w:ascii="Times New Roman" w:eastAsia="Calibri" w:hAnsi="Times New Roman"/>
          <w:i/>
          <w:sz w:val="24"/>
          <w:szCs w:val="24"/>
          <w:lang w:eastAsia="en-US"/>
        </w:rPr>
      </w:pPr>
      <w:r w:rsidRPr="00D0264D">
        <w:rPr>
          <w:rFonts w:ascii="Times New Roman" w:eastAsia="Calibri" w:hAnsi="Times New Roman"/>
          <w:sz w:val="24"/>
          <w:szCs w:val="24"/>
          <w:lang w:eastAsia="en-US"/>
        </w:rPr>
        <w:t xml:space="preserve">Данните за депонираните битови отпадъци на Община </w:t>
      </w:r>
      <w:r w:rsidRPr="00D0264D">
        <w:rPr>
          <w:rFonts w:ascii="Times New Roman" w:eastAsia="Calibri" w:hAnsi="Times New Roman"/>
          <w:sz w:val="24"/>
          <w:szCs w:val="24"/>
          <w:lang w:eastAsia="en-US" w:bidi="bg-BG"/>
        </w:rPr>
        <w:t>Бяла Слатина</w:t>
      </w:r>
      <w:r w:rsidRPr="00D0264D">
        <w:rPr>
          <w:rFonts w:ascii="Times New Roman" w:eastAsia="Calibri" w:hAnsi="Times New Roman"/>
          <w:sz w:val="24"/>
          <w:szCs w:val="24"/>
          <w:lang w:eastAsia="en-US"/>
        </w:rPr>
        <w:t xml:space="preserve"> са за периода 2016-2020г. и се основават на информация от </w:t>
      </w:r>
      <w:r w:rsidRPr="00D0264D">
        <w:rPr>
          <w:rFonts w:ascii="Times New Roman" w:eastAsia="Calibri" w:hAnsi="Times New Roman"/>
          <w:sz w:val="24"/>
          <w:szCs w:val="24"/>
          <w:lang w:eastAsia="en-US" w:bidi="bg-BG"/>
        </w:rPr>
        <w:t>кантарните</w:t>
      </w:r>
      <w:r w:rsidRPr="00D0264D">
        <w:rPr>
          <w:rFonts w:ascii="Times New Roman" w:eastAsia="Calibri" w:hAnsi="Times New Roman"/>
          <w:sz w:val="24"/>
          <w:szCs w:val="24"/>
          <w:lang w:eastAsia="en-US"/>
        </w:rPr>
        <w:t xml:space="preserve"> бележки за смесени битови отпадъци (код 20 03 01)</w:t>
      </w:r>
      <w:r w:rsidRPr="00D0264D">
        <w:rPr>
          <w:rFonts w:eastAsia="Calibri"/>
          <w:lang w:eastAsia="en-US"/>
        </w:rPr>
        <w:t xml:space="preserve"> и </w:t>
      </w:r>
      <w:r w:rsidRPr="00D0264D">
        <w:rPr>
          <w:rFonts w:ascii="Times New Roman" w:eastAsia="Calibri" w:hAnsi="Times New Roman"/>
          <w:sz w:val="24"/>
          <w:szCs w:val="24"/>
          <w:lang w:eastAsia="en-US"/>
        </w:rPr>
        <w:t xml:space="preserve">други отпадъци (включително смеси от материали) от механично третиране на отпадъци (код 19 12 12), в резултат на измерването на отпадъците на вход на </w:t>
      </w:r>
      <w:r w:rsidRPr="00D0264D">
        <w:rPr>
          <w:rFonts w:ascii="Times New Roman" w:eastAsia="Calibri" w:hAnsi="Times New Roman"/>
          <w:i/>
          <w:sz w:val="24"/>
          <w:szCs w:val="24"/>
          <w:lang w:eastAsia="en-US"/>
        </w:rPr>
        <w:t>Регионалното депо за неопасни отпадъци, м. „Марков баир” – гр. Оряхово – за периода 2016-2020г.</w:t>
      </w:r>
    </w:p>
    <w:p w:rsidR="00D0264D" w:rsidRPr="00D0264D" w:rsidRDefault="006644A5" w:rsidP="00AD125B">
      <w:pPr>
        <w:spacing w:after="120" w:line="240" w:lineRule="auto"/>
        <w:jc w:val="center"/>
        <w:rPr>
          <w:rFonts w:ascii="Times New Roman" w:eastAsia="Calibri" w:hAnsi="Times New Roman"/>
          <w:i/>
          <w:sz w:val="24"/>
          <w:szCs w:val="24"/>
          <w:lang w:eastAsia="en-US"/>
        </w:rPr>
      </w:pPr>
      <w:r>
        <w:rPr>
          <w:noProof/>
        </w:rPr>
        <w:drawing>
          <wp:inline distT="0" distB="0" distL="0" distR="0" wp14:anchorId="3213FA46" wp14:editId="43751065">
            <wp:extent cx="4565650" cy="2089150"/>
            <wp:effectExtent l="0" t="0" r="6350" b="63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264D" w:rsidRPr="00D0264D" w:rsidRDefault="00D0264D" w:rsidP="00AD125B">
      <w:pPr>
        <w:spacing w:after="120" w:line="240" w:lineRule="auto"/>
        <w:jc w:val="both"/>
        <w:rPr>
          <w:rFonts w:ascii="Times New Roman" w:eastAsia="Calibri" w:hAnsi="Times New Roman"/>
          <w:i/>
          <w:iCs/>
          <w:sz w:val="24"/>
          <w:szCs w:val="24"/>
          <w:lang w:eastAsia="en-US"/>
        </w:rPr>
      </w:pPr>
      <w:r w:rsidRPr="00D0264D">
        <w:rPr>
          <w:rFonts w:ascii="Times New Roman" w:eastAsia="Calibri" w:hAnsi="Times New Roman"/>
          <w:b/>
          <w:iCs/>
          <w:sz w:val="24"/>
          <w:szCs w:val="24"/>
          <w:lang w:eastAsia="en-US"/>
        </w:rPr>
        <w:t>Фигура №</w:t>
      </w:r>
      <w:r w:rsidR="00494602">
        <w:rPr>
          <w:rFonts w:ascii="Times New Roman" w:eastAsia="Calibri" w:hAnsi="Times New Roman"/>
          <w:b/>
          <w:iCs/>
          <w:sz w:val="24"/>
          <w:szCs w:val="24"/>
          <w:lang w:eastAsia="en-US"/>
        </w:rPr>
        <w:t xml:space="preserve"> </w:t>
      </w:r>
      <w:r w:rsidRPr="00D0264D">
        <w:rPr>
          <w:rFonts w:ascii="Times New Roman" w:eastAsia="Calibri" w:hAnsi="Times New Roman"/>
          <w:b/>
          <w:iCs/>
          <w:sz w:val="24"/>
          <w:szCs w:val="24"/>
          <w:lang w:val="en-US" w:eastAsia="en-US"/>
        </w:rPr>
        <w:fldChar w:fldCharType="begin"/>
      </w:r>
      <w:r w:rsidRPr="00D0264D">
        <w:rPr>
          <w:rFonts w:ascii="Times New Roman" w:eastAsia="Calibri" w:hAnsi="Times New Roman"/>
          <w:b/>
          <w:iCs/>
          <w:sz w:val="24"/>
          <w:szCs w:val="24"/>
          <w:lang w:eastAsia="en-US"/>
        </w:rPr>
        <w:instrText xml:space="preserve"> </w:instrText>
      </w:r>
      <w:r w:rsidRPr="00D0264D">
        <w:rPr>
          <w:rFonts w:ascii="Times New Roman" w:eastAsia="Calibri" w:hAnsi="Times New Roman"/>
          <w:b/>
          <w:iCs/>
          <w:sz w:val="24"/>
          <w:szCs w:val="24"/>
          <w:lang w:val="en-US" w:eastAsia="en-US"/>
        </w:rPr>
        <w:instrText>SEQ</w:instrText>
      </w:r>
      <w:r w:rsidRPr="00D0264D">
        <w:rPr>
          <w:rFonts w:ascii="Times New Roman" w:eastAsia="Calibri" w:hAnsi="Times New Roman"/>
          <w:b/>
          <w:iCs/>
          <w:sz w:val="24"/>
          <w:szCs w:val="24"/>
          <w:lang w:eastAsia="en-US"/>
        </w:rPr>
        <w:instrText xml:space="preserve"> Фигура \* </w:instrText>
      </w:r>
      <w:r w:rsidRPr="00D0264D">
        <w:rPr>
          <w:rFonts w:ascii="Times New Roman" w:eastAsia="Calibri" w:hAnsi="Times New Roman"/>
          <w:b/>
          <w:iCs/>
          <w:sz w:val="24"/>
          <w:szCs w:val="24"/>
          <w:lang w:val="en-US" w:eastAsia="en-US"/>
        </w:rPr>
        <w:instrText>ARABIC</w:instrText>
      </w:r>
      <w:r w:rsidRPr="00D0264D">
        <w:rPr>
          <w:rFonts w:ascii="Times New Roman" w:eastAsia="Calibri" w:hAnsi="Times New Roman"/>
          <w:b/>
          <w:iCs/>
          <w:sz w:val="24"/>
          <w:szCs w:val="24"/>
          <w:lang w:eastAsia="en-US"/>
        </w:rPr>
        <w:instrText xml:space="preserve"> </w:instrText>
      </w:r>
      <w:r w:rsidRPr="00D0264D">
        <w:rPr>
          <w:rFonts w:ascii="Times New Roman" w:eastAsia="Calibri" w:hAnsi="Times New Roman"/>
          <w:b/>
          <w:iCs/>
          <w:sz w:val="24"/>
          <w:szCs w:val="24"/>
          <w:lang w:val="en-US" w:eastAsia="en-US"/>
        </w:rPr>
        <w:fldChar w:fldCharType="separate"/>
      </w:r>
      <w:r w:rsidR="00D302E9">
        <w:rPr>
          <w:rFonts w:ascii="Times New Roman" w:eastAsia="Calibri" w:hAnsi="Times New Roman"/>
          <w:b/>
          <w:iCs/>
          <w:noProof/>
          <w:sz w:val="24"/>
          <w:szCs w:val="24"/>
          <w:lang w:val="en-US" w:eastAsia="en-US"/>
        </w:rPr>
        <w:t>4</w:t>
      </w:r>
      <w:r w:rsidRPr="00D0264D">
        <w:rPr>
          <w:rFonts w:ascii="Times New Roman" w:eastAsia="Calibri" w:hAnsi="Times New Roman"/>
          <w:sz w:val="24"/>
          <w:szCs w:val="24"/>
          <w:lang w:eastAsia="en-US"/>
        </w:rPr>
        <w:fldChar w:fldCharType="end"/>
      </w:r>
      <w:r w:rsidR="006644A5">
        <w:rPr>
          <w:rFonts w:ascii="Times New Roman" w:eastAsia="Calibri" w:hAnsi="Times New Roman"/>
          <w:b/>
          <w:iCs/>
          <w:sz w:val="24"/>
          <w:szCs w:val="24"/>
          <w:lang w:eastAsia="en-US"/>
        </w:rPr>
        <w:t xml:space="preserve"> </w:t>
      </w:r>
      <w:r w:rsidRPr="00D0264D">
        <w:rPr>
          <w:rFonts w:ascii="Times New Roman" w:eastAsia="Calibri" w:hAnsi="Times New Roman"/>
          <w:i/>
          <w:iCs/>
          <w:sz w:val="24"/>
          <w:szCs w:val="24"/>
          <w:lang w:eastAsia="en-US"/>
        </w:rPr>
        <w:t xml:space="preserve">Депонирани битови отпадъци от Община Бяла Слатина за периода 2016- 2020г. </w:t>
      </w:r>
    </w:p>
    <w:p w:rsidR="008C3A0A" w:rsidRDefault="00104F7F" w:rsidP="00AD125B">
      <w:pPr>
        <w:widowControl w:val="0"/>
        <w:autoSpaceDE w:val="0"/>
        <w:autoSpaceDN w:val="0"/>
        <w:adjustRightInd w:val="0"/>
        <w:spacing w:after="120" w:line="240" w:lineRule="auto"/>
        <w:jc w:val="both"/>
        <w:rPr>
          <w:rFonts w:ascii="Times New Roman" w:hAnsi="Times New Roman"/>
          <w:bCs/>
          <w:sz w:val="24"/>
          <w:szCs w:val="24"/>
        </w:rPr>
      </w:pPr>
      <w:r>
        <w:rPr>
          <w:rFonts w:ascii="Times New Roman" w:hAnsi="Times New Roman"/>
          <w:bCs/>
          <w:sz w:val="24"/>
          <w:szCs w:val="24"/>
        </w:rPr>
        <w:t>Не се прилага</w:t>
      </w:r>
      <w:r w:rsidRPr="00104F7F">
        <w:rPr>
          <w:rFonts w:ascii="Times New Roman" w:hAnsi="Times New Roman"/>
          <w:bCs/>
          <w:sz w:val="24"/>
          <w:szCs w:val="24"/>
        </w:rPr>
        <w:t xml:space="preserve"> предварително третиране на отпадъците, което е задължения за българските общини от 2007 г. и понастоящем е регламентирано чл. 38, ал.1 на </w:t>
      </w:r>
      <w:r w:rsidRPr="00104F7F">
        <w:rPr>
          <w:rFonts w:ascii="Times New Roman" w:hAnsi="Times New Roman"/>
          <w:bCs/>
          <w:i/>
          <w:sz w:val="24"/>
          <w:szCs w:val="24"/>
          <w:lang w:val="x-none"/>
        </w:rPr>
        <w:t>Наредба № 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104F7F">
        <w:rPr>
          <w:rFonts w:ascii="Times New Roman" w:hAnsi="Times New Roman"/>
          <w:bCs/>
          <w:i/>
          <w:sz w:val="24"/>
          <w:szCs w:val="24"/>
        </w:rPr>
        <w:t>.</w:t>
      </w:r>
      <w:r>
        <w:rPr>
          <w:rFonts w:ascii="Times New Roman" w:hAnsi="Times New Roman"/>
          <w:bCs/>
          <w:sz w:val="24"/>
          <w:szCs w:val="24"/>
        </w:rPr>
        <w:t xml:space="preserve"> </w:t>
      </w:r>
      <w:r w:rsidR="008C3A0A">
        <w:rPr>
          <w:rFonts w:ascii="Times New Roman" w:hAnsi="Times New Roman"/>
          <w:bCs/>
          <w:sz w:val="24"/>
          <w:szCs w:val="24"/>
        </w:rPr>
        <w:t xml:space="preserve">Огромната част от образуваните отпадъци (99%) понастоящем подлежат на обезвреждане чрез депониране </w:t>
      </w:r>
      <w:r w:rsidR="008C3A0A" w:rsidRPr="008C3A0A">
        <w:rPr>
          <w:rFonts w:ascii="Times New Roman" w:hAnsi="Times New Roman"/>
          <w:bCs/>
          <w:sz w:val="24"/>
          <w:szCs w:val="24"/>
        </w:rPr>
        <w:t>на</w:t>
      </w:r>
      <w:r w:rsidR="008C3A0A" w:rsidRPr="008C3A0A">
        <w:rPr>
          <w:rFonts w:ascii="Times New Roman" w:hAnsi="Times New Roman"/>
          <w:bCs/>
          <w:i/>
          <w:sz w:val="24"/>
          <w:szCs w:val="24"/>
        </w:rPr>
        <w:t xml:space="preserve"> Регионалното депо за неопасни отпадъци, м. „ Марков баир” – гр. Оряхово. </w:t>
      </w:r>
      <w:r w:rsidR="008A49F0" w:rsidRPr="008C3A0A">
        <w:rPr>
          <w:rFonts w:ascii="Times New Roman" w:hAnsi="Times New Roman"/>
          <w:bCs/>
          <w:sz w:val="24"/>
          <w:szCs w:val="24"/>
        </w:rPr>
        <w:t>Община Бяла Слатина</w:t>
      </w:r>
      <w:r w:rsidR="008A49F0">
        <w:rPr>
          <w:rFonts w:ascii="Times New Roman" w:hAnsi="Times New Roman"/>
          <w:bCs/>
          <w:sz w:val="24"/>
          <w:szCs w:val="24"/>
        </w:rPr>
        <w:t xml:space="preserve"> използва депото от 2009г., като то обслужва и всички останали общини включени в РСУО-Оряхово - </w:t>
      </w:r>
      <w:r w:rsidR="008A49F0" w:rsidRPr="008C3A0A">
        <w:rPr>
          <w:rFonts w:ascii="Times New Roman" w:hAnsi="Times New Roman"/>
          <w:bCs/>
          <w:sz w:val="24"/>
          <w:szCs w:val="24"/>
        </w:rPr>
        <w:t xml:space="preserve"> </w:t>
      </w:r>
      <w:r w:rsidR="008C3A0A" w:rsidRPr="008C3A0A">
        <w:rPr>
          <w:rFonts w:ascii="Times New Roman" w:hAnsi="Times New Roman"/>
          <w:bCs/>
          <w:sz w:val="24"/>
          <w:szCs w:val="24"/>
        </w:rPr>
        <w:t>общините Оряхово, Козлодуй, Хайредин, Мизия, Борован и Кнежа.</w:t>
      </w:r>
      <w:r w:rsidR="008C3A0A">
        <w:rPr>
          <w:rFonts w:ascii="Times New Roman" w:hAnsi="Times New Roman"/>
          <w:bCs/>
          <w:sz w:val="24"/>
          <w:szCs w:val="24"/>
        </w:rPr>
        <w:t xml:space="preserve"> </w:t>
      </w:r>
    </w:p>
    <w:p w:rsidR="008C3A0A" w:rsidRPr="008C3A0A" w:rsidRDefault="008C3A0A" w:rsidP="00AD125B">
      <w:pPr>
        <w:widowControl w:val="0"/>
        <w:autoSpaceDE w:val="0"/>
        <w:autoSpaceDN w:val="0"/>
        <w:adjustRightInd w:val="0"/>
        <w:spacing w:after="120" w:line="240" w:lineRule="auto"/>
        <w:jc w:val="both"/>
        <w:rPr>
          <w:rFonts w:ascii="Times New Roman" w:hAnsi="Times New Roman"/>
          <w:bCs/>
          <w:sz w:val="24"/>
          <w:szCs w:val="24"/>
        </w:rPr>
      </w:pPr>
      <w:r w:rsidRPr="008C3A0A">
        <w:rPr>
          <w:rFonts w:ascii="Times New Roman" w:hAnsi="Times New Roman"/>
          <w:bCs/>
          <w:sz w:val="24"/>
          <w:szCs w:val="24"/>
        </w:rPr>
        <w:t>Нормата на натрупване на отпадъците в Община Бяла Слатина</w:t>
      </w:r>
      <w:r w:rsidR="00464498">
        <w:rPr>
          <w:rFonts w:ascii="Times New Roman" w:hAnsi="Times New Roman"/>
          <w:bCs/>
          <w:sz w:val="24"/>
          <w:szCs w:val="24"/>
        </w:rPr>
        <w:t xml:space="preserve"> (фигура №</w:t>
      </w:r>
      <w:r w:rsidR="006644A5">
        <w:rPr>
          <w:rFonts w:ascii="Times New Roman" w:hAnsi="Times New Roman"/>
          <w:bCs/>
          <w:sz w:val="24"/>
          <w:szCs w:val="24"/>
        </w:rPr>
        <w:t>5</w:t>
      </w:r>
      <w:r w:rsidR="00464498">
        <w:rPr>
          <w:rFonts w:ascii="Times New Roman" w:hAnsi="Times New Roman"/>
          <w:bCs/>
          <w:sz w:val="24"/>
          <w:szCs w:val="24"/>
        </w:rPr>
        <w:t>)</w:t>
      </w:r>
      <w:r w:rsidRPr="008C3A0A">
        <w:rPr>
          <w:rFonts w:ascii="Times New Roman" w:hAnsi="Times New Roman"/>
          <w:bCs/>
          <w:sz w:val="24"/>
          <w:szCs w:val="24"/>
        </w:rPr>
        <w:t xml:space="preserve"> е по-ниска спрямо официалните данни, изчислени за страната - съгласно наличните към момента данни на НСИ - за 2018г., нормата на натрупване за страната е 408 кг./ж./г., за Врачанска област – 275 кг./ж./г., а</w:t>
      </w:r>
      <w:r w:rsidR="006644A5">
        <w:rPr>
          <w:rFonts w:ascii="Times New Roman" w:hAnsi="Times New Roman"/>
          <w:bCs/>
          <w:sz w:val="24"/>
          <w:szCs w:val="24"/>
        </w:rPr>
        <w:t xml:space="preserve"> за Община Бяла Слатина – 193,93</w:t>
      </w:r>
      <w:r w:rsidRPr="008C3A0A">
        <w:rPr>
          <w:rFonts w:ascii="Times New Roman" w:hAnsi="Times New Roman"/>
          <w:bCs/>
          <w:sz w:val="24"/>
          <w:szCs w:val="24"/>
        </w:rPr>
        <w:t xml:space="preserve">  кг./ж./г. </w:t>
      </w:r>
    </w:p>
    <w:p w:rsidR="008C3A0A" w:rsidRPr="00107855" w:rsidRDefault="006644A5" w:rsidP="00AD125B">
      <w:pPr>
        <w:widowControl w:val="0"/>
        <w:autoSpaceDE w:val="0"/>
        <w:autoSpaceDN w:val="0"/>
        <w:adjustRightInd w:val="0"/>
        <w:spacing w:after="120" w:line="240" w:lineRule="auto"/>
        <w:jc w:val="center"/>
        <w:rPr>
          <w:rFonts w:ascii="Times New Roman" w:hAnsi="Times New Roman"/>
          <w:bCs/>
          <w:sz w:val="24"/>
          <w:szCs w:val="24"/>
        </w:rPr>
      </w:pPr>
      <w:r>
        <w:rPr>
          <w:noProof/>
        </w:rPr>
        <w:drawing>
          <wp:inline distT="0" distB="0" distL="0" distR="0" wp14:anchorId="7D02B8AC" wp14:editId="6C739159">
            <wp:extent cx="5054600" cy="3784600"/>
            <wp:effectExtent l="0" t="0" r="12700" b="63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85C29" w:rsidRPr="00464498" w:rsidRDefault="00185C29" w:rsidP="00AD125B">
      <w:pPr>
        <w:spacing w:after="120" w:line="240" w:lineRule="auto"/>
        <w:jc w:val="both"/>
        <w:rPr>
          <w:rFonts w:ascii="Times New Roman" w:eastAsia="Calibri" w:hAnsi="Times New Roman"/>
          <w:sz w:val="24"/>
          <w:szCs w:val="24"/>
          <w:lang w:eastAsia="en-US"/>
        </w:rPr>
      </w:pPr>
      <w:r w:rsidRPr="00185C29">
        <w:rPr>
          <w:rFonts w:ascii="Times New Roman" w:eastAsia="Calibri" w:hAnsi="Times New Roman"/>
          <w:b/>
          <w:iCs/>
          <w:sz w:val="24"/>
          <w:szCs w:val="24"/>
          <w:lang w:eastAsia="en-US"/>
        </w:rPr>
        <w:t>Фигура №</w:t>
      </w:r>
      <w:r w:rsidR="00494602">
        <w:rPr>
          <w:rFonts w:ascii="Times New Roman" w:eastAsia="Calibri" w:hAnsi="Times New Roman"/>
          <w:b/>
          <w:iCs/>
          <w:sz w:val="24"/>
          <w:szCs w:val="24"/>
          <w:lang w:eastAsia="en-US"/>
        </w:rPr>
        <w:t xml:space="preserve"> </w:t>
      </w:r>
      <w:r w:rsidRPr="00185C29">
        <w:rPr>
          <w:rFonts w:ascii="Times New Roman" w:eastAsia="Calibri" w:hAnsi="Times New Roman"/>
          <w:b/>
          <w:iCs/>
          <w:sz w:val="24"/>
          <w:szCs w:val="24"/>
          <w:lang w:val="en-US" w:eastAsia="en-US"/>
        </w:rPr>
        <w:fldChar w:fldCharType="begin"/>
      </w:r>
      <w:r w:rsidRPr="00185C29">
        <w:rPr>
          <w:rFonts w:ascii="Times New Roman" w:eastAsia="Calibri" w:hAnsi="Times New Roman"/>
          <w:b/>
          <w:iCs/>
          <w:sz w:val="24"/>
          <w:szCs w:val="24"/>
          <w:lang w:eastAsia="en-US"/>
        </w:rPr>
        <w:instrText xml:space="preserve"> </w:instrText>
      </w:r>
      <w:r w:rsidRPr="00185C29">
        <w:rPr>
          <w:rFonts w:ascii="Times New Roman" w:eastAsia="Calibri" w:hAnsi="Times New Roman"/>
          <w:b/>
          <w:iCs/>
          <w:sz w:val="24"/>
          <w:szCs w:val="24"/>
          <w:lang w:val="en-US" w:eastAsia="en-US"/>
        </w:rPr>
        <w:instrText>SEQ</w:instrText>
      </w:r>
      <w:r w:rsidRPr="00185C29">
        <w:rPr>
          <w:rFonts w:ascii="Times New Roman" w:eastAsia="Calibri" w:hAnsi="Times New Roman"/>
          <w:b/>
          <w:iCs/>
          <w:sz w:val="24"/>
          <w:szCs w:val="24"/>
          <w:lang w:eastAsia="en-US"/>
        </w:rPr>
        <w:instrText xml:space="preserve"> Фигура \* </w:instrText>
      </w:r>
      <w:r w:rsidRPr="00185C29">
        <w:rPr>
          <w:rFonts w:ascii="Times New Roman" w:eastAsia="Calibri" w:hAnsi="Times New Roman"/>
          <w:b/>
          <w:iCs/>
          <w:sz w:val="24"/>
          <w:szCs w:val="24"/>
          <w:lang w:val="en-US" w:eastAsia="en-US"/>
        </w:rPr>
        <w:instrText>ARABIC</w:instrText>
      </w:r>
      <w:r w:rsidRPr="00185C29">
        <w:rPr>
          <w:rFonts w:ascii="Times New Roman" w:eastAsia="Calibri" w:hAnsi="Times New Roman"/>
          <w:b/>
          <w:iCs/>
          <w:sz w:val="24"/>
          <w:szCs w:val="24"/>
          <w:lang w:eastAsia="en-US"/>
        </w:rPr>
        <w:instrText xml:space="preserve"> </w:instrText>
      </w:r>
      <w:r w:rsidRPr="00185C29">
        <w:rPr>
          <w:rFonts w:ascii="Times New Roman" w:eastAsia="Calibri" w:hAnsi="Times New Roman"/>
          <w:b/>
          <w:iCs/>
          <w:sz w:val="24"/>
          <w:szCs w:val="24"/>
          <w:lang w:val="en-US" w:eastAsia="en-US"/>
        </w:rPr>
        <w:fldChar w:fldCharType="separate"/>
      </w:r>
      <w:r w:rsidR="00D302E9">
        <w:rPr>
          <w:rFonts w:ascii="Times New Roman" w:eastAsia="Calibri" w:hAnsi="Times New Roman"/>
          <w:b/>
          <w:iCs/>
          <w:noProof/>
          <w:sz w:val="24"/>
          <w:szCs w:val="24"/>
          <w:lang w:val="en-US" w:eastAsia="en-US"/>
        </w:rPr>
        <w:t>5</w:t>
      </w:r>
      <w:r w:rsidRPr="00185C29">
        <w:rPr>
          <w:rFonts w:ascii="Times New Roman" w:eastAsia="Calibri" w:hAnsi="Times New Roman"/>
          <w:sz w:val="24"/>
          <w:szCs w:val="24"/>
          <w:lang w:eastAsia="en-US"/>
        </w:rPr>
        <w:fldChar w:fldCharType="end"/>
      </w:r>
      <w:r w:rsidR="00464498">
        <w:rPr>
          <w:rFonts w:ascii="Times New Roman" w:eastAsia="Calibri" w:hAnsi="Times New Roman"/>
          <w:sz w:val="24"/>
          <w:szCs w:val="24"/>
          <w:lang w:eastAsia="en-US"/>
        </w:rPr>
        <w:t xml:space="preserve"> </w:t>
      </w:r>
      <w:r w:rsidRPr="00185C29">
        <w:rPr>
          <w:rFonts w:ascii="Times New Roman" w:eastAsia="Calibri" w:hAnsi="Times New Roman"/>
          <w:i/>
          <w:iCs/>
          <w:sz w:val="24"/>
          <w:szCs w:val="24"/>
          <w:lang w:eastAsia="en-US"/>
        </w:rPr>
        <w:t>Норма на натрупване на битовите отпадъци от Община Бяла Слатина за периода 2016</w:t>
      </w:r>
      <w:r w:rsidR="00494602">
        <w:rPr>
          <w:rFonts w:ascii="Times New Roman" w:eastAsia="Calibri" w:hAnsi="Times New Roman"/>
          <w:i/>
          <w:iCs/>
          <w:sz w:val="24"/>
          <w:szCs w:val="24"/>
          <w:lang w:eastAsia="en-US"/>
        </w:rPr>
        <w:t xml:space="preserve"> –</w:t>
      </w:r>
      <w:r w:rsidRPr="00185C29">
        <w:rPr>
          <w:rFonts w:ascii="Times New Roman" w:eastAsia="Calibri" w:hAnsi="Times New Roman"/>
          <w:i/>
          <w:iCs/>
          <w:sz w:val="24"/>
          <w:szCs w:val="24"/>
          <w:lang w:eastAsia="en-US"/>
        </w:rPr>
        <w:t xml:space="preserve"> 2020</w:t>
      </w:r>
      <w:r w:rsidR="00494602">
        <w:rPr>
          <w:rFonts w:ascii="Times New Roman" w:eastAsia="Calibri" w:hAnsi="Times New Roman"/>
          <w:i/>
          <w:iCs/>
          <w:sz w:val="24"/>
          <w:szCs w:val="24"/>
          <w:lang w:eastAsia="en-US"/>
        </w:rPr>
        <w:t xml:space="preserve"> </w:t>
      </w:r>
      <w:r w:rsidRPr="00185C29">
        <w:rPr>
          <w:rFonts w:ascii="Times New Roman" w:eastAsia="Calibri" w:hAnsi="Times New Roman"/>
          <w:i/>
          <w:iCs/>
          <w:sz w:val="24"/>
          <w:szCs w:val="24"/>
          <w:lang w:eastAsia="en-US"/>
        </w:rPr>
        <w:t xml:space="preserve">г. </w:t>
      </w:r>
    </w:p>
    <w:p w:rsidR="006A3C05" w:rsidRDefault="006644A5" w:rsidP="00AD125B">
      <w:pPr>
        <w:widowControl w:val="0"/>
        <w:autoSpaceDE w:val="0"/>
        <w:autoSpaceDN w:val="0"/>
        <w:adjustRightInd w:val="0"/>
        <w:spacing w:after="120" w:line="240" w:lineRule="auto"/>
        <w:jc w:val="both"/>
        <w:rPr>
          <w:rFonts w:ascii="Times New Roman" w:hAnsi="Times New Roman"/>
          <w:bCs/>
          <w:sz w:val="24"/>
          <w:szCs w:val="24"/>
        </w:rPr>
      </w:pPr>
      <w:r>
        <w:rPr>
          <w:rFonts w:ascii="Times New Roman" w:hAnsi="Times New Roman"/>
          <w:bCs/>
          <w:sz w:val="24"/>
          <w:szCs w:val="24"/>
        </w:rPr>
        <w:t xml:space="preserve">През </w:t>
      </w:r>
      <w:r w:rsidR="006A3C05" w:rsidRPr="006A3C05">
        <w:rPr>
          <w:rFonts w:ascii="Times New Roman" w:hAnsi="Times New Roman"/>
          <w:bCs/>
          <w:sz w:val="24"/>
          <w:szCs w:val="24"/>
        </w:rPr>
        <w:t>2019</w:t>
      </w:r>
      <w:r w:rsidR="00494602">
        <w:rPr>
          <w:rFonts w:ascii="Times New Roman" w:hAnsi="Times New Roman"/>
          <w:bCs/>
          <w:sz w:val="24"/>
          <w:szCs w:val="24"/>
        </w:rPr>
        <w:t xml:space="preserve"> </w:t>
      </w:r>
      <w:r w:rsidR="006A3C05" w:rsidRPr="006A3C05">
        <w:rPr>
          <w:rFonts w:ascii="Times New Roman" w:hAnsi="Times New Roman"/>
          <w:bCs/>
          <w:sz w:val="24"/>
          <w:szCs w:val="24"/>
        </w:rPr>
        <w:t xml:space="preserve">г. е извършен </w:t>
      </w:r>
      <w:r w:rsidR="006A3C05" w:rsidRPr="006A3C05">
        <w:rPr>
          <w:rFonts w:ascii="Times New Roman" w:hAnsi="Times New Roman"/>
          <w:bCs/>
          <w:i/>
          <w:iCs/>
          <w:sz w:val="24"/>
          <w:szCs w:val="24"/>
        </w:rPr>
        <w:t xml:space="preserve">Анализ на морфологичен състав на битовите отпадъци, генерирани на територията на община Бяла Слатина в продължение на една година – за </w:t>
      </w:r>
      <w:r w:rsidR="006A3C05">
        <w:rPr>
          <w:rFonts w:ascii="Times New Roman" w:hAnsi="Times New Roman"/>
          <w:bCs/>
          <w:i/>
          <w:iCs/>
          <w:sz w:val="24"/>
          <w:szCs w:val="24"/>
        </w:rPr>
        <w:t xml:space="preserve">четири сезона </w:t>
      </w:r>
      <w:r w:rsidR="006A3C05" w:rsidRPr="006A3C05">
        <w:rPr>
          <w:rFonts w:ascii="Times New Roman" w:hAnsi="Times New Roman"/>
          <w:bCs/>
          <w:iCs/>
          <w:sz w:val="24"/>
          <w:szCs w:val="24"/>
        </w:rPr>
        <w:t xml:space="preserve">по </w:t>
      </w:r>
      <w:r w:rsidR="006A3C05" w:rsidRPr="006A3C05">
        <w:rPr>
          <w:rFonts w:ascii="Times New Roman" w:hAnsi="Times New Roman"/>
          <w:bCs/>
          <w:sz w:val="24"/>
          <w:szCs w:val="24"/>
        </w:rPr>
        <w:t>Проект „Определяне на морфологичния състав на битовите отпадъци в България“.</w:t>
      </w:r>
      <w:r w:rsidR="006A3C05">
        <w:rPr>
          <w:rFonts w:ascii="Times New Roman" w:hAnsi="Times New Roman"/>
          <w:bCs/>
          <w:sz w:val="24"/>
          <w:szCs w:val="24"/>
        </w:rPr>
        <w:t xml:space="preserve"> Данните от анализа са представени на фигура №</w:t>
      </w:r>
      <w:r w:rsidR="00494602">
        <w:rPr>
          <w:rFonts w:ascii="Times New Roman" w:hAnsi="Times New Roman"/>
          <w:bCs/>
          <w:sz w:val="24"/>
          <w:szCs w:val="24"/>
        </w:rPr>
        <w:t xml:space="preserve"> </w:t>
      </w:r>
      <w:r>
        <w:rPr>
          <w:rFonts w:ascii="Times New Roman" w:hAnsi="Times New Roman"/>
          <w:bCs/>
          <w:sz w:val="24"/>
          <w:szCs w:val="24"/>
        </w:rPr>
        <w:t>6</w:t>
      </w:r>
      <w:r w:rsidR="006A3C05">
        <w:rPr>
          <w:rFonts w:ascii="Times New Roman" w:hAnsi="Times New Roman"/>
          <w:bCs/>
          <w:sz w:val="24"/>
          <w:szCs w:val="24"/>
        </w:rPr>
        <w:t>.</w:t>
      </w:r>
    </w:p>
    <w:p w:rsidR="006A3C05" w:rsidRPr="006A3C05" w:rsidRDefault="006A3C05" w:rsidP="00AD125B">
      <w:pPr>
        <w:jc w:val="center"/>
        <w:rPr>
          <w:rFonts w:ascii="Times New Roman" w:eastAsia="Calibri" w:hAnsi="Times New Roman"/>
          <w:b/>
          <w:iCs/>
          <w:sz w:val="24"/>
          <w:szCs w:val="24"/>
          <w:lang w:eastAsia="en-US"/>
        </w:rPr>
      </w:pPr>
      <w:r w:rsidRPr="006A3C05">
        <w:rPr>
          <w:rFonts w:eastAsia="Calibri"/>
          <w:noProof/>
        </w:rPr>
        <w:drawing>
          <wp:inline distT="0" distB="0" distL="0" distR="0" wp14:anchorId="289BEEB5" wp14:editId="01215479">
            <wp:extent cx="3581400" cy="3130550"/>
            <wp:effectExtent l="0" t="0" r="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A3C05" w:rsidRPr="006A3C05" w:rsidRDefault="006A3C05" w:rsidP="00AD125B">
      <w:pPr>
        <w:jc w:val="center"/>
        <w:rPr>
          <w:rFonts w:ascii="Times New Roman" w:eastAsia="Calibri" w:hAnsi="Times New Roman"/>
          <w:b/>
          <w:sz w:val="24"/>
          <w:szCs w:val="24"/>
          <w:lang w:eastAsia="en-US"/>
        </w:rPr>
      </w:pPr>
      <w:r w:rsidRPr="006A3C05">
        <w:rPr>
          <w:rFonts w:ascii="Times New Roman" w:eastAsia="Calibri" w:hAnsi="Times New Roman"/>
          <w:b/>
          <w:iCs/>
          <w:sz w:val="24"/>
          <w:szCs w:val="24"/>
          <w:lang w:eastAsia="en-US"/>
        </w:rPr>
        <w:t>Фигура №</w:t>
      </w:r>
      <w:r w:rsidR="00494602">
        <w:rPr>
          <w:rFonts w:ascii="Times New Roman" w:eastAsia="Calibri" w:hAnsi="Times New Roman"/>
          <w:b/>
          <w:iCs/>
          <w:sz w:val="24"/>
          <w:szCs w:val="24"/>
          <w:lang w:eastAsia="en-US"/>
        </w:rPr>
        <w:t xml:space="preserve"> </w:t>
      </w:r>
      <w:r w:rsidRPr="006A3C05">
        <w:rPr>
          <w:rFonts w:ascii="Times New Roman" w:eastAsia="Calibri" w:hAnsi="Times New Roman"/>
          <w:b/>
          <w:iCs/>
          <w:sz w:val="24"/>
          <w:szCs w:val="24"/>
          <w:lang w:val="en-US" w:eastAsia="en-US"/>
        </w:rPr>
        <w:fldChar w:fldCharType="begin"/>
      </w:r>
      <w:r w:rsidRPr="006A3C05">
        <w:rPr>
          <w:rFonts w:ascii="Times New Roman" w:eastAsia="Calibri" w:hAnsi="Times New Roman"/>
          <w:b/>
          <w:iCs/>
          <w:sz w:val="24"/>
          <w:szCs w:val="24"/>
          <w:lang w:eastAsia="en-US"/>
        </w:rPr>
        <w:instrText xml:space="preserve"> </w:instrText>
      </w:r>
      <w:r w:rsidRPr="006A3C05">
        <w:rPr>
          <w:rFonts w:ascii="Times New Roman" w:eastAsia="Calibri" w:hAnsi="Times New Roman"/>
          <w:b/>
          <w:iCs/>
          <w:sz w:val="24"/>
          <w:szCs w:val="24"/>
          <w:lang w:val="en-US" w:eastAsia="en-US"/>
        </w:rPr>
        <w:instrText>SEQ</w:instrText>
      </w:r>
      <w:r w:rsidRPr="006A3C05">
        <w:rPr>
          <w:rFonts w:ascii="Times New Roman" w:eastAsia="Calibri" w:hAnsi="Times New Roman"/>
          <w:b/>
          <w:iCs/>
          <w:sz w:val="24"/>
          <w:szCs w:val="24"/>
          <w:lang w:eastAsia="en-US"/>
        </w:rPr>
        <w:instrText xml:space="preserve"> Фигура \* </w:instrText>
      </w:r>
      <w:r w:rsidRPr="006A3C05">
        <w:rPr>
          <w:rFonts w:ascii="Times New Roman" w:eastAsia="Calibri" w:hAnsi="Times New Roman"/>
          <w:b/>
          <w:iCs/>
          <w:sz w:val="24"/>
          <w:szCs w:val="24"/>
          <w:lang w:val="en-US" w:eastAsia="en-US"/>
        </w:rPr>
        <w:instrText>ARABIC</w:instrText>
      </w:r>
      <w:r w:rsidRPr="006A3C05">
        <w:rPr>
          <w:rFonts w:ascii="Times New Roman" w:eastAsia="Calibri" w:hAnsi="Times New Roman"/>
          <w:b/>
          <w:iCs/>
          <w:sz w:val="24"/>
          <w:szCs w:val="24"/>
          <w:lang w:eastAsia="en-US"/>
        </w:rPr>
        <w:instrText xml:space="preserve"> </w:instrText>
      </w:r>
      <w:r w:rsidRPr="006A3C05">
        <w:rPr>
          <w:rFonts w:ascii="Times New Roman" w:eastAsia="Calibri" w:hAnsi="Times New Roman"/>
          <w:b/>
          <w:iCs/>
          <w:sz w:val="24"/>
          <w:szCs w:val="24"/>
          <w:lang w:val="en-US" w:eastAsia="en-US"/>
        </w:rPr>
        <w:fldChar w:fldCharType="separate"/>
      </w:r>
      <w:r w:rsidR="00D302E9">
        <w:rPr>
          <w:rFonts w:ascii="Times New Roman" w:eastAsia="Calibri" w:hAnsi="Times New Roman"/>
          <w:b/>
          <w:iCs/>
          <w:noProof/>
          <w:sz w:val="24"/>
          <w:szCs w:val="24"/>
          <w:lang w:val="en-US" w:eastAsia="en-US"/>
        </w:rPr>
        <w:t>6</w:t>
      </w:r>
      <w:r w:rsidRPr="006A3C05">
        <w:rPr>
          <w:rFonts w:ascii="Times New Roman" w:eastAsia="Calibri" w:hAnsi="Times New Roman"/>
          <w:sz w:val="24"/>
          <w:szCs w:val="24"/>
          <w:lang w:eastAsia="en-US"/>
        </w:rPr>
        <w:fldChar w:fldCharType="end"/>
      </w:r>
      <w:r w:rsidR="00464498">
        <w:rPr>
          <w:rFonts w:ascii="Times New Roman" w:eastAsia="Calibri" w:hAnsi="Times New Roman"/>
          <w:b/>
          <w:iCs/>
          <w:sz w:val="24"/>
          <w:szCs w:val="24"/>
          <w:lang w:eastAsia="en-US"/>
        </w:rPr>
        <w:t xml:space="preserve"> </w:t>
      </w:r>
      <w:r w:rsidRPr="006A3C05">
        <w:rPr>
          <w:rFonts w:ascii="Times New Roman" w:eastAsia="Calibri" w:hAnsi="Times New Roman"/>
          <w:i/>
          <w:color w:val="000000"/>
          <w:sz w:val="24"/>
          <w:szCs w:val="24"/>
          <w:lang w:eastAsia="en-US"/>
        </w:rPr>
        <w:t xml:space="preserve">Морфологичен състав на отпадъците в Община </w:t>
      </w:r>
      <w:r w:rsidRPr="006A3C05">
        <w:rPr>
          <w:rFonts w:ascii="Times New Roman" w:eastAsia="Calibri" w:hAnsi="Times New Roman"/>
          <w:bCs/>
          <w:i/>
          <w:sz w:val="24"/>
          <w:szCs w:val="24"/>
          <w:lang w:eastAsia="en-US"/>
        </w:rPr>
        <w:t>Бяла Слатина</w:t>
      </w:r>
    </w:p>
    <w:p w:rsidR="00D41E28" w:rsidRPr="00D41E28" w:rsidRDefault="0071147D" w:rsidP="00AD125B">
      <w:pPr>
        <w:widowControl w:val="0"/>
        <w:autoSpaceDE w:val="0"/>
        <w:autoSpaceDN w:val="0"/>
        <w:adjustRightInd w:val="0"/>
        <w:spacing w:after="120" w:line="240" w:lineRule="auto"/>
        <w:jc w:val="both"/>
        <w:rPr>
          <w:rFonts w:ascii="Times New Roman" w:hAnsi="Times New Roman"/>
          <w:bCs/>
          <w:sz w:val="24"/>
          <w:szCs w:val="24"/>
        </w:rPr>
      </w:pPr>
      <w:r>
        <w:rPr>
          <w:rFonts w:ascii="Times New Roman" w:hAnsi="Times New Roman"/>
          <w:bCs/>
          <w:sz w:val="24"/>
          <w:szCs w:val="24"/>
        </w:rPr>
        <w:t xml:space="preserve">С </w:t>
      </w:r>
      <w:r w:rsidRPr="0071147D">
        <w:rPr>
          <w:rFonts w:ascii="Times New Roman" w:hAnsi="Times New Roman"/>
          <w:bCs/>
          <w:sz w:val="24"/>
          <w:szCs w:val="24"/>
        </w:rPr>
        <w:t>чл.</w:t>
      </w:r>
      <w:r w:rsidR="00494602">
        <w:rPr>
          <w:rFonts w:ascii="Times New Roman" w:hAnsi="Times New Roman"/>
          <w:bCs/>
          <w:sz w:val="24"/>
          <w:szCs w:val="24"/>
        </w:rPr>
        <w:t xml:space="preserve"> </w:t>
      </w:r>
      <w:r w:rsidRPr="0071147D">
        <w:rPr>
          <w:rFonts w:ascii="Times New Roman" w:hAnsi="Times New Roman"/>
          <w:bCs/>
          <w:sz w:val="24"/>
          <w:szCs w:val="24"/>
        </w:rPr>
        <w:t>19, ал.</w:t>
      </w:r>
      <w:r w:rsidR="00494602">
        <w:rPr>
          <w:rFonts w:ascii="Times New Roman" w:hAnsi="Times New Roman"/>
          <w:bCs/>
          <w:sz w:val="24"/>
          <w:szCs w:val="24"/>
        </w:rPr>
        <w:t xml:space="preserve"> </w:t>
      </w:r>
      <w:r w:rsidRPr="0071147D">
        <w:rPr>
          <w:rFonts w:ascii="Times New Roman" w:hAnsi="Times New Roman"/>
          <w:bCs/>
          <w:sz w:val="24"/>
          <w:szCs w:val="24"/>
        </w:rPr>
        <w:t>3, т.</w:t>
      </w:r>
      <w:r w:rsidR="00494602">
        <w:rPr>
          <w:rFonts w:ascii="Times New Roman" w:hAnsi="Times New Roman"/>
          <w:bCs/>
          <w:sz w:val="24"/>
          <w:szCs w:val="24"/>
        </w:rPr>
        <w:t xml:space="preserve"> </w:t>
      </w:r>
      <w:r w:rsidRPr="0071147D">
        <w:rPr>
          <w:rFonts w:ascii="Times New Roman" w:hAnsi="Times New Roman"/>
          <w:bCs/>
          <w:sz w:val="24"/>
          <w:szCs w:val="24"/>
        </w:rPr>
        <w:t>6 на ЗУО (Обн. ДВ бр.</w:t>
      </w:r>
      <w:r w:rsidR="00494602">
        <w:rPr>
          <w:rFonts w:ascii="Times New Roman" w:hAnsi="Times New Roman"/>
          <w:bCs/>
          <w:sz w:val="24"/>
          <w:szCs w:val="24"/>
        </w:rPr>
        <w:t xml:space="preserve"> </w:t>
      </w:r>
      <w:r w:rsidRPr="0071147D">
        <w:rPr>
          <w:rFonts w:ascii="Times New Roman" w:hAnsi="Times New Roman"/>
          <w:bCs/>
          <w:sz w:val="24"/>
          <w:szCs w:val="24"/>
        </w:rPr>
        <w:t>53</w:t>
      </w:r>
      <w:r w:rsidR="00494602">
        <w:rPr>
          <w:rFonts w:ascii="Times New Roman" w:hAnsi="Times New Roman"/>
          <w:bCs/>
          <w:sz w:val="24"/>
          <w:szCs w:val="24"/>
        </w:rPr>
        <w:t xml:space="preserve"> </w:t>
      </w:r>
      <w:r w:rsidRPr="0071147D">
        <w:rPr>
          <w:rFonts w:ascii="Times New Roman" w:hAnsi="Times New Roman"/>
          <w:bCs/>
          <w:sz w:val="24"/>
          <w:szCs w:val="24"/>
        </w:rPr>
        <w:t>/</w:t>
      </w:r>
      <w:r w:rsidR="00494602">
        <w:rPr>
          <w:rFonts w:ascii="Times New Roman" w:hAnsi="Times New Roman"/>
          <w:bCs/>
          <w:sz w:val="24"/>
          <w:szCs w:val="24"/>
        </w:rPr>
        <w:t xml:space="preserve"> </w:t>
      </w:r>
      <w:r w:rsidRPr="0071147D">
        <w:rPr>
          <w:rFonts w:ascii="Times New Roman" w:hAnsi="Times New Roman"/>
          <w:bCs/>
          <w:sz w:val="24"/>
          <w:szCs w:val="24"/>
        </w:rPr>
        <w:t>2012</w:t>
      </w:r>
      <w:r w:rsidR="00494602">
        <w:rPr>
          <w:rFonts w:ascii="Times New Roman" w:hAnsi="Times New Roman"/>
          <w:bCs/>
          <w:sz w:val="24"/>
          <w:szCs w:val="24"/>
        </w:rPr>
        <w:t xml:space="preserve"> </w:t>
      </w:r>
      <w:r w:rsidRPr="0071147D">
        <w:rPr>
          <w:rFonts w:ascii="Times New Roman" w:hAnsi="Times New Roman"/>
          <w:bCs/>
          <w:sz w:val="24"/>
          <w:szCs w:val="24"/>
        </w:rPr>
        <w:t>г., посл.изм. и доп. ДВ. бр.</w:t>
      </w:r>
      <w:r w:rsidR="00494602">
        <w:rPr>
          <w:rFonts w:ascii="Times New Roman" w:hAnsi="Times New Roman"/>
          <w:bCs/>
          <w:sz w:val="24"/>
          <w:szCs w:val="24"/>
        </w:rPr>
        <w:t xml:space="preserve"> </w:t>
      </w:r>
      <w:r w:rsidRPr="0071147D">
        <w:rPr>
          <w:rFonts w:ascii="Times New Roman" w:hAnsi="Times New Roman"/>
          <w:bCs/>
          <w:sz w:val="24"/>
          <w:szCs w:val="24"/>
        </w:rPr>
        <w:t>19 от 05.03.2021г</w:t>
      </w:r>
      <w:r w:rsidR="00494602">
        <w:rPr>
          <w:rFonts w:ascii="Times New Roman" w:hAnsi="Times New Roman"/>
          <w:bCs/>
          <w:sz w:val="24"/>
          <w:szCs w:val="24"/>
        </w:rPr>
        <w:t xml:space="preserve"> </w:t>
      </w:r>
      <w:r w:rsidRPr="0071147D">
        <w:rPr>
          <w:rFonts w:ascii="Times New Roman" w:hAnsi="Times New Roman"/>
          <w:bCs/>
          <w:sz w:val="24"/>
          <w:szCs w:val="24"/>
        </w:rPr>
        <w:t>.) са въведени задължения на кмета на общината за разделното събиране на битови отпадъци на територията на общината</w:t>
      </w:r>
      <w:r w:rsidRPr="0071147D">
        <w:rPr>
          <w:rFonts w:ascii="Times New Roman" w:hAnsi="Times New Roman"/>
          <w:b/>
          <w:bCs/>
          <w:sz w:val="24"/>
          <w:szCs w:val="24"/>
        </w:rPr>
        <w:t xml:space="preserve"> </w:t>
      </w:r>
      <w:r w:rsidRPr="0071147D">
        <w:rPr>
          <w:rFonts w:ascii="Times New Roman" w:hAnsi="Times New Roman"/>
          <w:bCs/>
          <w:sz w:val="24"/>
          <w:szCs w:val="24"/>
        </w:rPr>
        <w:t xml:space="preserve">най-малко за следните отпадъчни материали: хартия и картон, метали, пластмаси и стъкло. </w:t>
      </w:r>
      <w:r w:rsidR="00142851" w:rsidRPr="00142851">
        <w:rPr>
          <w:rFonts w:ascii="Times New Roman" w:hAnsi="Times New Roman"/>
          <w:bCs/>
          <w:sz w:val="24"/>
          <w:szCs w:val="24"/>
        </w:rPr>
        <w:t xml:space="preserve">Чрез </w:t>
      </w:r>
      <w:r w:rsidR="00142851" w:rsidRPr="00142851">
        <w:rPr>
          <w:rFonts w:ascii="Times New Roman" w:hAnsi="Times New Roman"/>
          <w:b/>
          <w:bCs/>
          <w:sz w:val="24"/>
          <w:szCs w:val="24"/>
        </w:rPr>
        <w:t>чл.</w:t>
      </w:r>
      <w:r w:rsidR="00494602">
        <w:rPr>
          <w:rFonts w:ascii="Times New Roman" w:hAnsi="Times New Roman"/>
          <w:b/>
          <w:bCs/>
          <w:sz w:val="24"/>
          <w:szCs w:val="24"/>
        </w:rPr>
        <w:t xml:space="preserve"> </w:t>
      </w:r>
      <w:r w:rsidR="00142851" w:rsidRPr="00142851">
        <w:rPr>
          <w:rFonts w:ascii="Times New Roman" w:hAnsi="Times New Roman"/>
          <w:b/>
          <w:bCs/>
          <w:sz w:val="24"/>
          <w:szCs w:val="24"/>
        </w:rPr>
        <w:t>31, ал.</w:t>
      </w:r>
      <w:r w:rsidR="00494602">
        <w:rPr>
          <w:rFonts w:ascii="Times New Roman" w:hAnsi="Times New Roman"/>
          <w:b/>
          <w:bCs/>
          <w:sz w:val="24"/>
          <w:szCs w:val="24"/>
        </w:rPr>
        <w:t xml:space="preserve"> </w:t>
      </w:r>
      <w:r w:rsidR="00142851" w:rsidRPr="00142851">
        <w:rPr>
          <w:rFonts w:ascii="Times New Roman" w:hAnsi="Times New Roman"/>
          <w:b/>
          <w:bCs/>
          <w:sz w:val="24"/>
          <w:szCs w:val="24"/>
        </w:rPr>
        <w:t>1, т.</w:t>
      </w:r>
      <w:r w:rsidR="00494602">
        <w:rPr>
          <w:rFonts w:ascii="Times New Roman" w:hAnsi="Times New Roman"/>
          <w:b/>
          <w:bCs/>
          <w:sz w:val="24"/>
          <w:szCs w:val="24"/>
        </w:rPr>
        <w:t xml:space="preserve"> </w:t>
      </w:r>
      <w:r w:rsidR="00142851" w:rsidRPr="00142851">
        <w:rPr>
          <w:rFonts w:ascii="Times New Roman" w:hAnsi="Times New Roman"/>
          <w:b/>
          <w:bCs/>
          <w:sz w:val="24"/>
          <w:szCs w:val="24"/>
        </w:rPr>
        <w:t>1 на ЗУО</w:t>
      </w:r>
      <w:r w:rsidR="00142851" w:rsidRPr="00142851">
        <w:rPr>
          <w:rFonts w:ascii="Times New Roman" w:hAnsi="Times New Roman"/>
          <w:bCs/>
          <w:sz w:val="24"/>
          <w:szCs w:val="24"/>
        </w:rPr>
        <w:t xml:space="preserve"> се определя изискването за постигане </w:t>
      </w:r>
      <w:r w:rsidR="00142851" w:rsidRPr="00142851">
        <w:rPr>
          <w:rFonts w:ascii="Times New Roman" w:hAnsi="Times New Roman"/>
          <w:bCs/>
          <w:i/>
          <w:sz w:val="24"/>
          <w:szCs w:val="24"/>
        </w:rPr>
        <w:t>на не по- късно от 1 януари 2020 г. на целта за</w:t>
      </w:r>
      <w:r w:rsidR="00142851" w:rsidRPr="00142851">
        <w:rPr>
          <w:rFonts w:ascii="Times New Roman" w:hAnsi="Times New Roman"/>
          <w:bCs/>
          <w:sz w:val="24"/>
          <w:szCs w:val="24"/>
        </w:rPr>
        <w:t xml:space="preserve"> </w:t>
      </w:r>
      <w:r w:rsidR="00142851" w:rsidRPr="00142851">
        <w:rPr>
          <w:rFonts w:ascii="Times New Roman" w:hAnsi="Times New Roman"/>
          <w:bCs/>
          <w:i/>
          <w:sz w:val="24"/>
          <w:szCs w:val="24"/>
        </w:rPr>
        <w:t xml:space="preserve">повторна употреба и рециклиране на отпадъчни материали, включващи </w:t>
      </w:r>
      <w:r w:rsidR="00142851" w:rsidRPr="00142851">
        <w:rPr>
          <w:rFonts w:ascii="Times New Roman" w:hAnsi="Times New Roman"/>
          <w:b/>
          <w:bCs/>
          <w:i/>
          <w:sz w:val="24"/>
          <w:szCs w:val="24"/>
        </w:rPr>
        <w:t>хартия и картон, метал, пластмаса и стъкло</w:t>
      </w:r>
      <w:r w:rsidR="00142851" w:rsidRPr="00142851">
        <w:rPr>
          <w:rFonts w:ascii="Times New Roman" w:hAnsi="Times New Roman"/>
          <w:bCs/>
          <w:i/>
          <w:sz w:val="24"/>
          <w:szCs w:val="24"/>
        </w:rPr>
        <w:t xml:space="preserve"> от домакинствата и подобни отпадъци от други източници</w:t>
      </w:r>
      <w:r w:rsidR="00142851" w:rsidRPr="00142851">
        <w:rPr>
          <w:rFonts w:ascii="Times New Roman" w:hAnsi="Times New Roman"/>
          <w:bCs/>
          <w:sz w:val="24"/>
          <w:szCs w:val="24"/>
        </w:rPr>
        <w:t xml:space="preserve"> </w:t>
      </w:r>
      <w:r w:rsidR="00142851" w:rsidRPr="001C0DDE">
        <w:rPr>
          <w:rFonts w:ascii="Times New Roman" w:hAnsi="Times New Roman"/>
          <w:b/>
          <w:bCs/>
          <w:sz w:val="24"/>
          <w:szCs w:val="24"/>
          <w:u w:val="single"/>
        </w:rPr>
        <w:t>не по-малко от 50 на сто</w:t>
      </w:r>
      <w:r w:rsidR="00142851" w:rsidRPr="00142851">
        <w:rPr>
          <w:rFonts w:ascii="Times New Roman" w:hAnsi="Times New Roman"/>
          <w:bCs/>
          <w:i/>
          <w:sz w:val="24"/>
          <w:szCs w:val="24"/>
        </w:rPr>
        <w:t xml:space="preserve"> от общото тегло на тези отпадъци.</w:t>
      </w:r>
      <w:r w:rsidR="00142851">
        <w:rPr>
          <w:rFonts w:ascii="Times New Roman" w:hAnsi="Times New Roman"/>
          <w:bCs/>
          <w:sz w:val="24"/>
          <w:szCs w:val="24"/>
        </w:rPr>
        <w:t xml:space="preserve"> </w:t>
      </w:r>
      <w:r w:rsidR="00D41E28" w:rsidRPr="00D41E28">
        <w:rPr>
          <w:rFonts w:ascii="Times New Roman" w:hAnsi="Times New Roman"/>
          <w:bCs/>
          <w:sz w:val="24"/>
          <w:szCs w:val="24"/>
        </w:rPr>
        <w:t>Съгласно издадени заповеди от страна на ИАОС, изпълнението на целта  по чл.</w:t>
      </w:r>
      <w:r w:rsidR="00494602">
        <w:rPr>
          <w:rFonts w:ascii="Times New Roman" w:hAnsi="Times New Roman"/>
          <w:bCs/>
          <w:sz w:val="24"/>
          <w:szCs w:val="24"/>
        </w:rPr>
        <w:t xml:space="preserve"> </w:t>
      </w:r>
      <w:r w:rsidR="00D41E28" w:rsidRPr="00D41E28">
        <w:rPr>
          <w:rFonts w:ascii="Times New Roman" w:hAnsi="Times New Roman"/>
          <w:bCs/>
          <w:sz w:val="24"/>
          <w:szCs w:val="24"/>
        </w:rPr>
        <w:t>31, ал.</w:t>
      </w:r>
      <w:r w:rsidR="00494602">
        <w:rPr>
          <w:rFonts w:ascii="Times New Roman" w:hAnsi="Times New Roman"/>
          <w:bCs/>
          <w:sz w:val="24"/>
          <w:szCs w:val="24"/>
        </w:rPr>
        <w:t xml:space="preserve"> </w:t>
      </w:r>
      <w:r w:rsidR="00D41E28" w:rsidRPr="00D41E28">
        <w:rPr>
          <w:rFonts w:ascii="Times New Roman" w:hAnsi="Times New Roman"/>
          <w:bCs/>
          <w:sz w:val="24"/>
          <w:szCs w:val="24"/>
        </w:rPr>
        <w:t>1, т.</w:t>
      </w:r>
      <w:r w:rsidR="00494602">
        <w:rPr>
          <w:rFonts w:ascii="Times New Roman" w:hAnsi="Times New Roman"/>
          <w:bCs/>
          <w:sz w:val="24"/>
          <w:szCs w:val="24"/>
        </w:rPr>
        <w:t xml:space="preserve"> </w:t>
      </w:r>
      <w:r w:rsidR="00D41E28" w:rsidRPr="00D41E28">
        <w:rPr>
          <w:rFonts w:ascii="Times New Roman" w:hAnsi="Times New Roman"/>
          <w:bCs/>
          <w:sz w:val="24"/>
          <w:szCs w:val="24"/>
        </w:rPr>
        <w:t>1 на ЗУО за Община Бяла Слатина е както следва:</w:t>
      </w:r>
    </w:p>
    <w:p w:rsidR="00D41E28" w:rsidRPr="00D41E28" w:rsidRDefault="00D41E28" w:rsidP="00AD125B">
      <w:pPr>
        <w:numPr>
          <w:ilvl w:val="0"/>
          <w:numId w:val="3"/>
        </w:numPr>
        <w:spacing w:after="120" w:line="240" w:lineRule="auto"/>
        <w:ind w:left="714" w:hanging="357"/>
        <w:jc w:val="both"/>
        <w:rPr>
          <w:rFonts w:ascii="Times New Roman" w:hAnsi="Times New Roman"/>
          <w:sz w:val="24"/>
          <w:szCs w:val="24"/>
          <w:lang w:eastAsia="en-US"/>
        </w:rPr>
      </w:pPr>
      <w:r w:rsidRPr="00D41E28">
        <w:rPr>
          <w:rFonts w:ascii="Times New Roman" w:hAnsi="Times New Roman"/>
          <w:sz w:val="24"/>
          <w:szCs w:val="24"/>
          <w:lang w:eastAsia="en-US"/>
        </w:rPr>
        <w:t>Заповед №</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50</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05.02.2018 г. – степен рециклиране 9 % за календарната 2016</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г.;</w:t>
      </w:r>
    </w:p>
    <w:p w:rsidR="00D41E28" w:rsidRPr="00D41E28" w:rsidRDefault="00D41E28" w:rsidP="00AD125B">
      <w:pPr>
        <w:numPr>
          <w:ilvl w:val="0"/>
          <w:numId w:val="3"/>
        </w:numPr>
        <w:spacing w:after="120" w:line="240" w:lineRule="auto"/>
        <w:ind w:left="714" w:hanging="357"/>
        <w:jc w:val="both"/>
        <w:rPr>
          <w:rFonts w:ascii="Times New Roman" w:hAnsi="Times New Roman"/>
          <w:sz w:val="24"/>
          <w:szCs w:val="24"/>
          <w:lang w:eastAsia="en-US"/>
        </w:rPr>
      </w:pPr>
      <w:r w:rsidRPr="00D41E28">
        <w:rPr>
          <w:rFonts w:ascii="Times New Roman" w:hAnsi="Times New Roman"/>
          <w:sz w:val="24"/>
          <w:szCs w:val="24"/>
          <w:lang w:eastAsia="en-US"/>
        </w:rPr>
        <w:t>Заповед №164</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21.05.2019 г. –  степен рециклиране 8 % за календарната 2017</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г.;</w:t>
      </w:r>
    </w:p>
    <w:p w:rsidR="00D41E28" w:rsidRPr="00D41E28" w:rsidRDefault="00D41E28" w:rsidP="00AD125B">
      <w:pPr>
        <w:numPr>
          <w:ilvl w:val="0"/>
          <w:numId w:val="3"/>
        </w:numPr>
        <w:spacing w:after="120" w:line="240" w:lineRule="auto"/>
        <w:ind w:left="714" w:hanging="357"/>
        <w:jc w:val="both"/>
        <w:rPr>
          <w:rFonts w:ascii="Times New Roman" w:hAnsi="Times New Roman"/>
          <w:sz w:val="24"/>
          <w:szCs w:val="24"/>
          <w:lang w:eastAsia="en-US"/>
        </w:rPr>
      </w:pPr>
      <w:r w:rsidRPr="00D41E28">
        <w:rPr>
          <w:rFonts w:ascii="Times New Roman" w:hAnsi="Times New Roman"/>
          <w:sz w:val="24"/>
          <w:szCs w:val="24"/>
          <w:lang w:eastAsia="en-US"/>
        </w:rPr>
        <w:t>Заповед №</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139</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15.06.2020 г. –  степен рециклиране 11 % за календарната 2018</w:t>
      </w:r>
      <w:r w:rsidR="00494602">
        <w:rPr>
          <w:rFonts w:ascii="Times New Roman" w:hAnsi="Times New Roman"/>
          <w:sz w:val="24"/>
          <w:szCs w:val="24"/>
          <w:lang w:eastAsia="en-US"/>
        </w:rPr>
        <w:t xml:space="preserve"> </w:t>
      </w:r>
      <w:r w:rsidRPr="00D41E28">
        <w:rPr>
          <w:rFonts w:ascii="Times New Roman" w:hAnsi="Times New Roman"/>
          <w:sz w:val="24"/>
          <w:szCs w:val="24"/>
          <w:lang w:eastAsia="en-US"/>
        </w:rPr>
        <w:t>г.</w:t>
      </w:r>
    </w:p>
    <w:p w:rsidR="001E4AAB" w:rsidRDefault="0071147D" w:rsidP="00AD125B">
      <w:pPr>
        <w:widowControl w:val="0"/>
        <w:autoSpaceDE w:val="0"/>
        <w:autoSpaceDN w:val="0"/>
        <w:adjustRightInd w:val="0"/>
        <w:spacing w:after="120" w:line="240" w:lineRule="auto"/>
        <w:jc w:val="both"/>
        <w:rPr>
          <w:rFonts w:ascii="Times New Roman" w:hAnsi="Times New Roman"/>
          <w:bCs/>
          <w:sz w:val="24"/>
          <w:szCs w:val="24"/>
        </w:rPr>
      </w:pPr>
      <w:r w:rsidRPr="0053261C">
        <w:rPr>
          <w:rFonts w:ascii="Times New Roman" w:hAnsi="Times New Roman"/>
          <w:bCs/>
          <w:sz w:val="24"/>
          <w:szCs w:val="24"/>
        </w:rPr>
        <w:t xml:space="preserve">Количествата битови </w:t>
      </w:r>
      <w:r w:rsidRPr="00107855">
        <w:rPr>
          <w:rFonts w:ascii="Times New Roman" w:hAnsi="Times New Roman"/>
          <w:color w:val="000000"/>
          <w:sz w:val="24"/>
          <w:szCs w:val="24"/>
        </w:rPr>
        <w:t>отпадъци</w:t>
      </w:r>
      <w:r w:rsidRPr="0053261C">
        <w:rPr>
          <w:rFonts w:ascii="Times New Roman" w:hAnsi="Times New Roman"/>
          <w:bCs/>
          <w:sz w:val="24"/>
          <w:szCs w:val="24"/>
        </w:rPr>
        <w:t xml:space="preserve"> и подобни отпадъци от други източници, за които е осъществено рециклиране на отпадъчни материали, включващи хартия и картон, метал, пластмаса и стъкло </w:t>
      </w:r>
      <w:r w:rsidRPr="0071147D">
        <w:rPr>
          <w:rFonts w:ascii="Times New Roman" w:hAnsi="Times New Roman"/>
          <w:bCs/>
          <w:sz w:val="24"/>
          <w:szCs w:val="24"/>
        </w:rPr>
        <w:t>са недостатъчни за изпълнение на задълженията чл.</w:t>
      </w:r>
      <w:r w:rsidR="00494602">
        <w:rPr>
          <w:rFonts w:ascii="Times New Roman" w:hAnsi="Times New Roman"/>
          <w:bCs/>
          <w:sz w:val="24"/>
          <w:szCs w:val="24"/>
        </w:rPr>
        <w:t xml:space="preserve"> </w:t>
      </w:r>
      <w:r w:rsidRPr="0071147D">
        <w:rPr>
          <w:rFonts w:ascii="Times New Roman" w:hAnsi="Times New Roman"/>
          <w:bCs/>
          <w:sz w:val="24"/>
          <w:szCs w:val="24"/>
        </w:rPr>
        <w:t>31, ал.</w:t>
      </w:r>
      <w:r w:rsidR="00494602">
        <w:rPr>
          <w:rFonts w:ascii="Times New Roman" w:hAnsi="Times New Roman"/>
          <w:bCs/>
          <w:sz w:val="24"/>
          <w:szCs w:val="24"/>
        </w:rPr>
        <w:t xml:space="preserve"> </w:t>
      </w:r>
      <w:r w:rsidRPr="0071147D">
        <w:rPr>
          <w:rFonts w:ascii="Times New Roman" w:hAnsi="Times New Roman"/>
          <w:bCs/>
          <w:sz w:val="24"/>
          <w:szCs w:val="24"/>
        </w:rPr>
        <w:t>1, т.</w:t>
      </w:r>
      <w:r w:rsidR="00494602">
        <w:rPr>
          <w:rFonts w:ascii="Times New Roman" w:hAnsi="Times New Roman"/>
          <w:bCs/>
          <w:sz w:val="24"/>
          <w:szCs w:val="24"/>
        </w:rPr>
        <w:t xml:space="preserve"> </w:t>
      </w:r>
      <w:r w:rsidRPr="0071147D">
        <w:rPr>
          <w:rFonts w:ascii="Times New Roman" w:hAnsi="Times New Roman"/>
          <w:bCs/>
          <w:sz w:val="24"/>
          <w:szCs w:val="24"/>
        </w:rPr>
        <w:t>1 от ЗУО на Община Бяла Слатина към 2028</w:t>
      </w:r>
      <w:r w:rsidR="00494602">
        <w:rPr>
          <w:rFonts w:ascii="Times New Roman" w:hAnsi="Times New Roman"/>
          <w:bCs/>
          <w:sz w:val="24"/>
          <w:szCs w:val="24"/>
        </w:rPr>
        <w:t xml:space="preserve"> </w:t>
      </w:r>
      <w:r w:rsidRPr="0071147D">
        <w:rPr>
          <w:rFonts w:ascii="Times New Roman" w:hAnsi="Times New Roman"/>
          <w:bCs/>
          <w:sz w:val="24"/>
          <w:szCs w:val="24"/>
        </w:rPr>
        <w:t>г.</w:t>
      </w:r>
      <w:r>
        <w:rPr>
          <w:rFonts w:ascii="Times New Roman" w:hAnsi="Times New Roman"/>
          <w:bCs/>
          <w:sz w:val="24"/>
          <w:szCs w:val="24"/>
        </w:rPr>
        <w:t xml:space="preserve"> </w:t>
      </w:r>
      <w:r w:rsidR="001E4AAB" w:rsidRPr="0053261C">
        <w:rPr>
          <w:rFonts w:ascii="Times New Roman" w:hAnsi="Times New Roman"/>
          <w:bCs/>
          <w:sz w:val="24"/>
          <w:szCs w:val="24"/>
        </w:rPr>
        <w:t>С цел осигуряване на изпълнението на целите по чл.</w:t>
      </w:r>
      <w:r w:rsidR="00494602">
        <w:rPr>
          <w:rFonts w:ascii="Times New Roman" w:hAnsi="Times New Roman"/>
          <w:bCs/>
          <w:sz w:val="24"/>
          <w:szCs w:val="24"/>
        </w:rPr>
        <w:t xml:space="preserve"> </w:t>
      </w:r>
      <w:r w:rsidR="001E4AAB" w:rsidRPr="0053261C">
        <w:rPr>
          <w:rFonts w:ascii="Times New Roman" w:hAnsi="Times New Roman"/>
          <w:bCs/>
          <w:sz w:val="24"/>
          <w:szCs w:val="24"/>
        </w:rPr>
        <w:t>31, ал.</w:t>
      </w:r>
      <w:r w:rsidR="00494602">
        <w:rPr>
          <w:rFonts w:ascii="Times New Roman" w:hAnsi="Times New Roman"/>
          <w:bCs/>
          <w:sz w:val="24"/>
          <w:szCs w:val="24"/>
        </w:rPr>
        <w:t xml:space="preserve"> </w:t>
      </w:r>
      <w:r w:rsidR="001E4AAB" w:rsidRPr="0053261C">
        <w:rPr>
          <w:rFonts w:ascii="Times New Roman" w:hAnsi="Times New Roman"/>
          <w:bCs/>
          <w:sz w:val="24"/>
          <w:szCs w:val="24"/>
        </w:rPr>
        <w:t>1, т.</w:t>
      </w:r>
      <w:r w:rsidR="00494602">
        <w:rPr>
          <w:rFonts w:ascii="Times New Roman" w:hAnsi="Times New Roman"/>
          <w:bCs/>
          <w:sz w:val="24"/>
          <w:szCs w:val="24"/>
        </w:rPr>
        <w:t xml:space="preserve"> </w:t>
      </w:r>
      <w:r w:rsidR="001E4AAB" w:rsidRPr="0053261C">
        <w:rPr>
          <w:rFonts w:ascii="Times New Roman" w:hAnsi="Times New Roman"/>
          <w:bCs/>
          <w:sz w:val="24"/>
          <w:szCs w:val="24"/>
        </w:rPr>
        <w:t>1</w:t>
      </w:r>
      <w:r w:rsidR="001E4AAB">
        <w:rPr>
          <w:rFonts w:ascii="Times New Roman" w:hAnsi="Times New Roman"/>
          <w:bCs/>
          <w:sz w:val="24"/>
          <w:szCs w:val="24"/>
        </w:rPr>
        <w:t>, т.</w:t>
      </w:r>
      <w:r w:rsidR="00494602">
        <w:rPr>
          <w:rFonts w:ascii="Times New Roman" w:hAnsi="Times New Roman"/>
          <w:bCs/>
          <w:sz w:val="24"/>
          <w:szCs w:val="24"/>
        </w:rPr>
        <w:t xml:space="preserve"> </w:t>
      </w:r>
      <w:r w:rsidR="001E4AAB">
        <w:rPr>
          <w:rFonts w:ascii="Times New Roman" w:hAnsi="Times New Roman"/>
          <w:bCs/>
          <w:sz w:val="24"/>
          <w:szCs w:val="24"/>
        </w:rPr>
        <w:t>3-5</w:t>
      </w:r>
      <w:r w:rsidR="001E4AAB" w:rsidRPr="0053261C">
        <w:rPr>
          <w:rFonts w:ascii="Times New Roman" w:hAnsi="Times New Roman"/>
          <w:bCs/>
          <w:sz w:val="24"/>
          <w:szCs w:val="24"/>
        </w:rPr>
        <w:t xml:space="preserve"> на ЗУО в дългосрочен план е необходимо</w:t>
      </w:r>
      <w:r w:rsidR="001E4AAB">
        <w:rPr>
          <w:rFonts w:ascii="Times New Roman" w:hAnsi="Times New Roman"/>
          <w:bCs/>
          <w:sz w:val="24"/>
          <w:szCs w:val="24"/>
        </w:rPr>
        <w:t xml:space="preserve"> </w:t>
      </w:r>
      <w:r w:rsidR="001E4AAB" w:rsidRPr="00DE55A0">
        <w:rPr>
          <w:rFonts w:ascii="Times New Roman" w:hAnsi="Times New Roman"/>
          <w:bCs/>
          <w:sz w:val="24"/>
          <w:szCs w:val="24"/>
        </w:rPr>
        <w:t>да бъдат увеличени количествата на разделно събраните</w:t>
      </w:r>
      <w:r w:rsidR="001E4AAB">
        <w:rPr>
          <w:rFonts w:ascii="Times New Roman" w:hAnsi="Times New Roman"/>
          <w:bCs/>
          <w:sz w:val="24"/>
          <w:szCs w:val="24"/>
        </w:rPr>
        <w:t xml:space="preserve"> отпадъци</w:t>
      </w:r>
      <w:r w:rsidR="001E4AAB" w:rsidRPr="00DE55A0">
        <w:rPr>
          <w:rFonts w:ascii="Times New Roman" w:hAnsi="Times New Roman"/>
          <w:bCs/>
          <w:sz w:val="24"/>
          <w:szCs w:val="24"/>
        </w:rPr>
        <w:t xml:space="preserve">, </w:t>
      </w:r>
      <w:r w:rsidR="001E4AAB">
        <w:rPr>
          <w:rFonts w:ascii="Times New Roman" w:hAnsi="Times New Roman"/>
          <w:bCs/>
          <w:sz w:val="24"/>
          <w:szCs w:val="24"/>
        </w:rPr>
        <w:t>в т.ч.:</w:t>
      </w:r>
    </w:p>
    <w:p w:rsidR="001E4AAB" w:rsidRDefault="001E4AAB" w:rsidP="00494602">
      <w:pPr>
        <w:numPr>
          <w:ilvl w:val="1"/>
          <w:numId w:val="26"/>
        </w:numPr>
        <w:spacing w:after="120" w:line="240" w:lineRule="auto"/>
        <w:ind w:left="709" w:hanging="283"/>
        <w:contextualSpacing/>
        <w:jc w:val="both"/>
        <w:rPr>
          <w:rFonts w:ascii="Times New Roman" w:hAnsi="Times New Roman"/>
          <w:bCs/>
          <w:sz w:val="24"/>
          <w:szCs w:val="24"/>
        </w:rPr>
      </w:pPr>
      <w:r w:rsidRPr="00DE55A0">
        <w:rPr>
          <w:rFonts w:ascii="Times New Roman" w:hAnsi="Times New Roman"/>
          <w:bCs/>
          <w:sz w:val="24"/>
          <w:szCs w:val="24"/>
        </w:rPr>
        <w:t>рециклируеми отпадъци от опаковки от организираната сис</w:t>
      </w:r>
      <w:r>
        <w:rPr>
          <w:rFonts w:ascii="Times New Roman" w:hAnsi="Times New Roman"/>
          <w:bCs/>
          <w:sz w:val="24"/>
          <w:szCs w:val="24"/>
        </w:rPr>
        <w:t>тема на територията на общината;</w:t>
      </w:r>
    </w:p>
    <w:p w:rsidR="001E4AAB" w:rsidRPr="002F29A1" w:rsidRDefault="001E4AAB" w:rsidP="00494602">
      <w:pPr>
        <w:numPr>
          <w:ilvl w:val="1"/>
          <w:numId w:val="26"/>
        </w:numPr>
        <w:spacing w:after="120" w:line="240" w:lineRule="auto"/>
        <w:ind w:left="709" w:hanging="283"/>
        <w:contextualSpacing/>
        <w:jc w:val="both"/>
        <w:rPr>
          <w:rFonts w:ascii="Times New Roman" w:hAnsi="Times New Roman"/>
          <w:b/>
          <w:bCs/>
          <w:sz w:val="24"/>
          <w:szCs w:val="24"/>
        </w:rPr>
      </w:pPr>
      <w:r>
        <w:rPr>
          <w:rFonts w:ascii="Times New Roman" w:hAnsi="Times New Roman"/>
          <w:bCs/>
          <w:sz w:val="24"/>
          <w:szCs w:val="24"/>
        </w:rPr>
        <w:t xml:space="preserve">отпадъчни материали от </w:t>
      </w:r>
      <w:r w:rsidRPr="00DE55A0">
        <w:rPr>
          <w:rFonts w:ascii="Times New Roman" w:hAnsi="Times New Roman"/>
          <w:bCs/>
          <w:sz w:val="24"/>
          <w:szCs w:val="24"/>
        </w:rPr>
        <w:t xml:space="preserve">хартия и картон, метал, пластмаса и стъкло </w:t>
      </w:r>
      <w:r>
        <w:rPr>
          <w:rFonts w:ascii="Times New Roman" w:hAnsi="Times New Roman"/>
          <w:bCs/>
          <w:sz w:val="24"/>
          <w:szCs w:val="24"/>
        </w:rPr>
        <w:t>от търговски обекти, производствени, стопански и административни сгради, на терит</w:t>
      </w:r>
      <w:r w:rsidR="00E82429">
        <w:rPr>
          <w:rFonts w:ascii="Times New Roman" w:hAnsi="Times New Roman"/>
          <w:bCs/>
          <w:sz w:val="24"/>
          <w:szCs w:val="24"/>
        </w:rPr>
        <w:t xml:space="preserve">орията на Община Бяла Слатина. </w:t>
      </w:r>
      <w:r>
        <w:rPr>
          <w:rFonts w:ascii="Times New Roman" w:hAnsi="Times New Roman"/>
          <w:bCs/>
          <w:sz w:val="24"/>
          <w:szCs w:val="24"/>
        </w:rPr>
        <w:t>В допълнение се препоръчва разширяване на обхвата на отпадъчните материали, които се събират разделно в Заповед №</w:t>
      </w:r>
      <w:r w:rsidR="00494602">
        <w:rPr>
          <w:rFonts w:ascii="Times New Roman" w:hAnsi="Times New Roman"/>
          <w:bCs/>
          <w:sz w:val="24"/>
          <w:szCs w:val="24"/>
        </w:rPr>
        <w:t xml:space="preserve"> </w:t>
      </w:r>
      <w:r>
        <w:rPr>
          <w:rFonts w:ascii="Times New Roman" w:hAnsi="Times New Roman"/>
          <w:bCs/>
          <w:sz w:val="24"/>
          <w:szCs w:val="24"/>
        </w:rPr>
        <w:t>311</w:t>
      </w:r>
      <w:r w:rsidR="00494602">
        <w:rPr>
          <w:rFonts w:ascii="Times New Roman" w:hAnsi="Times New Roman"/>
          <w:bCs/>
          <w:sz w:val="24"/>
          <w:szCs w:val="24"/>
        </w:rPr>
        <w:t xml:space="preserve"> </w:t>
      </w:r>
      <w:r>
        <w:rPr>
          <w:rFonts w:ascii="Times New Roman" w:hAnsi="Times New Roman"/>
          <w:bCs/>
          <w:sz w:val="24"/>
          <w:szCs w:val="24"/>
        </w:rPr>
        <w:t>/</w:t>
      </w:r>
      <w:r w:rsidR="00494602">
        <w:rPr>
          <w:rFonts w:ascii="Times New Roman" w:hAnsi="Times New Roman"/>
          <w:bCs/>
          <w:sz w:val="24"/>
          <w:szCs w:val="24"/>
        </w:rPr>
        <w:t xml:space="preserve"> </w:t>
      </w:r>
      <w:r>
        <w:rPr>
          <w:rFonts w:ascii="Times New Roman" w:hAnsi="Times New Roman"/>
          <w:bCs/>
          <w:sz w:val="24"/>
          <w:szCs w:val="24"/>
        </w:rPr>
        <w:t>15.06.2020</w:t>
      </w:r>
      <w:r w:rsidR="00494602">
        <w:rPr>
          <w:rFonts w:ascii="Times New Roman" w:hAnsi="Times New Roman"/>
          <w:bCs/>
          <w:sz w:val="24"/>
          <w:szCs w:val="24"/>
        </w:rPr>
        <w:t xml:space="preserve"> </w:t>
      </w:r>
      <w:r>
        <w:rPr>
          <w:rFonts w:ascii="Times New Roman" w:hAnsi="Times New Roman"/>
          <w:bCs/>
          <w:sz w:val="24"/>
          <w:szCs w:val="24"/>
        </w:rPr>
        <w:t>г. и прецизиране на задължените лица в съответствие с чл.</w:t>
      </w:r>
      <w:r w:rsidR="00494602">
        <w:rPr>
          <w:rFonts w:ascii="Times New Roman" w:hAnsi="Times New Roman"/>
          <w:bCs/>
          <w:sz w:val="24"/>
          <w:szCs w:val="24"/>
        </w:rPr>
        <w:t xml:space="preserve"> </w:t>
      </w:r>
      <w:r>
        <w:rPr>
          <w:rFonts w:ascii="Times New Roman" w:hAnsi="Times New Roman"/>
          <w:bCs/>
          <w:sz w:val="24"/>
          <w:szCs w:val="24"/>
        </w:rPr>
        <w:t xml:space="preserve">21 на </w:t>
      </w:r>
      <w:r w:rsidRPr="00BF79F0">
        <w:rPr>
          <w:rFonts w:ascii="Times New Roman" w:hAnsi="Times New Roman"/>
          <w:bCs/>
          <w:i/>
          <w:sz w:val="24"/>
          <w:szCs w:val="24"/>
        </w:rPr>
        <w:t>Наредба №</w:t>
      </w:r>
      <w:r w:rsidR="00494602">
        <w:rPr>
          <w:rFonts w:ascii="Times New Roman" w:hAnsi="Times New Roman"/>
          <w:bCs/>
          <w:i/>
          <w:sz w:val="24"/>
          <w:szCs w:val="24"/>
        </w:rPr>
        <w:t xml:space="preserve"> </w:t>
      </w:r>
      <w:r w:rsidRPr="00BF79F0">
        <w:rPr>
          <w:rFonts w:ascii="Times New Roman" w:hAnsi="Times New Roman"/>
          <w:bCs/>
          <w:i/>
          <w:sz w:val="24"/>
          <w:szCs w:val="24"/>
        </w:rPr>
        <w:t>8 за управление на отпадъците на територията на Община Бяла Слатина</w:t>
      </w:r>
      <w:r>
        <w:rPr>
          <w:rFonts w:ascii="Times New Roman" w:hAnsi="Times New Roman"/>
          <w:bCs/>
          <w:sz w:val="24"/>
          <w:szCs w:val="24"/>
        </w:rPr>
        <w:t xml:space="preserve">. Необходимо е </w:t>
      </w:r>
      <w:r w:rsidR="00E82429">
        <w:rPr>
          <w:rFonts w:ascii="Times New Roman" w:hAnsi="Times New Roman"/>
          <w:bCs/>
          <w:sz w:val="24"/>
          <w:szCs w:val="24"/>
        </w:rPr>
        <w:t>осъществяването на ефективен контрол по</w:t>
      </w:r>
      <w:r>
        <w:rPr>
          <w:rFonts w:ascii="Times New Roman" w:hAnsi="Times New Roman"/>
          <w:bCs/>
          <w:sz w:val="24"/>
          <w:szCs w:val="24"/>
        </w:rPr>
        <w:t xml:space="preserve"> </w:t>
      </w:r>
      <w:r w:rsidRPr="0053261C">
        <w:rPr>
          <w:rFonts w:ascii="Times New Roman" w:hAnsi="Times New Roman"/>
          <w:bCs/>
          <w:sz w:val="24"/>
          <w:szCs w:val="24"/>
        </w:rPr>
        <w:t xml:space="preserve">прилагане </w:t>
      </w:r>
      <w:r>
        <w:rPr>
          <w:rFonts w:ascii="Times New Roman" w:hAnsi="Times New Roman"/>
          <w:bCs/>
          <w:sz w:val="24"/>
          <w:szCs w:val="24"/>
        </w:rPr>
        <w:t>на Раздел П</w:t>
      </w:r>
      <w:r w:rsidRPr="00B11C85">
        <w:rPr>
          <w:rFonts w:ascii="Times New Roman" w:hAnsi="Times New Roman"/>
          <w:bCs/>
          <w:sz w:val="24"/>
          <w:szCs w:val="24"/>
        </w:rPr>
        <w:t>ърви</w:t>
      </w:r>
      <w:r>
        <w:rPr>
          <w:rFonts w:ascii="Times New Roman" w:hAnsi="Times New Roman"/>
          <w:bCs/>
          <w:sz w:val="24"/>
          <w:szCs w:val="24"/>
        </w:rPr>
        <w:t xml:space="preserve"> У</w:t>
      </w:r>
      <w:r w:rsidRPr="00B11C85">
        <w:rPr>
          <w:rFonts w:ascii="Times New Roman" w:hAnsi="Times New Roman"/>
          <w:bCs/>
          <w:sz w:val="24"/>
          <w:szCs w:val="24"/>
        </w:rPr>
        <w:t>правление на отпадъци от опаковки и отпадъчни материали от хартия и картон, метали, пластмаса и стъкло</w:t>
      </w:r>
      <w:r>
        <w:rPr>
          <w:rFonts w:ascii="Times New Roman" w:hAnsi="Times New Roman"/>
          <w:bCs/>
          <w:sz w:val="24"/>
          <w:szCs w:val="24"/>
        </w:rPr>
        <w:t>, Глава Четвърта У</w:t>
      </w:r>
      <w:r w:rsidRPr="00B11C85">
        <w:rPr>
          <w:rFonts w:ascii="Times New Roman" w:hAnsi="Times New Roman"/>
          <w:bCs/>
          <w:sz w:val="24"/>
          <w:szCs w:val="24"/>
        </w:rPr>
        <w:t>правление на масово разпространени отпадъци и отпадъчни материали от хартия и картон, метали, пластмаса и стъкло</w:t>
      </w:r>
      <w:r w:rsidRPr="00E82429">
        <w:rPr>
          <w:rFonts w:ascii="Times New Roman" w:hAnsi="Times New Roman"/>
          <w:bCs/>
          <w:sz w:val="24"/>
          <w:szCs w:val="24"/>
        </w:rPr>
        <w:t>,</w:t>
      </w:r>
      <w:r>
        <w:rPr>
          <w:rFonts w:ascii="Times New Roman" w:hAnsi="Times New Roman"/>
          <w:b/>
          <w:bCs/>
          <w:sz w:val="24"/>
          <w:szCs w:val="24"/>
        </w:rPr>
        <w:t xml:space="preserve"> </w:t>
      </w:r>
      <w:r w:rsidRPr="00B11C85">
        <w:rPr>
          <w:rFonts w:ascii="Times New Roman" w:hAnsi="Times New Roman"/>
          <w:bCs/>
          <w:i/>
          <w:sz w:val="24"/>
          <w:szCs w:val="24"/>
        </w:rPr>
        <w:t>Наредба №</w:t>
      </w:r>
      <w:r w:rsidR="00494602">
        <w:rPr>
          <w:rFonts w:ascii="Times New Roman" w:hAnsi="Times New Roman"/>
          <w:bCs/>
          <w:i/>
          <w:sz w:val="24"/>
          <w:szCs w:val="24"/>
        </w:rPr>
        <w:t xml:space="preserve"> </w:t>
      </w:r>
      <w:r w:rsidRPr="00B11C85">
        <w:rPr>
          <w:rFonts w:ascii="Times New Roman" w:hAnsi="Times New Roman"/>
          <w:bCs/>
          <w:i/>
          <w:sz w:val="24"/>
          <w:szCs w:val="24"/>
        </w:rPr>
        <w:t>8 за управление на отпадъците на територията на Община Бяла Слатина</w:t>
      </w:r>
      <w:r w:rsidRPr="00B11C85">
        <w:rPr>
          <w:rFonts w:ascii="Times New Roman" w:hAnsi="Times New Roman"/>
          <w:bCs/>
          <w:sz w:val="24"/>
          <w:szCs w:val="24"/>
        </w:rPr>
        <w:t xml:space="preserve"> и упражняване на регулярен контрол за спазване на изискванията от контролните органи към общината. </w:t>
      </w:r>
    </w:p>
    <w:p w:rsidR="0071147D" w:rsidRPr="0071147D" w:rsidRDefault="001E4AAB" w:rsidP="00494602">
      <w:pPr>
        <w:numPr>
          <w:ilvl w:val="1"/>
          <w:numId w:val="26"/>
        </w:numPr>
        <w:spacing w:after="120" w:line="240" w:lineRule="auto"/>
        <w:ind w:left="709" w:hanging="283"/>
        <w:contextualSpacing/>
        <w:jc w:val="both"/>
        <w:rPr>
          <w:rFonts w:ascii="Times New Roman" w:hAnsi="Times New Roman"/>
          <w:bCs/>
          <w:sz w:val="24"/>
          <w:szCs w:val="24"/>
        </w:rPr>
      </w:pPr>
      <w:r w:rsidRPr="00DE55A0">
        <w:rPr>
          <w:rFonts w:ascii="Times New Roman" w:hAnsi="Times New Roman"/>
          <w:bCs/>
          <w:sz w:val="24"/>
          <w:szCs w:val="24"/>
        </w:rPr>
        <w:t xml:space="preserve"> отделяне на рециклируемите компоненти от битовите отпадъци чрез използването на сепарираща инсталация –</w:t>
      </w:r>
      <w:r>
        <w:rPr>
          <w:rFonts w:ascii="Times New Roman" w:hAnsi="Times New Roman"/>
          <w:bCs/>
          <w:sz w:val="24"/>
          <w:szCs w:val="24"/>
        </w:rPr>
        <w:t xml:space="preserve"> </w:t>
      </w:r>
      <w:r w:rsidRPr="00DE55A0">
        <w:rPr>
          <w:rFonts w:ascii="Times New Roman" w:hAnsi="Times New Roman"/>
          <w:bCs/>
          <w:sz w:val="24"/>
          <w:szCs w:val="24"/>
        </w:rPr>
        <w:t xml:space="preserve">предприети </w:t>
      </w:r>
      <w:r>
        <w:rPr>
          <w:rFonts w:ascii="Times New Roman" w:hAnsi="Times New Roman"/>
          <w:bCs/>
          <w:sz w:val="24"/>
          <w:szCs w:val="24"/>
        </w:rPr>
        <w:t xml:space="preserve">са </w:t>
      </w:r>
      <w:r w:rsidRPr="00DE55A0">
        <w:rPr>
          <w:rFonts w:ascii="Times New Roman" w:hAnsi="Times New Roman"/>
          <w:bCs/>
          <w:sz w:val="24"/>
          <w:szCs w:val="24"/>
        </w:rPr>
        <w:t xml:space="preserve">ефективни мерки на регионално ниво във връзка с </w:t>
      </w:r>
      <w:r>
        <w:rPr>
          <w:rFonts w:ascii="Times New Roman" w:hAnsi="Times New Roman"/>
          <w:bCs/>
          <w:sz w:val="24"/>
          <w:szCs w:val="24"/>
        </w:rPr>
        <w:t xml:space="preserve">планираната </w:t>
      </w:r>
      <w:r>
        <w:rPr>
          <w:rFonts w:ascii="Times New Roman" w:hAnsi="Times New Roman"/>
          <w:bCs/>
          <w:i/>
          <w:sz w:val="24"/>
          <w:szCs w:val="24"/>
        </w:rPr>
        <w:t>Инсталация</w:t>
      </w:r>
      <w:r w:rsidRPr="006803F1">
        <w:rPr>
          <w:rFonts w:ascii="Times New Roman" w:hAnsi="Times New Roman"/>
          <w:bCs/>
          <w:i/>
          <w:sz w:val="24"/>
          <w:szCs w:val="24"/>
        </w:rPr>
        <w:t xml:space="preserve"> за предварително третиране</w:t>
      </w:r>
      <w:r w:rsidRPr="006803F1">
        <w:rPr>
          <w:rFonts w:ascii="Times New Roman" w:hAnsi="Times New Roman"/>
          <w:bCs/>
          <w:sz w:val="24"/>
          <w:szCs w:val="24"/>
        </w:rPr>
        <w:t xml:space="preserve"> </w:t>
      </w:r>
      <w:r w:rsidRPr="006803F1">
        <w:rPr>
          <w:rFonts w:ascii="Times New Roman" w:hAnsi="Times New Roman"/>
          <w:bCs/>
          <w:i/>
          <w:sz w:val="24"/>
          <w:szCs w:val="24"/>
        </w:rPr>
        <w:t>на смесени битови отпадъци</w:t>
      </w:r>
      <w:r>
        <w:rPr>
          <w:rFonts w:ascii="Times New Roman" w:hAnsi="Times New Roman"/>
          <w:bCs/>
          <w:i/>
          <w:sz w:val="24"/>
          <w:szCs w:val="24"/>
        </w:rPr>
        <w:t xml:space="preserve">, </w:t>
      </w:r>
      <w:r>
        <w:rPr>
          <w:rFonts w:ascii="Times New Roman" w:hAnsi="Times New Roman"/>
          <w:bCs/>
          <w:sz w:val="24"/>
          <w:szCs w:val="24"/>
        </w:rPr>
        <w:t>като част от</w:t>
      </w:r>
      <w:r w:rsidRPr="00DE55A0">
        <w:rPr>
          <w:rFonts w:ascii="Times New Roman" w:hAnsi="Times New Roman"/>
          <w:bCs/>
          <w:sz w:val="24"/>
          <w:szCs w:val="24"/>
        </w:rPr>
        <w:t xml:space="preserve"> Регионалната система за управление на отпадъците - Оряхово. </w:t>
      </w:r>
    </w:p>
    <w:p w:rsidR="00464498" w:rsidRDefault="0071147D" w:rsidP="00AD125B">
      <w:pPr>
        <w:spacing w:after="120" w:line="240" w:lineRule="auto"/>
        <w:jc w:val="both"/>
        <w:rPr>
          <w:rFonts w:ascii="Times New Roman" w:hAnsi="Times New Roman"/>
          <w:bCs/>
          <w:sz w:val="24"/>
          <w:szCs w:val="24"/>
          <w:lang w:bidi="bg-BG"/>
        </w:rPr>
      </w:pPr>
      <w:r>
        <w:rPr>
          <w:rFonts w:ascii="Times New Roman" w:hAnsi="Times New Roman"/>
          <w:bCs/>
          <w:sz w:val="24"/>
          <w:szCs w:val="24"/>
          <w:lang w:bidi="bg-BG"/>
        </w:rPr>
        <w:t xml:space="preserve">С </w:t>
      </w:r>
      <w:r w:rsidRPr="0071147D">
        <w:rPr>
          <w:rFonts w:ascii="Times New Roman" w:hAnsi="Times New Roman"/>
          <w:bCs/>
          <w:sz w:val="24"/>
          <w:szCs w:val="24"/>
          <w:lang w:bidi="bg-BG"/>
        </w:rPr>
        <w:t>чл. 31, ал.</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1, т.</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 xml:space="preserve">2 на ЗУО </w:t>
      </w:r>
      <w:r>
        <w:rPr>
          <w:rFonts w:ascii="Times New Roman" w:hAnsi="Times New Roman"/>
          <w:bCs/>
          <w:sz w:val="24"/>
          <w:szCs w:val="24"/>
          <w:lang w:bidi="bg-BG"/>
        </w:rPr>
        <w:t xml:space="preserve">е въведено изискването </w:t>
      </w:r>
      <w:r w:rsidRPr="0071147D">
        <w:rPr>
          <w:rFonts w:ascii="Times New Roman" w:hAnsi="Times New Roman"/>
          <w:bCs/>
          <w:sz w:val="24"/>
          <w:szCs w:val="24"/>
          <w:lang w:bidi="bg-BG"/>
        </w:rPr>
        <w:t>най- късно до 31 декември, 2020</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 xml:space="preserve">г. да се ограничи количеството на </w:t>
      </w:r>
      <w:r w:rsidRPr="0071147D">
        <w:rPr>
          <w:rFonts w:ascii="Times New Roman" w:hAnsi="Times New Roman"/>
          <w:b/>
          <w:bCs/>
          <w:sz w:val="24"/>
          <w:szCs w:val="24"/>
          <w:lang w:bidi="bg-BG"/>
        </w:rPr>
        <w:t xml:space="preserve">депонираните биоразградими битови отпадъци </w:t>
      </w:r>
      <w:r w:rsidRPr="001C0DDE">
        <w:rPr>
          <w:rFonts w:ascii="Times New Roman" w:hAnsi="Times New Roman"/>
          <w:b/>
          <w:bCs/>
          <w:sz w:val="24"/>
          <w:szCs w:val="24"/>
          <w:u w:val="single"/>
          <w:lang w:bidi="bg-BG"/>
        </w:rPr>
        <w:t>до</w:t>
      </w:r>
      <w:r w:rsidRPr="001C0DDE">
        <w:rPr>
          <w:rFonts w:ascii="Times New Roman" w:hAnsi="Times New Roman"/>
          <w:bCs/>
          <w:sz w:val="24"/>
          <w:szCs w:val="24"/>
          <w:u w:val="single"/>
          <w:lang w:bidi="bg-BG"/>
        </w:rPr>
        <w:t xml:space="preserve"> </w:t>
      </w:r>
      <w:r w:rsidRPr="001C0DDE">
        <w:rPr>
          <w:rFonts w:ascii="Times New Roman" w:hAnsi="Times New Roman"/>
          <w:b/>
          <w:bCs/>
          <w:sz w:val="24"/>
          <w:szCs w:val="24"/>
          <w:u w:val="single"/>
          <w:lang w:bidi="bg-BG"/>
        </w:rPr>
        <w:t>3</w:t>
      </w:r>
      <w:r w:rsidRPr="0071147D">
        <w:rPr>
          <w:rFonts w:ascii="Times New Roman" w:hAnsi="Times New Roman"/>
          <w:b/>
          <w:bCs/>
          <w:sz w:val="24"/>
          <w:szCs w:val="24"/>
          <w:u w:val="single"/>
          <w:lang w:bidi="bg-BG"/>
        </w:rPr>
        <w:t>5 на сто</w:t>
      </w:r>
      <w:r w:rsidRPr="0071147D">
        <w:rPr>
          <w:rFonts w:ascii="Times New Roman" w:hAnsi="Times New Roman"/>
          <w:bCs/>
          <w:sz w:val="24"/>
          <w:szCs w:val="24"/>
          <w:lang w:bidi="bg-BG"/>
        </w:rPr>
        <w:t xml:space="preserve"> от общото количество на същите отпадъци, образувани през 1995г.</w:t>
      </w:r>
      <w:r>
        <w:rPr>
          <w:rFonts w:ascii="Times New Roman" w:hAnsi="Times New Roman"/>
          <w:bCs/>
          <w:sz w:val="24"/>
          <w:szCs w:val="24"/>
          <w:lang w:bidi="bg-BG"/>
        </w:rPr>
        <w:t xml:space="preserve"> </w:t>
      </w:r>
      <w:r w:rsidR="00142851">
        <w:rPr>
          <w:rFonts w:ascii="Times New Roman" w:hAnsi="Times New Roman"/>
          <w:bCs/>
          <w:sz w:val="24"/>
          <w:szCs w:val="24"/>
          <w:lang w:bidi="bg-BG"/>
        </w:rPr>
        <w:t xml:space="preserve">В тази връзка Община Бяла Слатина е определила </w:t>
      </w:r>
      <w:r w:rsidR="00142851" w:rsidRPr="00142851">
        <w:rPr>
          <w:rFonts w:ascii="Times New Roman" w:hAnsi="Times New Roman"/>
          <w:bCs/>
          <w:sz w:val="24"/>
          <w:szCs w:val="24"/>
          <w:lang w:bidi="bg-BG"/>
        </w:rPr>
        <w:t>поземлени имоти</w:t>
      </w:r>
      <w:r w:rsidR="00142851">
        <w:rPr>
          <w:rFonts w:ascii="Times New Roman" w:hAnsi="Times New Roman"/>
          <w:bCs/>
          <w:sz w:val="24"/>
          <w:szCs w:val="24"/>
          <w:lang w:bidi="bg-BG"/>
        </w:rPr>
        <w:t xml:space="preserve"> (</w:t>
      </w:r>
      <w:r w:rsidR="00142851" w:rsidRPr="00142851">
        <w:rPr>
          <w:rFonts w:ascii="Times New Roman" w:hAnsi="Times New Roman"/>
          <w:bCs/>
          <w:sz w:val="24"/>
          <w:szCs w:val="24"/>
          <w:lang w:bidi="bg-BG"/>
        </w:rPr>
        <w:t>Заповед № 570</w:t>
      </w:r>
      <w:r w:rsidR="00494602">
        <w:rPr>
          <w:rFonts w:ascii="Times New Roman" w:hAnsi="Times New Roman"/>
          <w:bCs/>
          <w:sz w:val="24"/>
          <w:szCs w:val="24"/>
          <w:lang w:bidi="bg-BG"/>
        </w:rPr>
        <w:t xml:space="preserve"> </w:t>
      </w:r>
      <w:r w:rsidR="00142851" w:rsidRPr="00142851">
        <w:rPr>
          <w:rFonts w:ascii="Times New Roman" w:hAnsi="Times New Roman"/>
          <w:bCs/>
          <w:sz w:val="24"/>
          <w:szCs w:val="24"/>
          <w:lang w:bidi="bg-BG"/>
        </w:rPr>
        <w:t>/</w:t>
      </w:r>
      <w:r w:rsidR="00494602">
        <w:rPr>
          <w:rFonts w:ascii="Times New Roman" w:hAnsi="Times New Roman"/>
          <w:bCs/>
          <w:sz w:val="24"/>
          <w:szCs w:val="24"/>
          <w:lang w:bidi="bg-BG"/>
        </w:rPr>
        <w:t xml:space="preserve"> </w:t>
      </w:r>
      <w:r w:rsidR="00142851" w:rsidRPr="00142851">
        <w:rPr>
          <w:rFonts w:ascii="Times New Roman" w:hAnsi="Times New Roman"/>
          <w:bCs/>
          <w:sz w:val="24"/>
          <w:szCs w:val="24"/>
          <w:lang w:bidi="bg-BG"/>
        </w:rPr>
        <w:t>01.10.2013</w:t>
      </w:r>
      <w:r w:rsidR="00494602">
        <w:rPr>
          <w:rFonts w:ascii="Times New Roman" w:hAnsi="Times New Roman"/>
          <w:bCs/>
          <w:sz w:val="24"/>
          <w:szCs w:val="24"/>
          <w:lang w:bidi="bg-BG"/>
        </w:rPr>
        <w:t xml:space="preserve"> </w:t>
      </w:r>
      <w:r w:rsidR="00142851" w:rsidRPr="00142851">
        <w:rPr>
          <w:rFonts w:ascii="Times New Roman" w:hAnsi="Times New Roman"/>
          <w:bCs/>
          <w:sz w:val="24"/>
          <w:szCs w:val="24"/>
          <w:lang w:bidi="bg-BG"/>
        </w:rPr>
        <w:t>г. на кмета на Община Бяла Слатина</w:t>
      </w:r>
      <w:r w:rsidR="00142851">
        <w:rPr>
          <w:rFonts w:ascii="Times New Roman" w:hAnsi="Times New Roman"/>
          <w:bCs/>
          <w:sz w:val="24"/>
          <w:szCs w:val="24"/>
          <w:lang w:bidi="bg-BG"/>
        </w:rPr>
        <w:t>)</w:t>
      </w:r>
      <w:r w:rsidR="00142851" w:rsidRPr="00142851">
        <w:rPr>
          <w:rFonts w:ascii="Times New Roman" w:hAnsi="Times New Roman"/>
          <w:bCs/>
          <w:sz w:val="24"/>
          <w:szCs w:val="24"/>
          <w:lang w:bidi="bg-BG"/>
        </w:rPr>
        <w:t>, върху които ще се разположат площадки за биоразградими отпадъци по населени места, на територията на община</w:t>
      </w:r>
      <w:r w:rsidR="00142851">
        <w:rPr>
          <w:rFonts w:ascii="Times New Roman" w:hAnsi="Times New Roman"/>
          <w:bCs/>
          <w:sz w:val="24"/>
          <w:szCs w:val="24"/>
          <w:lang w:bidi="bg-BG"/>
        </w:rPr>
        <w:t xml:space="preserve">та – общо 15 площадки. Понастоящем, на тези площадки се извозват </w:t>
      </w:r>
      <w:r w:rsidR="00142851" w:rsidRPr="00142851">
        <w:rPr>
          <w:rFonts w:ascii="Times New Roman" w:hAnsi="Times New Roman"/>
          <w:bCs/>
          <w:sz w:val="24"/>
          <w:szCs w:val="24"/>
          <w:lang w:bidi="bg-BG"/>
        </w:rPr>
        <w:t xml:space="preserve">отпадъците, които се образуват ежегодно от всички населени места въз основа на поддържане на зелените площи в населените места </w:t>
      </w:r>
      <w:r w:rsidR="00142851">
        <w:rPr>
          <w:rFonts w:ascii="Times New Roman" w:hAnsi="Times New Roman"/>
          <w:bCs/>
          <w:sz w:val="24"/>
          <w:szCs w:val="24"/>
          <w:lang w:bidi="bg-BG"/>
        </w:rPr>
        <w:t>в о</w:t>
      </w:r>
      <w:r w:rsidR="00142851" w:rsidRPr="00142851">
        <w:rPr>
          <w:rFonts w:ascii="Times New Roman" w:hAnsi="Times New Roman"/>
          <w:bCs/>
          <w:sz w:val="24"/>
          <w:szCs w:val="24"/>
          <w:lang w:bidi="bg-BG"/>
        </w:rPr>
        <w:t>бщина</w:t>
      </w:r>
      <w:r w:rsidR="00142851">
        <w:rPr>
          <w:rFonts w:ascii="Times New Roman" w:hAnsi="Times New Roman"/>
          <w:bCs/>
          <w:sz w:val="24"/>
          <w:szCs w:val="24"/>
          <w:lang w:bidi="bg-BG"/>
        </w:rPr>
        <w:t xml:space="preserve">та. </w:t>
      </w:r>
      <w:r w:rsidRPr="0071147D">
        <w:rPr>
          <w:rFonts w:ascii="Times New Roman" w:hAnsi="Times New Roman"/>
          <w:bCs/>
          <w:sz w:val="24"/>
          <w:szCs w:val="24"/>
          <w:lang w:bidi="bg-BG"/>
        </w:rPr>
        <w:t xml:space="preserve">Съгласно издадена </w:t>
      </w:r>
      <w:r w:rsidR="00494602">
        <w:rPr>
          <w:rFonts w:ascii="Times New Roman" w:hAnsi="Times New Roman"/>
          <w:bCs/>
          <w:sz w:val="24"/>
          <w:szCs w:val="24"/>
          <w:lang w:bidi="bg-BG"/>
        </w:rPr>
        <w:t>З</w:t>
      </w:r>
      <w:r w:rsidRPr="0071147D">
        <w:rPr>
          <w:rFonts w:ascii="Times New Roman" w:hAnsi="Times New Roman"/>
          <w:bCs/>
          <w:sz w:val="24"/>
          <w:szCs w:val="24"/>
          <w:lang w:bidi="bg-BG"/>
        </w:rPr>
        <w:t>аповед №</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189</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24.07.2020</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г. от ИАОС, изпълнението на целта по чл.</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31, ал.</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1, т.</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2 на ЗУО за 2018</w:t>
      </w:r>
      <w:r w:rsidR="00494602">
        <w:rPr>
          <w:rFonts w:ascii="Times New Roman" w:hAnsi="Times New Roman"/>
          <w:bCs/>
          <w:sz w:val="24"/>
          <w:szCs w:val="24"/>
          <w:lang w:bidi="bg-BG"/>
        </w:rPr>
        <w:t xml:space="preserve"> </w:t>
      </w:r>
      <w:r w:rsidRPr="0071147D">
        <w:rPr>
          <w:rFonts w:ascii="Times New Roman" w:hAnsi="Times New Roman"/>
          <w:bCs/>
          <w:sz w:val="24"/>
          <w:szCs w:val="24"/>
          <w:lang w:bidi="bg-BG"/>
        </w:rPr>
        <w:t>г. в Община Бяла Слатина е 84 %.</w:t>
      </w:r>
      <w:r w:rsidR="00142851">
        <w:rPr>
          <w:rFonts w:ascii="Times New Roman" w:hAnsi="Times New Roman"/>
          <w:bCs/>
          <w:sz w:val="24"/>
          <w:szCs w:val="24"/>
          <w:lang w:bidi="bg-BG"/>
        </w:rPr>
        <w:t xml:space="preserve"> </w:t>
      </w:r>
    </w:p>
    <w:p w:rsidR="00464498" w:rsidRPr="00464498" w:rsidRDefault="00464498" w:rsidP="00AD125B">
      <w:pPr>
        <w:spacing w:after="120" w:line="240" w:lineRule="auto"/>
        <w:jc w:val="both"/>
        <w:rPr>
          <w:rFonts w:ascii="Times New Roman" w:hAnsi="Times New Roman"/>
          <w:b/>
          <w:bCs/>
          <w:i/>
          <w:iCs/>
          <w:sz w:val="24"/>
          <w:szCs w:val="24"/>
          <w:lang w:bidi="bg-BG"/>
        </w:rPr>
      </w:pPr>
      <w:r w:rsidRPr="00464498">
        <w:rPr>
          <w:rFonts w:ascii="Times New Roman" w:hAnsi="Times New Roman"/>
          <w:b/>
          <w:bCs/>
          <w:i/>
          <w:iCs/>
          <w:sz w:val="24"/>
          <w:szCs w:val="24"/>
          <w:lang w:bidi="bg-BG"/>
        </w:rPr>
        <w:t>2.1.2.2. Производствени отпадъци</w:t>
      </w:r>
    </w:p>
    <w:p w:rsidR="00464498" w:rsidRPr="00464498" w:rsidRDefault="00464498" w:rsidP="00AD125B">
      <w:pPr>
        <w:spacing w:after="120" w:line="240" w:lineRule="auto"/>
        <w:jc w:val="both"/>
        <w:rPr>
          <w:rFonts w:ascii="Times New Roman" w:hAnsi="Times New Roman"/>
          <w:bCs/>
          <w:sz w:val="24"/>
          <w:szCs w:val="24"/>
          <w:lang w:bidi="bg-BG"/>
        </w:rPr>
      </w:pPr>
      <w:r w:rsidRPr="00464498">
        <w:rPr>
          <w:rFonts w:ascii="Times New Roman" w:hAnsi="Times New Roman"/>
          <w:bCs/>
          <w:sz w:val="24"/>
          <w:szCs w:val="24"/>
          <w:lang w:bidi="bg-BG"/>
        </w:rPr>
        <w:t>Отпадъците от производствената дейност на фирмите на територията на община Бяла Слатина, които имат основно характер на производствени неопасни отпадъци се съхраняват на отредени площадки на територията на производствените предприятия и съгласно писмени договори се предават на лица, които имат право да извършват последващи дейности по третиране на отпадъци. За извършване на дейности по третиране на отпадъци, РИОСВ - Враца, издава разрешителни и регистрационни документи и контролира изпълнението на посочените в тях условия.</w:t>
      </w:r>
    </w:p>
    <w:p w:rsidR="00464498" w:rsidRPr="00464498" w:rsidRDefault="00464498" w:rsidP="00AD125B">
      <w:pPr>
        <w:spacing w:after="120" w:line="240" w:lineRule="auto"/>
        <w:jc w:val="both"/>
        <w:rPr>
          <w:rFonts w:ascii="Times New Roman" w:hAnsi="Times New Roman"/>
          <w:bCs/>
          <w:sz w:val="24"/>
          <w:szCs w:val="24"/>
          <w:lang w:bidi="bg-BG"/>
        </w:rPr>
      </w:pPr>
      <w:r w:rsidRPr="00464498">
        <w:rPr>
          <w:rFonts w:ascii="Times New Roman" w:hAnsi="Times New Roman"/>
          <w:bCs/>
          <w:sz w:val="24"/>
          <w:szCs w:val="24"/>
          <w:lang w:bidi="bg-BG"/>
        </w:rPr>
        <w:t xml:space="preserve">Част от отпадъците от производствената дейност представляват рециклируеми материали. Разделно събраните отпадъци от хартия, метал, стъкло, пластмаса, дървесни и др. се предават за рециклиране или оползотворяване. За депониране се предават отпадъци, които в момента не могат да бъдат рециклирани или оползотворени. </w:t>
      </w:r>
    </w:p>
    <w:p w:rsidR="00464498" w:rsidRPr="00464498" w:rsidRDefault="00464498" w:rsidP="00AD125B">
      <w:pPr>
        <w:spacing w:after="120" w:line="240" w:lineRule="auto"/>
        <w:jc w:val="both"/>
        <w:rPr>
          <w:rFonts w:ascii="Times New Roman" w:hAnsi="Times New Roman"/>
          <w:bCs/>
          <w:sz w:val="24"/>
          <w:szCs w:val="24"/>
          <w:lang w:bidi="bg-BG"/>
        </w:rPr>
      </w:pPr>
      <w:r w:rsidRPr="00464498">
        <w:rPr>
          <w:rFonts w:ascii="Times New Roman" w:hAnsi="Times New Roman"/>
          <w:bCs/>
          <w:sz w:val="24"/>
          <w:szCs w:val="24"/>
          <w:lang w:bidi="bg-BG"/>
        </w:rPr>
        <w:t>Основните източници на производствени отпадъци са производствените единици, съсредоточени предимно в общинския център и са представени в следните отрасли на икономиката:</w:t>
      </w:r>
    </w:p>
    <w:p w:rsidR="00464498" w:rsidRPr="00464498" w:rsidRDefault="00464498" w:rsidP="00494602">
      <w:pPr>
        <w:numPr>
          <w:ilvl w:val="1"/>
          <w:numId w:val="26"/>
        </w:numPr>
        <w:spacing w:after="0" w:line="240" w:lineRule="auto"/>
        <w:ind w:left="709" w:hanging="357"/>
        <w:jc w:val="both"/>
        <w:rPr>
          <w:rFonts w:ascii="Times New Roman" w:hAnsi="Times New Roman"/>
          <w:bCs/>
          <w:sz w:val="24"/>
          <w:szCs w:val="24"/>
          <w:lang w:bidi="bg-BG"/>
        </w:rPr>
      </w:pPr>
      <w:r w:rsidRPr="00464498">
        <w:rPr>
          <w:rFonts w:ascii="Times New Roman" w:hAnsi="Times New Roman"/>
          <w:bCs/>
          <w:sz w:val="24"/>
          <w:szCs w:val="24"/>
          <w:lang w:bidi="bg-BG"/>
        </w:rPr>
        <w:t>хранително-вкусовата промишленост;</w:t>
      </w:r>
    </w:p>
    <w:p w:rsidR="00464498" w:rsidRPr="00464498" w:rsidRDefault="00464498" w:rsidP="00494602">
      <w:pPr>
        <w:numPr>
          <w:ilvl w:val="1"/>
          <w:numId w:val="26"/>
        </w:numPr>
        <w:spacing w:after="0" w:line="240" w:lineRule="auto"/>
        <w:ind w:left="709" w:hanging="357"/>
        <w:jc w:val="both"/>
        <w:rPr>
          <w:rFonts w:ascii="Times New Roman" w:hAnsi="Times New Roman"/>
          <w:bCs/>
          <w:sz w:val="24"/>
          <w:szCs w:val="24"/>
          <w:lang w:bidi="bg-BG"/>
        </w:rPr>
      </w:pPr>
      <w:r w:rsidRPr="00464498">
        <w:rPr>
          <w:rFonts w:ascii="Times New Roman" w:hAnsi="Times New Roman"/>
          <w:bCs/>
          <w:sz w:val="24"/>
          <w:szCs w:val="24"/>
          <w:lang w:bidi="bg-BG"/>
        </w:rPr>
        <w:t>шивашката и текстилната промишленост;</w:t>
      </w:r>
    </w:p>
    <w:p w:rsidR="00464498" w:rsidRPr="00464498" w:rsidRDefault="00464498" w:rsidP="00494602">
      <w:pPr>
        <w:numPr>
          <w:ilvl w:val="1"/>
          <w:numId w:val="26"/>
        </w:numPr>
        <w:spacing w:after="0" w:line="240" w:lineRule="auto"/>
        <w:ind w:left="709" w:hanging="357"/>
        <w:jc w:val="both"/>
        <w:rPr>
          <w:rFonts w:ascii="Times New Roman" w:hAnsi="Times New Roman"/>
          <w:bCs/>
          <w:sz w:val="24"/>
          <w:szCs w:val="24"/>
          <w:lang w:bidi="bg-BG"/>
        </w:rPr>
      </w:pPr>
      <w:r w:rsidRPr="00464498">
        <w:rPr>
          <w:rFonts w:ascii="Times New Roman" w:hAnsi="Times New Roman"/>
          <w:bCs/>
          <w:sz w:val="24"/>
          <w:szCs w:val="24"/>
          <w:lang w:bidi="bg-BG"/>
        </w:rPr>
        <w:t>фармацевтичната промишленост.</w:t>
      </w:r>
    </w:p>
    <w:p w:rsidR="00464498" w:rsidRPr="00464498" w:rsidRDefault="00464498" w:rsidP="00AD125B">
      <w:pPr>
        <w:spacing w:after="120" w:line="240" w:lineRule="auto"/>
        <w:jc w:val="both"/>
        <w:rPr>
          <w:rFonts w:ascii="Times New Roman" w:hAnsi="Times New Roman"/>
          <w:bCs/>
          <w:sz w:val="24"/>
          <w:szCs w:val="24"/>
          <w:lang w:bidi="bg-BG"/>
        </w:rPr>
      </w:pPr>
      <w:r w:rsidRPr="00464498">
        <w:rPr>
          <w:rFonts w:ascii="Times New Roman" w:hAnsi="Times New Roman"/>
          <w:bCs/>
          <w:sz w:val="24"/>
          <w:szCs w:val="24"/>
          <w:lang w:bidi="bg-BG"/>
        </w:rPr>
        <w:t xml:space="preserve">Подробна информация за фирмите е представена в </w:t>
      </w:r>
      <w:r w:rsidRPr="00464498">
        <w:rPr>
          <w:rFonts w:ascii="Times New Roman" w:hAnsi="Times New Roman"/>
          <w:bCs/>
          <w:i/>
          <w:sz w:val="24"/>
          <w:szCs w:val="24"/>
          <w:lang w:bidi="bg-BG"/>
        </w:rPr>
        <w:t>Анализа на отпадъците</w:t>
      </w:r>
      <w:r w:rsidRPr="00464498">
        <w:rPr>
          <w:rFonts w:ascii="Times New Roman" w:hAnsi="Times New Roman"/>
          <w:bCs/>
          <w:sz w:val="24"/>
          <w:szCs w:val="24"/>
          <w:lang w:bidi="bg-BG"/>
        </w:rPr>
        <w:t>.</w:t>
      </w:r>
    </w:p>
    <w:p w:rsidR="002C0F54" w:rsidRPr="002C0F54" w:rsidRDefault="002C0F54" w:rsidP="00AD125B">
      <w:pPr>
        <w:keepNext/>
        <w:keepLines/>
        <w:spacing w:before="40" w:after="0"/>
        <w:outlineLvl w:val="3"/>
        <w:rPr>
          <w:rFonts w:ascii="Times New Roman" w:eastAsia="SimSun" w:hAnsi="Times New Roman"/>
          <w:b/>
          <w:i/>
          <w:iCs/>
          <w:sz w:val="24"/>
          <w:szCs w:val="24"/>
          <w:lang w:eastAsia="en-US"/>
        </w:rPr>
      </w:pPr>
      <w:r w:rsidRPr="002C0F54">
        <w:rPr>
          <w:rFonts w:ascii="Times New Roman" w:eastAsia="SimSun" w:hAnsi="Times New Roman"/>
          <w:b/>
          <w:i/>
          <w:iCs/>
          <w:sz w:val="24"/>
          <w:szCs w:val="24"/>
          <w:lang w:eastAsia="en-US"/>
        </w:rPr>
        <w:t>2.1.2.3. Строителни отпадъци</w:t>
      </w:r>
    </w:p>
    <w:p w:rsidR="0071307E" w:rsidRDefault="0071307E" w:rsidP="00537247">
      <w:pPr>
        <w:numPr>
          <w:ilvl w:val="0"/>
          <w:numId w:val="3"/>
        </w:numPr>
        <w:spacing w:after="0" w:line="240" w:lineRule="auto"/>
        <w:ind w:left="714" w:hanging="357"/>
        <w:jc w:val="both"/>
        <w:rPr>
          <w:rFonts w:ascii="Times New Roman" w:eastAsia="Calibri" w:hAnsi="Times New Roman"/>
          <w:sz w:val="24"/>
          <w:szCs w:val="24"/>
          <w:lang w:eastAsia="en-US"/>
        </w:rPr>
      </w:pPr>
      <w:r w:rsidRPr="0071307E">
        <w:rPr>
          <w:rFonts w:ascii="Times New Roman" w:eastAsia="Calibri" w:hAnsi="Times New Roman"/>
          <w:sz w:val="24"/>
          <w:szCs w:val="24"/>
          <w:lang w:eastAsia="en-US"/>
        </w:rPr>
        <w:t xml:space="preserve">От </w:t>
      </w:r>
      <w:r w:rsidRPr="001129E9">
        <w:rPr>
          <w:rFonts w:ascii="Times New Roman" w:hAnsi="Times New Roman"/>
          <w:sz w:val="24"/>
          <w:szCs w:val="24"/>
          <w:lang w:eastAsia="en-US"/>
        </w:rPr>
        <w:t>2015</w:t>
      </w:r>
      <w:r w:rsidR="00494602">
        <w:rPr>
          <w:rFonts w:ascii="Times New Roman" w:hAnsi="Times New Roman"/>
          <w:sz w:val="24"/>
          <w:szCs w:val="24"/>
          <w:lang w:eastAsia="en-US"/>
        </w:rPr>
        <w:t xml:space="preserve"> </w:t>
      </w:r>
      <w:r w:rsidRPr="001129E9">
        <w:rPr>
          <w:rFonts w:ascii="Times New Roman" w:hAnsi="Times New Roman"/>
          <w:sz w:val="24"/>
          <w:szCs w:val="24"/>
          <w:lang w:eastAsia="en-US"/>
        </w:rPr>
        <w:t>г</w:t>
      </w:r>
      <w:r w:rsidRPr="0071307E">
        <w:rPr>
          <w:rFonts w:ascii="Times New Roman" w:eastAsia="Calibri" w:hAnsi="Times New Roman"/>
          <w:sz w:val="24"/>
          <w:szCs w:val="24"/>
          <w:lang w:eastAsia="en-US"/>
        </w:rPr>
        <w:t>. в землището на гр. Бяла Слатина има определена със заповед № 930</w:t>
      </w:r>
      <w:r w:rsidR="00494602">
        <w:rPr>
          <w:rFonts w:ascii="Times New Roman" w:eastAsia="Calibri" w:hAnsi="Times New Roman"/>
          <w:sz w:val="24"/>
          <w:szCs w:val="24"/>
          <w:lang w:eastAsia="en-US"/>
        </w:rPr>
        <w:t xml:space="preserve"> </w:t>
      </w:r>
      <w:r w:rsidRPr="0071307E">
        <w:rPr>
          <w:rFonts w:ascii="Times New Roman" w:eastAsia="Calibri" w:hAnsi="Times New Roman"/>
          <w:sz w:val="24"/>
          <w:szCs w:val="24"/>
          <w:lang w:eastAsia="en-US"/>
        </w:rPr>
        <w:t>/</w:t>
      </w:r>
      <w:r w:rsidR="00494602">
        <w:rPr>
          <w:rFonts w:ascii="Times New Roman" w:eastAsia="Calibri" w:hAnsi="Times New Roman"/>
          <w:sz w:val="24"/>
          <w:szCs w:val="24"/>
          <w:lang w:eastAsia="en-US"/>
        </w:rPr>
        <w:t xml:space="preserve"> </w:t>
      </w:r>
      <w:r w:rsidRPr="0071307E">
        <w:rPr>
          <w:rFonts w:ascii="Times New Roman" w:eastAsia="Calibri" w:hAnsi="Times New Roman"/>
          <w:sz w:val="24"/>
          <w:szCs w:val="24"/>
          <w:lang w:eastAsia="en-US"/>
        </w:rPr>
        <w:t>01.12.2015</w:t>
      </w:r>
      <w:r w:rsidR="00494602">
        <w:rPr>
          <w:rFonts w:ascii="Times New Roman" w:eastAsia="Calibri" w:hAnsi="Times New Roman"/>
          <w:sz w:val="24"/>
          <w:szCs w:val="24"/>
          <w:lang w:eastAsia="en-US"/>
        </w:rPr>
        <w:t xml:space="preserve"> </w:t>
      </w:r>
      <w:r w:rsidRPr="0071307E">
        <w:rPr>
          <w:rFonts w:ascii="Times New Roman" w:eastAsia="Calibri" w:hAnsi="Times New Roman"/>
          <w:sz w:val="24"/>
          <w:szCs w:val="24"/>
          <w:lang w:eastAsia="en-US"/>
        </w:rPr>
        <w:t>г. площадка за временно съхраняване на земни маси – заблатен терен с обща площ от 18 дка, намиращ се в североизточната част на гр.</w:t>
      </w:r>
      <w:r w:rsidR="00494602">
        <w:rPr>
          <w:rFonts w:ascii="Times New Roman" w:eastAsia="Calibri" w:hAnsi="Times New Roman"/>
          <w:sz w:val="24"/>
          <w:szCs w:val="24"/>
          <w:lang w:eastAsia="en-US"/>
        </w:rPr>
        <w:t xml:space="preserve"> </w:t>
      </w:r>
      <w:r w:rsidRPr="0071307E">
        <w:rPr>
          <w:rFonts w:ascii="Times New Roman" w:eastAsia="Calibri" w:hAnsi="Times New Roman"/>
          <w:sz w:val="24"/>
          <w:szCs w:val="24"/>
          <w:lang w:eastAsia="en-US"/>
        </w:rPr>
        <w:t>Бяла Слатина (по протежението на ул. „Страхил Войвода“ от пресечната ул. „Баба Тонка“ до източната регулационната граница на града, граничещ южно с коритото на р. Скът и включващ старото корито на реката). Площадката не е оборудвана с кантар и поради тази причина няма информация за годишните количества отпадъци.</w:t>
      </w:r>
      <w:r>
        <w:rPr>
          <w:rFonts w:ascii="Times New Roman" w:eastAsia="Calibri" w:hAnsi="Times New Roman"/>
          <w:sz w:val="24"/>
          <w:szCs w:val="24"/>
          <w:lang w:eastAsia="en-US"/>
        </w:rPr>
        <w:t xml:space="preserve"> </w:t>
      </w:r>
    </w:p>
    <w:p w:rsidR="0071307E" w:rsidRPr="0071307E" w:rsidRDefault="0071307E" w:rsidP="00AD125B">
      <w:pPr>
        <w:numPr>
          <w:ilvl w:val="0"/>
          <w:numId w:val="3"/>
        </w:numPr>
        <w:spacing w:after="120" w:line="240" w:lineRule="auto"/>
        <w:ind w:left="714" w:hanging="357"/>
        <w:jc w:val="both"/>
        <w:rPr>
          <w:rFonts w:ascii="Times New Roman" w:eastAsia="Calibri" w:hAnsi="Times New Roman"/>
          <w:sz w:val="24"/>
          <w:szCs w:val="24"/>
          <w:lang w:eastAsia="en-US"/>
        </w:rPr>
      </w:pPr>
      <w:r w:rsidRPr="001129E9">
        <w:rPr>
          <w:rFonts w:ascii="Times New Roman" w:eastAsia="Calibri" w:hAnsi="Times New Roman"/>
          <w:sz w:val="24"/>
          <w:szCs w:val="24"/>
          <w:lang w:eastAsia="en-US"/>
        </w:rPr>
        <w:t>Изпълнителите</w:t>
      </w:r>
      <w:r w:rsidRPr="0071307E">
        <w:rPr>
          <w:rFonts w:ascii="Times New Roman" w:hAnsi="Times New Roman"/>
          <w:color w:val="000000"/>
          <w:spacing w:val="-1"/>
          <w:sz w:val="24"/>
          <w:szCs w:val="24"/>
        </w:rPr>
        <w:t xml:space="preserve"> </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а</w:t>
      </w:r>
      <w:r w:rsidRPr="0071307E">
        <w:rPr>
          <w:rFonts w:ascii="Times New Roman" w:hAnsi="Times New Roman"/>
          <w:color w:val="000000"/>
          <w:spacing w:val="-1"/>
          <w:sz w:val="24"/>
          <w:szCs w:val="24"/>
        </w:rPr>
        <w:t xml:space="preserve"> по-големи  с</w:t>
      </w:r>
      <w:r w:rsidRPr="0071307E">
        <w:rPr>
          <w:rFonts w:ascii="Times New Roman" w:hAnsi="Times New Roman"/>
          <w:color w:val="000000"/>
          <w:sz w:val="24"/>
          <w:szCs w:val="24"/>
        </w:rPr>
        <w:t>тро</w:t>
      </w:r>
      <w:r w:rsidRPr="0071307E">
        <w:rPr>
          <w:rFonts w:ascii="Times New Roman" w:hAnsi="Times New Roman"/>
          <w:color w:val="000000"/>
          <w:spacing w:val="1"/>
          <w:sz w:val="24"/>
          <w:szCs w:val="24"/>
        </w:rPr>
        <w:t>и</w:t>
      </w:r>
      <w:r w:rsidRPr="0071307E">
        <w:rPr>
          <w:rFonts w:ascii="Times New Roman" w:hAnsi="Times New Roman"/>
          <w:color w:val="000000"/>
          <w:sz w:val="24"/>
          <w:szCs w:val="24"/>
        </w:rPr>
        <w:t>т</w:t>
      </w:r>
      <w:r w:rsidRPr="0071307E">
        <w:rPr>
          <w:rFonts w:ascii="Times New Roman" w:hAnsi="Times New Roman"/>
          <w:color w:val="000000"/>
          <w:spacing w:val="-1"/>
          <w:sz w:val="24"/>
          <w:szCs w:val="24"/>
        </w:rPr>
        <w:t>е</w:t>
      </w:r>
      <w:r w:rsidRPr="0071307E">
        <w:rPr>
          <w:rFonts w:ascii="Times New Roman" w:hAnsi="Times New Roman"/>
          <w:color w:val="000000"/>
          <w:sz w:val="24"/>
          <w:szCs w:val="24"/>
        </w:rPr>
        <w:t>л</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и</w:t>
      </w:r>
      <w:r w:rsidRPr="0071307E">
        <w:rPr>
          <w:rFonts w:ascii="Times New Roman" w:hAnsi="Times New Roman"/>
          <w:color w:val="000000"/>
          <w:spacing w:val="-1"/>
          <w:sz w:val="24"/>
          <w:szCs w:val="24"/>
        </w:rPr>
        <w:t xml:space="preserve"> обекти </w:t>
      </w:r>
      <w:r w:rsidRPr="0071307E">
        <w:rPr>
          <w:rFonts w:ascii="Times New Roman" w:hAnsi="Times New Roman"/>
          <w:color w:val="000000"/>
          <w:sz w:val="24"/>
          <w:szCs w:val="24"/>
        </w:rPr>
        <w:t>и</w:t>
      </w:r>
      <w:r w:rsidRPr="0071307E">
        <w:rPr>
          <w:rFonts w:ascii="Times New Roman" w:hAnsi="Times New Roman"/>
          <w:color w:val="000000"/>
          <w:spacing w:val="1"/>
          <w:sz w:val="24"/>
          <w:szCs w:val="24"/>
        </w:rPr>
        <w:t xml:space="preserve"> </w:t>
      </w:r>
      <w:r w:rsidRPr="0071307E">
        <w:rPr>
          <w:rFonts w:ascii="Times New Roman" w:hAnsi="Times New Roman"/>
          <w:color w:val="000000"/>
          <w:sz w:val="24"/>
          <w:szCs w:val="24"/>
        </w:rPr>
        <w:t>р</w:t>
      </w:r>
      <w:r w:rsidRPr="0071307E">
        <w:rPr>
          <w:rFonts w:ascii="Times New Roman" w:hAnsi="Times New Roman"/>
          <w:color w:val="000000"/>
          <w:spacing w:val="-1"/>
          <w:sz w:val="24"/>
          <w:szCs w:val="24"/>
        </w:rPr>
        <w:t>ем</w:t>
      </w:r>
      <w:r w:rsidRPr="0071307E">
        <w:rPr>
          <w:rFonts w:ascii="Times New Roman" w:hAnsi="Times New Roman"/>
          <w:color w:val="000000"/>
          <w:sz w:val="24"/>
          <w:szCs w:val="24"/>
        </w:rPr>
        <w:t>о</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т</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и</w:t>
      </w:r>
      <w:r w:rsidRPr="0071307E">
        <w:rPr>
          <w:rFonts w:ascii="Times New Roman" w:hAnsi="Times New Roman"/>
          <w:color w:val="000000"/>
          <w:spacing w:val="6"/>
          <w:sz w:val="24"/>
          <w:szCs w:val="24"/>
        </w:rPr>
        <w:t xml:space="preserve"> </w:t>
      </w:r>
      <w:r w:rsidRPr="0071307E">
        <w:rPr>
          <w:rFonts w:ascii="Times New Roman" w:hAnsi="Times New Roman"/>
          <w:color w:val="000000"/>
          <w:sz w:val="24"/>
          <w:szCs w:val="24"/>
        </w:rPr>
        <w:t>д</w:t>
      </w:r>
      <w:r w:rsidRPr="0071307E">
        <w:rPr>
          <w:rFonts w:ascii="Times New Roman" w:hAnsi="Times New Roman"/>
          <w:color w:val="000000"/>
          <w:spacing w:val="-1"/>
          <w:sz w:val="24"/>
          <w:szCs w:val="24"/>
        </w:rPr>
        <w:t>ей</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о</w:t>
      </w:r>
      <w:r w:rsidRPr="0071307E">
        <w:rPr>
          <w:rFonts w:ascii="Times New Roman" w:hAnsi="Times New Roman"/>
          <w:color w:val="000000"/>
          <w:spacing w:val="-1"/>
          <w:sz w:val="24"/>
          <w:szCs w:val="24"/>
        </w:rPr>
        <w:t>с</w:t>
      </w:r>
      <w:r w:rsidRPr="0071307E">
        <w:rPr>
          <w:rFonts w:ascii="Times New Roman" w:hAnsi="Times New Roman"/>
          <w:color w:val="000000"/>
          <w:sz w:val="24"/>
          <w:szCs w:val="24"/>
        </w:rPr>
        <w:t>т</w:t>
      </w:r>
      <w:r w:rsidRPr="0071307E">
        <w:rPr>
          <w:rFonts w:ascii="Times New Roman" w:hAnsi="Times New Roman"/>
          <w:color w:val="000000"/>
          <w:spacing w:val="2"/>
          <w:sz w:val="24"/>
          <w:szCs w:val="24"/>
        </w:rPr>
        <w:t>и</w:t>
      </w:r>
      <w:r w:rsidRPr="0071307E">
        <w:rPr>
          <w:rFonts w:ascii="Times New Roman" w:hAnsi="Times New Roman"/>
          <w:color w:val="000000"/>
          <w:spacing w:val="1"/>
          <w:sz w:val="24"/>
          <w:szCs w:val="24"/>
        </w:rPr>
        <w:t xml:space="preserve"> се насочват да </w:t>
      </w:r>
      <w:r w:rsidRPr="0071307E">
        <w:rPr>
          <w:rFonts w:ascii="Times New Roman" w:hAnsi="Times New Roman"/>
          <w:color w:val="000000"/>
          <w:sz w:val="24"/>
          <w:szCs w:val="24"/>
        </w:rPr>
        <w:t>до</w:t>
      </w:r>
      <w:r w:rsidRPr="0071307E">
        <w:rPr>
          <w:rFonts w:ascii="Times New Roman" w:hAnsi="Times New Roman"/>
          <w:color w:val="000000"/>
          <w:spacing w:val="-1"/>
          <w:sz w:val="24"/>
          <w:szCs w:val="24"/>
        </w:rPr>
        <w:t>с</w:t>
      </w:r>
      <w:r w:rsidRPr="0071307E">
        <w:rPr>
          <w:rFonts w:ascii="Times New Roman" w:hAnsi="Times New Roman"/>
          <w:color w:val="000000"/>
          <w:sz w:val="24"/>
          <w:szCs w:val="24"/>
        </w:rPr>
        <w:t>т</w:t>
      </w:r>
      <w:r w:rsidRPr="0071307E">
        <w:rPr>
          <w:rFonts w:ascii="Times New Roman" w:hAnsi="Times New Roman"/>
          <w:color w:val="000000"/>
          <w:spacing w:val="-1"/>
          <w:sz w:val="24"/>
          <w:szCs w:val="24"/>
        </w:rPr>
        <w:t>а</w:t>
      </w:r>
      <w:r w:rsidRPr="0071307E">
        <w:rPr>
          <w:rFonts w:ascii="Times New Roman" w:hAnsi="Times New Roman"/>
          <w:color w:val="000000"/>
          <w:sz w:val="24"/>
          <w:szCs w:val="24"/>
        </w:rPr>
        <w:t>вят о</w:t>
      </w:r>
      <w:r w:rsidRPr="0071307E">
        <w:rPr>
          <w:rFonts w:ascii="Times New Roman" w:hAnsi="Times New Roman"/>
          <w:color w:val="000000"/>
          <w:spacing w:val="1"/>
          <w:sz w:val="24"/>
          <w:szCs w:val="24"/>
        </w:rPr>
        <w:t>тп</w:t>
      </w:r>
      <w:r w:rsidRPr="0071307E">
        <w:rPr>
          <w:rFonts w:ascii="Times New Roman" w:hAnsi="Times New Roman"/>
          <w:color w:val="000000"/>
          <w:spacing w:val="-1"/>
          <w:sz w:val="24"/>
          <w:szCs w:val="24"/>
        </w:rPr>
        <w:t>а</w:t>
      </w:r>
      <w:r w:rsidRPr="0071307E">
        <w:rPr>
          <w:rFonts w:ascii="Times New Roman" w:hAnsi="Times New Roman"/>
          <w:color w:val="000000"/>
          <w:sz w:val="24"/>
          <w:szCs w:val="24"/>
        </w:rPr>
        <w:t>д</w:t>
      </w:r>
      <w:r w:rsidRPr="0071307E">
        <w:rPr>
          <w:rFonts w:ascii="Times New Roman" w:hAnsi="Times New Roman"/>
          <w:color w:val="000000"/>
          <w:spacing w:val="1"/>
          <w:sz w:val="24"/>
          <w:szCs w:val="24"/>
        </w:rPr>
        <w:t>ъ</w:t>
      </w:r>
      <w:r w:rsidRPr="0071307E">
        <w:rPr>
          <w:rFonts w:ascii="Times New Roman" w:hAnsi="Times New Roman"/>
          <w:color w:val="000000"/>
          <w:spacing w:val="-1"/>
          <w:sz w:val="24"/>
          <w:szCs w:val="24"/>
        </w:rPr>
        <w:t>ц</w:t>
      </w:r>
      <w:r w:rsidRPr="0071307E">
        <w:rPr>
          <w:rFonts w:ascii="Times New Roman" w:hAnsi="Times New Roman"/>
          <w:color w:val="000000"/>
          <w:spacing w:val="1"/>
          <w:sz w:val="24"/>
          <w:szCs w:val="24"/>
        </w:rPr>
        <w:t>и</w:t>
      </w:r>
      <w:r w:rsidRPr="0071307E">
        <w:rPr>
          <w:rFonts w:ascii="Times New Roman" w:hAnsi="Times New Roman"/>
          <w:color w:val="000000"/>
          <w:sz w:val="24"/>
          <w:szCs w:val="24"/>
        </w:rPr>
        <w:t xml:space="preserve">те си </w:t>
      </w:r>
      <w:r w:rsidRPr="0071307E">
        <w:rPr>
          <w:rFonts w:ascii="Times New Roman" w:hAnsi="Times New Roman"/>
          <w:color w:val="000000"/>
          <w:spacing w:val="1"/>
          <w:sz w:val="24"/>
          <w:szCs w:val="24"/>
        </w:rPr>
        <w:t>н</w:t>
      </w:r>
      <w:r w:rsidRPr="0071307E">
        <w:rPr>
          <w:rFonts w:ascii="Times New Roman" w:hAnsi="Times New Roman"/>
          <w:color w:val="000000"/>
          <w:sz w:val="24"/>
          <w:szCs w:val="24"/>
        </w:rPr>
        <w:t>а</w:t>
      </w:r>
      <w:r w:rsidRPr="0071307E">
        <w:rPr>
          <w:rFonts w:ascii="Times New Roman" w:hAnsi="Times New Roman"/>
          <w:color w:val="000000"/>
          <w:spacing w:val="1"/>
          <w:sz w:val="24"/>
          <w:szCs w:val="24"/>
        </w:rPr>
        <w:t xml:space="preserve"> </w:t>
      </w:r>
      <w:r w:rsidRPr="0071307E">
        <w:rPr>
          <w:rFonts w:ascii="Times New Roman" w:hAnsi="Times New Roman"/>
          <w:i/>
          <w:iCs/>
          <w:color w:val="000000"/>
          <w:sz w:val="24"/>
          <w:szCs w:val="24"/>
        </w:rPr>
        <w:t>Р</w:t>
      </w:r>
      <w:r w:rsidRPr="0071307E">
        <w:rPr>
          <w:rFonts w:ascii="Times New Roman" w:hAnsi="Times New Roman"/>
          <w:i/>
          <w:iCs/>
          <w:color w:val="000000"/>
          <w:spacing w:val="-1"/>
          <w:sz w:val="24"/>
          <w:szCs w:val="24"/>
        </w:rPr>
        <w:t>е</w:t>
      </w:r>
      <w:r w:rsidRPr="0071307E">
        <w:rPr>
          <w:rFonts w:ascii="Times New Roman" w:hAnsi="Times New Roman"/>
          <w:i/>
          <w:iCs/>
          <w:color w:val="000000"/>
          <w:sz w:val="24"/>
          <w:szCs w:val="24"/>
        </w:rPr>
        <w:t>гио</w:t>
      </w:r>
      <w:r w:rsidRPr="0071307E">
        <w:rPr>
          <w:rFonts w:ascii="Times New Roman" w:hAnsi="Times New Roman"/>
          <w:i/>
          <w:iCs/>
          <w:color w:val="000000"/>
          <w:spacing w:val="1"/>
          <w:sz w:val="24"/>
          <w:szCs w:val="24"/>
        </w:rPr>
        <w:t>н</w:t>
      </w:r>
      <w:r w:rsidRPr="0071307E">
        <w:rPr>
          <w:rFonts w:ascii="Times New Roman" w:hAnsi="Times New Roman"/>
          <w:i/>
          <w:iCs/>
          <w:color w:val="000000"/>
          <w:sz w:val="24"/>
          <w:szCs w:val="24"/>
        </w:rPr>
        <w:t>а</w:t>
      </w:r>
      <w:r w:rsidRPr="0071307E">
        <w:rPr>
          <w:rFonts w:ascii="Times New Roman" w:hAnsi="Times New Roman"/>
          <w:i/>
          <w:iCs/>
          <w:color w:val="000000"/>
          <w:spacing w:val="1"/>
          <w:sz w:val="24"/>
          <w:szCs w:val="24"/>
        </w:rPr>
        <w:t>лн</w:t>
      </w:r>
      <w:r w:rsidRPr="0071307E">
        <w:rPr>
          <w:rFonts w:ascii="Times New Roman" w:hAnsi="Times New Roman"/>
          <w:i/>
          <w:iCs/>
          <w:color w:val="000000"/>
          <w:sz w:val="24"/>
          <w:szCs w:val="24"/>
        </w:rPr>
        <w:t>ото</w:t>
      </w:r>
      <w:r w:rsidRPr="0071307E">
        <w:rPr>
          <w:rFonts w:ascii="Times New Roman" w:hAnsi="Times New Roman"/>
          <w:i/>
          <w:iCs/>
          <w:color w:val="000000"/>
          <w:spacing w:val="1"/>
          <w:sz w:val="24"/>
          <w:szCs w:val="24"/>
        </w:rPr>
        <w:t xml:space="preserve"> д</w:t>
      </w:r>
      <w:r w:rsidRPr="0071307E">
        <w:rPr>
          <w:rFonts w:ascii="Times New Roman" w:hAnsi="Times New Roman"/>
          <w:i/>
          <w:iCs/>
          <w:color w:val="000000"/>
          <w:spacing w:val="-1"/>
          <w:sz w:val="24"/>
          <w:szCs w:val="24"/>
        </w:rPr>
        <w:t>е</w:t>
      </w:r>
      <w:r w:rsidRPr="0071307E">
        <w:rPr>
          <w:rFonts w:ascii="Times New Roman" w:hAnsi="Times New Roman"/>
          <w:i/>
          <w:iCs/>
          <w:color w:val="000000"/>
          <w:sz w:val="24"/>
          <w:szCs w:val="24"/>
        </w:rPr>
        <w:t>по за</w:t>
      </w:r>
      <w:r w:rsidRPr="0071307E">
        <w:rPr>
          <w:rFonts w:ascii="Times New Roman" w:hAnsi="Times New Roman"/>
          <w:i/>
          <w:iCs/>
          <w:color w:val="000000"/>
          <w:spacing w:val="2"/>
          <w:sz w:val="24"/>
          <w:szCs w:val="24"/>
        </w:rPr>
        <w:t xml:space="preserve"> </w:t>
      </w:r>
      <w:r w:rsidRPr="0071307E">
        <w:rPr>
          <w:rFonts w:ascii="Times New Roman" w:hAnsi="Times New Roman"/>
          <w:i/>
          <w:iCs/>
          <w:color w:val="000000"/>
          <w:spacing w:val="1"/>
          <w:sz w:val="24"/>
          <w:szCs w:val="24"/>
        </w:rPr>
        <w:t>н</w:t>
      </w:r>
      <w:r w:rsidRPr="0071307E">
        <w:rPr>
          <w:rFonts w:ascii="Times New Roman" w:hAnsi="Times New Roman"/>
          <w:i/>
          <w:iCs/>
          <w:color w:val="000000"/>
          <w:spacing w:val="-1"/>
          <w:sz w:val="24"/>
          <w:szCs w:val="24"/>
        </w:rPr>
        <w:t>е</w:t>
      </w:r>
      <w:r w:rsidRPr="0071307E">
        <w:rPr>
          <w:rFonts w:ascii="Times New Roman" w:hAnsi="Times New Roman"/>
          <w:i/>
          <w:iCs/>
          <w:color w:val="000000"/>
          <w:sz w:val="24"/>
          <w:szCs w:val="24"/>
        </w:rPr>
        <w:t>опа</w:t>
      </w:r>
      <w:r w:rsidRPr="0071307E">
        <w:rPr>
          <w:rFonts w:ascii="Times New Roman" w:hAnsi="Times New Roman"/>
          <w:i/>
          <w:iCs/>
          <w:color w:val="000000"/>
          <w:spacing w:val="-1"/>
          <w:sz w:val="24"/>
          <w:szCs w:val="24"/>
        </w:rPr>
        <w:t>с</w:t>
      </w:r>
      <w:r w:rsidRPr="0071307E">
        <w:rPr>
          <w:rFonts w:ascii="Times New Roman" w:hAnsi="Times New Roman"/>
          <w:i/>
          <w:iCs/>
          <w:color w:val="000000"/>
          <w:spacing w:val="1"/>
          <w:sz w:val="24"/>
          <w:szCs w:val="24"/>
        </w:rPr>
        <w:t>н</w:t>
      </w:r>
      <w:r w:rsidRPr="0071307E">
        <w:rPr>
          <w:rFonts w:ascii="Times New Roman" w:hAnsi="Times New Roman"/>
          <w:i/>
          <w:iCs/>
          <w:color w:val="000000"/>
          <w:sz w:val="24"/>
          <w:szCs w:val="24"/>
        </w:rPr>
        <w:t>и</w:t>
      </w:r>
      <w:r w:rsidRPr="0071307E">
        <w:rPr>
          <w:rFonts w:ascii="Times New Roman" w:hAnsi="Times New Roman"/>
          <w:i/>
          <w:iCs/>
          <w:color w:val="000000"/>
          <w:spacing w:val="2"/>
          <w:sz w:val="24"/>
          <w:szCs w:val="24"/>
        </w:rPr>
        <w:t xml:space="preserve"> </w:t>
      </w:r>
      <w:r w:rsidRPr="0071307E">
        <w:rPr>
          <w:rFonts w:ascii="Times New Roman" w:hAnsi="Times New Roman"/>
          <w:i/>
          <w:iCs/>
          <w:color w:val="000000"/>
          <w:sz w:val="24"/>
          <w:szCs w:val="24"/>
        </w:rPr>
        <w:t>отпадъ</w:t>
      </w:r>
      <w:r w:rsidRPr="0071307E">
        <w:rPr>
          <w:rFonts w:ascii="Times New Roman" w:hAnsi="Times New Roman"/>
          <w:i/>
          <w:iCs/>
          <w:color w:val="000000"/>
          <w:spacing w:val="-2"/>
          <w:sz w:val="24"/>
          <w:szCs w:val="24"/>
        </w:rPr>
        <w:t>ц</w:t>
      </w:r>
      <w:r w:rsidRPr="0071307E">
        <w:rPr>
          <w:rFonts w:ascii="Times New Roman" w:hAnsi="Times New Roman"/>
          <w:i/>
          <w:iCs/>
          <w:color w:val="000000"/>
          <w:spacing w:val="3"/>
          <w:sz w:val="24"/>
          <w:szCs w:val="24"/>
        </w:rPr>
        <w:t>и - Оряхово</w:t>
      </w:r>
      <w:r w:rsidRPr="0071307E">
        <w:rPr>
          <w:rFonts w:ascii="Times New Roman" w:hAnsi="Times New Roman"/>
          <w:color w:val="000000"/>
          <w:sz w:val="24"/>
          <w:szCs w:val="24"/>
        </w:rPr>
        <w:t>.</w:t>
      </w:r>
    </w:p>
    <w:p w:rsidR="00464498" w:rsidRPr="0071307E" w:rsidRDefault="00464498" w:rsidP="00AD125B">
      <w:pPr>
        <w:keepNext/>
        <w:keepLines/>
        <w:spacing w:before="120" w:after="120" w:line="240" w:lineRule="auto"/>
        <w:outlineLvl w:val="3"/>
        <w:rPr>
          <w:rFonts w:ascii="Times New Roman" w:eastAsia="SimSun" w:hAnsi="Times New Roman"/>
          <w:b/>
          <w:i/>
          <w:iCs/>
          <w:sz w:val="24"/>
          <w:szCs w:val="24"/>
          <w:lang w:eastAsia="en-US"/>
        </w:rPr>
      </w:pPr>
      <w:r w:rsidRPr="0071307E">
        <w:rPr>
          <w:rFonts w:ascii="Times New Roman" w:eastAsia="SimSun" w:hAnsi="Times New Roman"/>
          <w:b/>
          <w:i/>
          <w:iCs/>
          <w:sz w:val="24"/>
          <w:szCs w:val="24"/>
          <w:lang w:eastAsia="en-US"/>
        </w:rPr>
        <w:t>2.1.2.4. Опасни отпадъци</w:t>
      </w:r>
    </w:p>
    <w:p w:rsidR="00464498" w:rsidRPr="0071307E" w:rsidRDefault="00464498" w:rsidP="00AD125B">
      <w:pPr>
        <w:widowControl w:val="0"/>
        <w:spacing w:after="120" w:line="240" w:lineRule="auto"/>
        <w:ind w:firstLine="760"/>
        <w:jc w:val="both"/>
        <w:rPr>
          <w:rFonts w:ascii="Times New Roman" w:hAnsi="Times New Roman"/>
          <w:i/>
          <w:iCs/>
          <w:sz w:val="24"/>
          <w:szCs w:val="24"/>
          <w:lang w:bidi="bg-BG"/>
        </w:rPr>
      </w:pPr>
      <w:r w:rsidRPr="0071307E">
        <w:rPr>
          <w:rFonts w:ascii="Times New Roman" w:hAnsi="Times New Roman"/>
          <w:i/>
          <w:iCs/>
          <w:sz w:val="24"/>
          <w:szCs w:val="24"/>
          <w:lang w:bidi="bg-BG"/>
        </w:rPr>
        <w:t>Опасни отпадъци от бита</w:t>
      </w:r>
    </w:p>
    <w:p w:rsidR="00F46431" w:rsidRPr="00F46431" w:rsidRDefault="00464498" w:rsidP="00AD125B">
      <w:pPr>
        <w:widowControl w:val="0"/>
        <w:spacing w:after="120" w:line="240" w:lineRule="auto"/>
        <w:jc w:val="both"/>
        <w:rPr>
          <w:rFonts w:ascii="Times New Roman" w:hAnsi="Times New Roman"/>
          <w:i/>
          <w:iCs/>
          <w:sz w:val="24"/>
          <w:szCs w:val="24"/>
          <w:lang w:bidi="bg-BG"/>
        </w:rPr>
      </w:pPr>
      <w:r w:rsidRPr="0071307E">
        <w:rPr>
          <w:rFonts w:ascii="Times New Roman" w:hAnsi="Times New Roman"/>
          <w:sz w:val="24"/>
          <w:szCs w:val="24"/>
          <w:lang w:bidi="bg-BG"/>
        </w:rPr>
        <w:t>Общината има нормативен ангажимент за създаване на условия за екологосъобразно управление на опасните отпадъци от бита, които не попадат в обхвата на наредбите по отношение управление на масово разпространените отпадъци. Тези отпадъци включват бои и покрития, градински химикали, вкл. пестициди, продукти от грижи за домашни любимци, химичните вещества и препарати, използвани в домакинствата, вкл. дезинфектанти.</w:t>
      </w:r>
      <w:r w:rsidR="006644A5">
        <w:rPr>
          <w:rFonts w:ascii="Times New Roman" w:hAnsi="Times New Roman"/>
          <w:sz w:val="24"/>
          <w:szCs w:val="24"/>
          <w:lang w:bidi="bg-BG"/>
        </w:rPr>
        <w:t xml:space="preserve"> Понастоящем</w:t>
      </w:r>
      <w:r w:rsidR="00F46431">
        <w:rPr>
          <w:rFonts w:ascii="Times New Roman" w:hAnsi="Times New Roman"/>
          <w:sz w:val="24"/>
          <w:szCs w:val="24"/>
          <w:lang w:bidi="bg-BG"/>
        </w:rPr>
        <w:t>, в общината</w:t>
      </w:r>
      <w:r w:rsidR="006644A5">
        <w:rPr>
          <w:rFonts w:ascii="Times New Roman" w:hAnsi="Times New Roman"/>
          <w:sz w:val="24"/>
          <w:szCs w:val="24"/>
          <w:lang w:bidi="bg-BG"/>
        </w:rPr>
        <w:t xml:space="preserve"> няма </w:t>
      </w:r>
      <w:r w:rsidR="00F46431">
        <w:rPr>
          <w:rFonts w:ascii="Times New Roman" w:hAnsi="Times New Roman"/>
          <w:sz w:val="24"/>
          <w:szCs w:val="24"/>
          <w:lang w:bidi="bg-BG"/>
        </w:rPr>
        <w:t>функционираща</w:t>
      </w:r>
      <w:r w:rsidR="006644A5">
        <w:rPr>
          <w:rFonts w:ascii="Times New Roman" w:hAnsi="Times New Roman"/>
          <w:sz w:val="24"/>
          <w:szCs w:val="24"/>
          <w:lang w:bidi="bg-BG"/>
        </w:rPr>
        <w:t xml:space="preserve"> система за </w:t>
      </w:r>
      <w:r w:rsidR="00F46431">
        <w:rPr>
          <w:rFonts w:ascii="Times New Roman" w:hAnsi="Times New Roman"/>
          <w:sz w:val="24"/>
          <w:szCs w:val="24"/>
          <w:lang w:bidi="bg-BG"/>
        </w:rPr>
        <w:t xml:space="preserve">разделно събиране на </w:t>
      </w:r>
      <w:r w:rsidR="00F46431">
        <w:rPr>
          <w:rFonts w:ascii="Times New Roman" w:hAnsi="Times New Roman"/>
          <w:iCs/>
          <w:sz w:val="24"/>
          <w:szCs w:val="24"/>
          <w:lang w:bidi="bg-BG"/>
        </w:rPr>
        <w:t>о</w:t>
      </w:r>
      <w:r w:rsidR="00F46431" w:rsidRPr="00F46431">
        <w:rPr>
          <w:rFonts w:ascii="Times New Roman" w:hAnsi="Times New Roman"/>
          <w:iCs/>
          <w:sz w:val="24"/>
          <w:szCs w:val="24"/>
          <w:lang w:bidi="bg-BG"/>
        </w:rPr>
        <w:t>пасни отпадъци от бита</w:t>
      </w:r>
      <w:r w:rsidR="00F46431">
        <w:rPr>
          <w:rFonts w:ascii="Times New Roman" w:hAnsi="Times New Roman"/>
          <w:iCs/>
          <w:sz w:val="24"/>
          <w:szCs w:val="24"/>
          <w:lang w:bidi="bg-BG"/>
        </w:rPr>
        <w:t xml:space="preserve"> и предаването им за оползотворяване или обезвреждане.</w:t>
      </w:r>
    </w:p>
    <w:p w:rsidR="00464498" w:rsidRPr="0071307E" w:rsidRDefault="00464498" w:rsidP="00AD125B">
      <w:pPr>
        <w:widowControl w:val="0"/>
        <w:spacing w:after="120" w:line="240" w:lineRule="auto"/>
        <w:ind w:firstLine="760"/>
        <w:jc w:val="both"/>
        <w:rPr>
          <w:rFonts w:ascii="Times New Roman" w:hAnsi="Times New Roman"/>
          <w:i/>
          <w:iCs/>
          <w:sz w:val="24"/>
          <w:szCs w:val="24"/>
          <w:lang w:bidi="bg-BG"/>
        </w:rPr>
      </w:pPr>
      <w:r w:rsidRPr="0071307E">
        <w:rPr>
          <w:rFonts w:ascii="Times New Roman" w:hAnsi="Times New Roman"/>
          <w:i/>
          <w:iCs/>
          <w:sz w:val="24"/>
          <w:szCs w:val="24"/>
          <w:lang w:bidi="bg-BG"/>
        </w:rPr>
        <w:t>Опасни производствени отпадъци</w:t>
      </w:r>
    </w:p>
    <w:p w:rsidR="00464498" w:rsidRPr="0071307E" w:rsidRDefault="00464498" w:rsidP="00AD125B">
      <w:pPr>
        <w:widowControl w:val="0"/>
        <w:spacing w:after="120" w:line="240" w:lineRule="auto"/>
        <w:jc w:val="both"/>
        <w:rPr>
          <w:rFonts w:ascii="Times New Roman" w:hAnsi="Times New Roman"/>
          <w:sz w:val="24"/>
          <w:szCs w:val="24"/>
          <w:lang w:bidi="bg-BG"/>
        </w:rPr>
      </w:pPr>
      <w:r w:rsidRPr="0071307E">
        <w:rPr>
          <w:rFonts w:ascii="Times New Roman" w:hAnsi="Times New Roman"/>
          <w:sz w:val="24"/>
          <w:szCs w:val="24"/>
          <w:lang w:bidi="bg-BG"/>
        </w:rPr>
        <w:t>Опасните производствени отпадъци се третират: от причинителя, в собствени съоръжения съгласно одобрен от компетентните органи проект на производствената дейност и при изпълнение на чл. 8, ал. 2 от ЗУО и от лицата на които е дадено разрешение, комплексно разрешително или регистрационен документ по чл. 35 от ЗУО за съответната дейност.</w:t>
      </w:r>
    </w:p>
    <w:p w:rsidR="00D41E28" w:rsidRPr="00B82EE1" w:rsidRDefault="00D41E28" w:rsidP="00AD125B">
      <w:pPr>
        <w:keepNext/>
        <w:keepLines/>
        <w:spacing w:before="120" w:after="120" w:line="240" w:lineRule="auto"/>
        <w:outlineLvl w:val="3"/>
        <w:rPr>
          <w:rFonts w:ascii="Times New Roman" w:eastAsia="SimSun" w:hAnsi="Times New Roman"/>
          <w:b/>
          <w:i/>
          <w:iCs/>
          <w:sz w:val="24"/>
          <w:szCs w:val="24"/>
          <w:lang w:eastAsia="en-US"/>
        </w:rPr>
      </w:pPr>
      <w:r w:rsidRPr="00B82EE1">
        <w:rPr>
          <w:rFonts w:ascii="Times New Roman" w:eastAsia="SimSun" w:hAnsi="Times New Roman"/>
          <w:b/>
          <w:i/>
          <w:iCs/>
          <w:sz w:val="24"/>
          <w:szCs w:val="24"/>
          <w:lang w:eastAsia="en-US"/>
        </w:rPr>
        <w:t>2.1.1.</w:t>
      </w:r>
      <w:r w:rsidR="001C0DDE" w:rsidRPr="001C0DDE">
        <w:rPr>
          <w:rFonts w:ascii="Times New Roman" w:eastAsia="SimSun" w:hAnsi="Times New Roman"/>
          <w:b/>
          <w:i/>
          <w:iCs/>
          <w:sz w:val="24"/>
          <w:szCs w:val="24"/>
          <w:lang w:eastAsia="en-US"/>
        </w:rPr>
        <w:t>5</w:t>
      </w:r>
      <w:r w:rsidRPr="00B82EE1">
        <w:rPr>
          <w:rFonts w:ascii="Times New Roman" w:eastAsia="SimSun" w:hAnsi="Times New Roman"/>
          <w:b/>
          <w:i/>
          <w:iCs/>
          <w:sz w:val="24"/>
          <w:szCs w:val="24"/>
          <w:lang w:eastAsia="en-US"/>
        </w:rPr>
        <w:t>. Масово разпространени отпадъци</w:t>
      </w:r>
    </w:p>
    <w:p w:rsidR="00D41E28" w:rsidRPr="006A3C05" w:rsidRDefault="00D41E28" w:rsidP="00AD125B">
      <w:pPr>
        <w:widowControl w:val="0"/>
        <w:autoSpaceDE w:val="0"/>
        <w:autoSpaceDN w:val="0"/>
        <w:adjustRightInd w:val="0"/>
        <w:spacing w:after="120" w:line="240" w:lineRule="auto"/>
        <w:jc w:val="both"/>
        <w:rPr>
          <w:rFonts w:ascii="Times New Roman" w:hAnsi="Times New Roman"/>
          <w:bCs/>
          <w:sz w:val="24"/>
          <w:szCs w:val="24"/>
        </w:rPr>
      </w:pPr>
      <w:r>
        <w:rPr>
          <w:rFonts w:ascii="Times New Roman" w:hAnsi="Times New Roman"/>
          <w:bCs/>
          <w:sz w:val="24"/>
          <w:szCs w:val="24"/>
        </w:rPr>
        <w:t xml:space="preserve">Община Бяла Слатина има </w:t>
      </w:r>
      <w:r w:rsidRPr="0007094C">
        <w:rPr>
          <w:rFonts w:ascii="Times New Roman" w:hAnsi="Times New Roman"/>
          <w:bCs/>
          <w:sz w:val="24"/>
          <w:szCs w:val="24"/>
        </w:rPr>
        <w:t xml:space="preserve">сериозен </w:t>
      </w:r>
      <w:r w:rsidRPr="00DC2259">
        <w:rPr>
          <w:rFonts w:ascii="Times New Roman" w:hAnsi="Times New Roman"/>
          <w:sz w:val="24"/>
          <w:szCs w:val="24"/>
          <w:lang w:eastAsia="en-US"/>
        </w:rPr>
        <w:t>опит</w:t>
      </w:r>
      <w:r w:rsidRPr="0007094C">
        <w:rPr>
          <w:rFonts w:ascii="Times New Roman" w:hAnsi="Times New Roman"/>
          <w:bCs/>
          <w:sz w:val="24"/>
          <w:szCs w:val="24"/>
        </w:rPr>
        <w:t xml:space="preserve"> в прилагане на </w:t>
      </w:r>
      <w:r w:rsidRPr="002C0F54">
        <w:rPr>
          <w:rFonts w:ascii="Times New Roman" w:hAnsi="Times New Roman"/>
          <w:b/>
          <w:bCs/>
          <w:sz w:val="24"/>
          <w:szCs w:val="24"/>
        </w:rPr>
        <w:t>разделно събиране на отпадъци от опаковки</w:t>
      </w:r>
      <w:r w:rsidRPr="0007094C">
        <w:rPr>
          <w:rFonts w:ascii="Times New Roman" w:hAnsi="Times New Roman"/>
          <w:bCs/>
          <w:sz w:val="24"/>
          <w:szCs w:val="24"/>
        </w:rPr>
        <w:t xml:space="preserve">, в резултат на сключен договор </w:t>
      </w:r>
      <w:r>
        <w:rPr>
          <w:rFonts w:ascii="Times New Roman" w:hAnsi="Times New Roman"/>
          <w:bCs/>
          <w:sz w:val="24"/>
          <w:szCs w:val="24"/>
        </w:rPr>
        <w:t>през 2007</w:t>
      </w:r>
      <w:r w:rsidR="00537247">
        <w:rPr>
          <w:rFonts w:ascii="Times New Roman" w:hAnsi="Times New Roman"/>
          <w:bCs/>
          <w:sz w:val="24"/>
          <w:szCs w:val="24"/>
        </w:rPr>
        <w:t xml:space="preserve"> </w:t>
      </w:r>
      <w:r>
        <w:rPr>
          <w:rFonts w:ascii="Times New Roman" w:hAnsi="Times New Roman"/>
          <w:bCs/>
          <w:sz w:val="24"/>
          <w:szCs w:val="24"/>
        </w:rPr>
        <w:t>г</w:t>
      </w:r>
      <w:r w:rsidRPr="0007094C">
        <w:rPr>
          <w:rFonts w:ascii="Times New Roman" w:hAnsi="Times New Roman"/>
          <w:bCs/>
          <w:sz w:val="24"/>
          <w:szCs w:val="24"/>
        </w:rPr>
        <w:t>. с Организация по оползотворяване на отпадъци от опаковки</w:t>
      </w:r>
      <w:r>
        <w:rPr>
          <w:rFonts w:ascii="Times New Roman" w:hAnsi="Times New Roman"/>
          <w:bCs/>
          <w:sz w:val="24"/>
          <w:szCs w:val="24"/>
        </w:rPr>
        <w:t xml:space="preserve"> - ЕКОПАК БЪЛГАРИЯ АД. </w:t>
      </w:r>
      <w:r w:rsidRPr="0007094C">
        <w:rPr>
          <w:rFonts w:ascii="Times New Roman" w:hAnsi="Times New Roman"/>
          <w:bCs/>
          <w:sz w:val="24"/>
          <w:szCs w:val="24"/>
        </w:rPr>
        <w:t>Най-големи количества рециклируеми отпадъци са събрани през 2020</w:t>
      </w:r>
      <w:r w:rsidR="00537247">
        <w:rPr>
          <w:rFonts w:ascii="Times New Roman" w:hAnsi="Times New Roman"/>
          <w:bCs/>
          <w:sz w:val="24"/>
          <w:szCs w:val="24"/>
        </w:rPr>
        <w:t xml:space="preserve"> </w:t>
      </w:r>
      <w:r w:rsidRPr="0007094C">
        <w:rPr>
          <w:rFonts w:ascii="Times New Roman" w:hAnsi="Times New Roman"/>
          <w:bCs/>
          <w:sz w:val="24"/>
          <w:szCs w:val="24"/>
        </w:rPr>
        <w:t>г. – 17,9 т., а най-малки количества съответно през 2016</w:t>
      </w:r>
      <w:r w:rsidR="00537247">
        <w:rPr>
          <w:rFonts w:ascii="Times New Roman" w:hAnsi="Times New Roman"/>
          <w:bCs/>
          <w:sz w:val="24"/>
          <w:szCs w:val="24"/>
        </w:rPr>
        <w:t xml:space="preserve"> </w:t>
      </w:r>
      <w:r w:rsidRPr="0007094C">
        <w:rPr>
          <w:rFonts w:ascii="Times New Roman" w:hAnsi="Times New Roman"/>
          <w:bCs/>
          <w:sz w:val="24"/>
          <w:szCs w:val="24"/>
        </w:rPr>
        <w:t>г. – 10, 16т. През 2020</w:t>
      </w:r>
      <w:r w:rsidR="00537247">
        <w:rPr>
          <w:rFonts w:ascii="Times New Roman" w:hAnsi="Times New Roman"/>
          <w:bCs/>
          <w:sz w:val="24"/>
          <w:szCs w:val="24"/>
        </w:rPr>
        <w:t xml:space="preserve"> </w:t>
      </w:r>
      <w:r w:rsidRPr="0007094C">
        <w:rPr>
          <w:rFonts w:ascii="Times New Roman" w:hAnsi="Times New Roman"/>
          <w:bCs/>
          <w:sz w:val="24"/>
          <w:szCs w:val="24"/>
        </w:rPr>
        <w:t>г. се наблюдава ръст на събраните рециклируемите отпадъци от 176,22% спрямо базовата 2016</w:t>
      </w:r>
      <w:r w:rsidR="00537247">
        <w:rPr>
          <w:rFonts w:ascii="Times New Roman" w:hAnsi="Times New Roman"/>
          <w:bCs/>
          <w:sz w:val="24"/>
          <w:szCs w:val="24"/>
        </w:rPr>
        <w:t xml:space="preserve"> </w:t>
      </w:r>
      <w:r w:rsidRPr="0007094C">
        <w:rPr>
          <w:rFonts w:ascii="Times New Roman" w:hAnsi="Times New Roman"/>
          <w:bCs/>
          <w:sz w:val="24"/>
          <w:szCs w:val="24"/>
        </w:rPr>
        <w:t xml:space="preserve">г. </w:t>
      </w:r>
      <w:r>
        <w:rPr>
          <w:rFonts w:ascii="Times New Roman" w:hAnsi="Times New Roman"/>
          <w:bCs/>
          <w:sz w:val="24"/>
          <w:szCs w:val="24"/>
        </w:rPr>
        <w:t>Информация за к</w:t>
      </w:r>
      <w:r w:rsidRPr="006A3C05">
        <w:rPr>
          <w:rFonts w:ascii="Times New Roman" w:hAnsi="Times New Roman"/>
          <w:bCs/>
          <w:sz w:val="24"/>
          <w:szCs w:val="24"/>
        </w:rPr>
        <w:t>оличества</w:t>
      </w:r>
      <w:r>
        <w:rPr>
          <w:rFonts w:ascii="Times New Roman" w:hAnsi="Times New Roman"/>
          <w:bCs/>
          <w:sz w:val="24"/>
          <w:szCs w:val="24"/>
        </w:rPr>
        <w:t>та на</w:t>
      </w:r>
      <w:r w:rsidRPr="006A3C05">
        <w:rPr>
          <w:rFonts w:ascii="Times New Roman" w:hAnsi="Times New Roman"/>
          <w:bCs/>
          <w:sz w:val="24"/>
          <w:szCs w:val="24"/>
        </w:rPr>
        <w:t xml:space="preserve"> разделно събрани отпадъци от опаковки за периода 2016-2020</w:t>
      </w:r>
      <w:r w:rsidR="00537247">
        <w:rPr>
          <w:rFonts w:ascii="Times New Roman" w:hAnsi="Times New Roman"/>
          <w:bCs/>
          <w:sz w:val="24"/>
          <w:szCs w:val="24"/>
        </w:rPr>
        <w:t xml:space="preserve"> </w:t>
      </w:r>
      <w:r w:rsidRPr="006A3C05">
        <w:rPr>
          <w:rFonts w:ascii="Times New Roman" w:hAnsi="Times New Roman"/>
          <w:bCs/>
          <w:sz w:val="24"/>
          <w:szCs w:val="24"/>
        </w:rPr>
        <w:t>г.</w:t>
      </w:r>
      <w:r>
        <w:rPr>
          <w:rFonts w:ascii="Times New Roman" w:hAnsi="Times New Roman"/>
          <w:bCs/>
          <w:sz w:val="24"/>
          <w:szCs w:val="24"/>
        </w:rPr>
        <w:t xml:space="preserve"> е представена на фигура №</w:t>
      </w:r>
      <w:r w:rsidR="00537247">
        <w:rPr>
          <w:rFonts w:ascii="Times New Roman" w:hAnsi="Times New Roman"/>
          <w:bCs/>
          <w:sz w:val="24"/>
          <w:szCs w:val="24"/>
        </w:rPr>
        <w:t xml:space="preserve"> </w:t>
      </w:r>
      <w:r w:rsidR="00BF6B46">
        <w:rPr>
          <w:rFonts w:ascii="Times New Roman" w:hAnsi="Times New Roman"/>
          <w:bCs/>
          <w:sz w:val="24"/>
          <w:szCs w:val="24"/>
        </w:rPr>
        <w:t>7</w:t>
      </w:r>
      <w:r>
        <w:rPr>
          <w:rFonts w:ascii="Times New Roman" w:hAnsi="Times New Roman"/>
          <w:bCs/>
          <w:sz w:val="24"/>
          <w:szCs w:val="24"/>
        </w:rPr>
        <w:t xml:space="preserve">. </w:t>
      </w:r>
    </w:p>
    <w:p w:rsidR="00D41E28" w:rsidRPr="0093026B" w:rsidRDefault="00D41E28" w:rsidP="00AD125B">
      <w:pPr>
        <w:jc w:val="center"/>
        <w:rPr>
          <w:rFonts w:ascii="Times New Roman" w:eastAsia="Calibri" w:hAnsi="Times New Roman"/>
          <w:b/>
          <w:sz w:val="24"/>
          <w:szCs w:val="24"/>
          <w:lang w:eastAsia="en-US"/>
        </w:rPr>
      </w:pPr>
      <w:r w:rsidRPr="0093026B">
        <w:rPr>
          <w:rFonts w:eastAsia="Calibri"/>
          <w:noProof/>
        </w:rPr>
        <w:drawing>
          <wp:inline distT="0" distB="0" distL="0" distR="0" wp14:anchorId="76B25AB4" wp14:editId="334EA6CD">
            <wp:extent cx="5162550" cy="2673350"/>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41E28" w:rsidRPr="0093026B" w:rsidRDefault="00D41E28" w:rsidP="00AD125B">
      <w:pPr>
        <w:rPr>
          <w:rFonts w:ascii="Times New Roman" w:eastAsia="Calibri" w:hAnsi="Times New Roman"/>
          <w:sz w:val="24"/>
          <w:szCs w:val="24"/>
          <w:lang w:eastAsia="en-US"/>
        </w:rPr>
      </w:pPr>
      <w:r w:rsidRPr="0093026B">
        <w:rPr>
          <w:rFonts w:ascii="Times New Roman" w:eastAsia="Calibri" w:hAnsi="Times New Roman"/>
          <w:b/>
          <w:iCs/>
          <w:sz w:val="24"/>
          <w:szCs w:val="24"/>
          <w:lang w:eastAsia="en-US"/>
        </w:rPr>
        <w:t>Фигура №</w:t>
      </w:r>
      <w:r w:rsidR="00537247">
        <w:rPr>
          <w:rFonts w:ascii="Times New Roman" w:eastAsia="Calibri" w:hAnsi="Times New Roman"/>
          <w:b/>
          <w:iCs/>
          <w:sz w:val="24"/>
          <w:szCs w:val="24"/>
          <w:lang w:eastAsia="en-US"/>
        </w:rPr>
        <w:t xml:space="preserve"> </w:t>
      </w:r>
      <w:r w:rsidRPr="0093026B">
        <w:rPr>
          <w:rFonts w:ascii="Times New Roman" w:eastAsia="Calibri" w:hAnsi="Times New Roman"/>
          <w:b/>
          <w:iCs/>
          <w:sz w:val="24"/>
          <w:szCs w:val="24"/>
          <w:lang w:val="en-US" w:eastAsia="en-US"/>
        </w:rPr>
        <w:fldChar w:fldCharType="begin"/>
      </w:r>
      <w:r w:rsidRPr="0093026B">
        <w:rPr>
          <w:rFonts w:ascii="Times New Roman" w:eastAsia="Calibri" w:hAnsi="Times New Roman"/>
          <w:b/>
          <w:iCs/>
          <w:sz w:val="24"/>
          <w:szCs w:val="24"/>
          <w:lang w:eastAsia="en-US"/>
        </w:rPr>
        <w:instrText xml:space="preserve"> </w:instrText>
      </w:r>
      <w:r w:rsidRPr="0093026B">
        <w:rPr>
          <w:rFonts w:ascii="Times New Roman" w:eastAsia="Calibri" w:hAnsi="Times New Roman"/>
          <w:b/>
          <w:iCs/>
          <w:sz w:val="24"/>
          <w:szCs w:val="24"/>
          <w:lang w:val="en-US" w:eastAsia="en-US"/>
        </w:rPr>
        <w:instrText>SEQ</w:instrText>
      </w:r>
      <w:r w:rsidRPr="0093026B">
        <w:rPr>
          <w:rFonts w:ascii="Times New Roman" w:eastAsia="Calibri" w:hAnsi="Times New Roman"/>
          <w:b/>
          <w:iCs/>
          <w:sz w:val="24"/>
          <w:szCs w:val="24"/>
          <w:lang w:eastAsia="en-US"/>
        </w:rPr>
        <w:instrText xml:space="preserve"> Фигура \* </w:instrText>
      </w:r>
      <w:r w:rsidRPr="0093026B">
        <w:rPr>
          <w:rFonts w:ascii="Times New Roman" w:eastAsia="Calibri" w:hAnsi="Times New Roman"/>
          <w:b/>
          <w:iCs/>
          <w:sz w:val="24"/>
          <w:szCs w:val="24"/>
          <w:lang w:val="en-US" w:eastAsia="en-US"/>
        </w:rPr>
        <w:instrText>ARABIC</w:instrText>
      </w:r>
      <w:r w:rsidRPr="0093026B">
        <w:rPr>
          <w:rFonts w:ascii="Times New Roman" w:eastAsia="Calibri" w:hAnsi="Times New Roman"/>
          <w:b/>
          <w:iCs/>
          <w:sz w:val="24"/>
          <w:szCs w:val="24"/>
          <w:lang w:eastAsia="en-US"/>
        </w:rPr>
        <w:instrText xml:space="preserve"> </w:instrText>
      </w:r>
      <w:r w:rsidRPr="0093026B">
        <w:rPr>
          <w:rFonts w:ascii="Times New Roman" w:eastAsia="Calibri" w:hAnsi="Times New Roman"/>
          <w:b/>
          <w:iCs/>
          <w:sz w:val="24"/>
          <w:szCs w:val="24"/>
          <w:lang w:val="en-US" w:eastAsia="en-US"/>
        </w:rPr>
        <w:fldChar w:fldCharType="separate"/>
      </w:r>
      <w:r w:rsidR="00D302E9">
        <w:rPr>
          <w:rFonts w:ascii="Times New Roman" w:eastAsia="Calibri" w:hAnsi="Times New Roman"/>
          <w:b/>
          <w:iCs/>
          <w:noProof/>
          <w:sz w:val="24"/>
          <w:szCs w:val="24"/>
          <w:lang w:val="en-US" w:eastAsia="en-US"/>
        </w:rPr>
        <w:t>7</w:t>
      </w:r>
      <w:r w:rsidRPr="0093026B">
        <w:rPr>
          <w:rFonts w:ascii="Times New Roman" w:eastAsia="Calibri" w:hAnsi="Times New Roman"/>
          <w:sz w:val="24"/>
          <w:szCs w:val="24"/>
          <w:lang w:eastAsia="en-US"/>
        </w:rPr>
        <w:fldChar w:fldCharType="end"/>
      </w:r>
      <w:r w:rsidRPr="0093026B">
        <w:rPr>
          <w:rFonts w:ascii="Times New Roman" w:eastAsia="Calibri" w:hAnsi="Times New Roman"/>
          <w:b/>
          <w:iCs/>
          <w:sz w:val="24"/>
          <w:szCs w:val="24"/>
          <w:lang w:eastAsia="en-US"/>
        </w:rPr>
        <w:t xml:space="preserve">  </w:t>
      </w:r>
      <w:r w:rsidRPr="0093026B">
        <w:rPr>
          <w:rFonts w:ascii="Times New Roman" w:eastAsia="Calibri" w:hAnsi="Times New Roman"/>
          <w:i/>
          <w:sz w:val="24"/>
          <w:szCs w:val="24"/>
          <w:lang w:eastAsia="en-US"/>
        </w:rPr>
        <w:t>Количества разделно събрани отпадъци от опаковки за периода 2016-2020</w:t>
      </w:r>
      <w:r w:rsidR="00537247">
        <w:rPr>
          <w:rFonts w:ascii="Times New Roman" w:eastAsia="Calibri" w:hAnsi="Times New Roman"/>
          <w:i/>
          <w:sz w:val="24"/>
          <w:szCs w:val="24"/>
          <w:lang w:eastAsia="en-US"/>
        </w:rPr>
        <w:t xml:space="preserve"> </w:t>
      </w:r>
      <w:r w:rsidRPr="0093026B">
        <w:rPr>
          <w:rFonts w:ascii="Times New Roman" w:eastAsia="Calibri" w:hAnsi="Times New Roman"/>
          <w:i/>
          <w:sz w:val="24"/>
          <w:szCs w:val="24"/>
          <w:lang w:eastAsia="en-US"/>
        </w:rPr>
        <w:t>г.</w:t>
      </w:r>
    </w:p>
    <w:p w:rsidR="00D41E28" w:rsidRDefault="00D41E28" w:rsidP="00AD125B">
      <w:pPr>
        <w:widowControl w:val="0"/>
        <w:autoSpaceDE w:val="0"/>
        <w:autoSpaceDN w:val="0"/>
        <w:adjustRightInd w:val="0"/>
        <w:spacing w:after="120" w:line="240" w:lineRule="auto"/>
        <w:jc w:val="both"/>
        <w:rPr>
          <w:rFonts w:ascii="Times New Roman" w:hAnsi="Times New Roman"/>
          <w:bCs/>
          <w:sz w:val="24"/>
          <w:szCs w:val="24"/>
          <w:lang w:bidi="bg-BG"/>
        </w:rPr>
      </w:pPr>
      <w:r w:rsidRPr="0007094C">
        <w:rPr>
          <w:rFonts w:ascii="Times New Roman" w:hAnsi="Times New Roman"/>
          <w:bCs/>
          <w:sz w:val="24"/>
          <w:szCs w:val="24"/>
        </w:rPr>
        <w:t>Тези резултати показват, че има потенциал в системата и при по-активно участие на населението могат да се постигнат още по-добри резултати.</w:t>
      </w:r>
      <w:r>
        <w:rPr>
          <w:rFonts w:ascii="Times New Roman" w:hAnsi="Times New Roman"/>
          <w:bCs/>
          <w:sz w:val="24"/>
          <w:szCs w:val="24"/>
        </w:rPr>
        <w:t xml:space="preserve"> Необходимо е </w:t>
      </w:r>
      <w:r w:rsidRPr="00301871">
        <w:rPr>
          <w:rFonts w:ascii="Times New Roman" w:hAnsi="Times New Roman"/>
          <w:bCs/>
          <w:sz w:val="24"/>
          <w:szCs w:val="24"/>
        </w:rPr>
        <w:t>Община Бяла Слатина ежегодно да анализира данни</w:t>
      </w:r>
      <w:r>
        <w:rPr>
          <w:rFonts w:ascii="Times New Roman" w:hAnsi="Times New Roman"/>
          <w:bCs/>
          <w:sz w:val="24"/>
          <w:szCs w:val="24"/>
        </w:rPr>
        <w:t>те за разделно събраните отпадъци от опаковки</w:t>
      </w:r>
      <w:r w:rsidRPr="00301871">
        <w:rPr>
          <w:rFonts w:ascii="Times New Roman" w:hAnsi="Times New Roman"/>
          <w:bCs/>
          <w:sz w:val="24"/>
          <w:szCs w:val="24"/>
        </w:rPr>
        <w:t xml:space="preserve"> и да потърси по-тясно взаимодействие с Организация</w:t>
      </w:r>
      <w:r>
        <w:rPr>
          <w:rFonts w:ascii="Times New Roman" w:hAnsi="Times New Roman"/>
          <w:bCs/>
          <w:sz w:val="24"/>
          <w:szCs w:val="24"/>
        </w:rPr>
        <w:t>та</w:t>
      </w:r>
      <w:r w:rsidRPr="00301871">
        <w:rPr>
          <w:rFonts w:ascii="Times New Roman" w:hAnsi="Times New Roman"/>
          <w:bCs/>
          <w:sz w:val="24"/>
          <w:szCs w:val="24"/>
        </w:rPr>
        <w:t xml:space="preserve"> по оползотворяване </w:t>
      </w:r>
      <w:r>
        <w:rPr>
          <w:rFonts w:ascii="Times New Roman" w:hAnsi="Times New Roman"/>
          <w:bCs/>
          <w:sz w:val="24"/>
          <w:szCs w:val="24"/>
        </w:rPr>
        <w:t xml:space="preserve">както </w:t>
      </w:r>
      <w:r w:rsidRPr="00301871">
        <w:rPr>
          <w:rFonts w:ascii="Times New Roman" w:hAnsi="Times New Roman"/>
          <w:bCs/>
          <w:sz w:val="24"/>
          <w:szCs w:val="24"/>
        </w:rPr>
        <w:t xml:space="preserve">по отношение на подобряване на резултатите и увеличаване на събраните количества, </w:t>
      </w:r>
      <w:r>
        <w:rPr>
          <w:rFonts w:ascii="Times New Roman" w:hAnsi="Times New Roman"/>
          <w:bCs/>
          <w:sz w:val="24"/>
          <w:szCs w:val="24"/>
        </w:rPr>
        <w:t>така</w:t>
      </w:r>
      <w:r w:rsidRPr="00301871">
        <w:rPr>
          <w:rFonts w:ascii="Times New Roman" w:hAnsi="Times New Roman"/>
          <w:bCs/>
          <w:sz w:val="24"/>
          <w:szCs w:val="24"/>
        </w:rPr>
        <w:t xml:space="preserve">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Pr>
          <w:rFonts w:ascii="Times New Roman" w:hAnsi="Times New Roman"/>
          <w:bCs/>
          <w:sz w:val="24"/>
          <w:szCs w:val="24"/>
          <w:lang w:bidi="bg-BG"/>
        </w:rPr>
        <w:t>дългосрочна</w:t>
      </w:r>
      <w:r w:rsidRPr="00301871">
        <w:rPr>
          <w:rFonts w:ascii="Times New Roman" w:hAnsi="Times New Roman"/>
          <w:bCs/>
          <w:sz w:val="24"/>
          <w:szCs w:val="24"/>
          <w:lang w:bidi="bg-BG"/>
        </w:rPr>
        <w:t xml:space="preserve">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r>
        <w:rPr>
          <w:rFonts w:ascii="Times New Roman" w:hAnsi="Times New Roman"/>
          <w:bCs/>
          <w:sz w:val="24"/>
          <w:szCs w:val="24"/>
          <w:lang w:bidi="bg-BG"/>
        </w:rPr>
        <w:t xml:space="preserve">. </w:t>
      </w:r>
    </w:p>
    <w:p w:rsidR="00D41E28" w:rsidRPr="001C0DDE" w:rsidRDefault="00D41E28" w:rsidP="00AD125B">
      <w:pPr>
        <w:spacing w:after="120" w:line="240" w:lineRule="auto"/>
        <w:jc w:val="both"/>
        <w:rPr>
          <w:rFonts w:ascii="Times New Roman" w:hAnsi="Times New Roman"/>
          <w:bCs/>
          <w:sz w:val="24"/>
          <w:szCs w:val="24"/>
          <w:lang w:bidi="bg-BG"/>
        </w:rPr>
      </w:pPr>
      <w:r w:rsidRPr="0007094C">
        <w:rPr>
          <w:rFonts w:ascii="Times New Roman" w:hAnsi="Times New Roman"/>
          <w:bCs/>
          <w:sz w:val="24"/>
          <w:szCs w:val="24"/>
        </w:rPr>
        <w:t xml:space="preserve">Община </w:t>
      </w:r>
      <w:r>
        <w:rPr>
          <w:rFonts w:ascii="Times New Roman" w:hAnsi="Times New Roman"/>
          <w:bCs/>
          <w:sz w:val="24"/>
          <w:szCs w:val="24"/>
        </w:rPr>
        <w:t xml:space="preserve">Бяла </w:t>
      </w:r>
      <w:r w:rsidRPr="00DC2259">
        <w:rPr>
          <w:rFonts w:ascii="Times New Roman" w:hAnsi="Times New Roman"/>
          <w:sz w:val="24"/>
          <w:szCs w:val="24"/>
          <w:lang w:eastAsia="en-US"/>
        </w:rPr>
        <w:t>Слатина</w:t>
      </w:r>
      <w:r w:rsidRPr="0007094C">
        <w:rPr>
          <w:rFonts w:ascii="Times New Roman" w:hAnsi="Times New Roman"/>
          <w:bCs/>
          <w:sz w:val="24"/>
          <w:szCs w:val="24"/>
        </w:rPr>
        <w:t xml:space="preserve"> </w:t>
      </w:r>
      <w:r>
        <w:rPr>
          <w:rFonts w:ascii="Times New Roman" w:hAnsi="Times New Roman"/>
          <w:bCs/>
          <w:sz w:val="24"/>
          <w:szCs w:val="24"/>
        </w:rPr>
        <w:t>няма</w:t>
      </w:r>
      <w:r w:rsidRPr="0007094C">
        <w:rPr>
          <w:rFonts w:ascii="Times New Roman" w:hAnsi="Times New Roman"/>
          <w:bCs/>
          <w:sz w:val="24"/>
          <w:szCs w:val="24"/>
        </w:rPr>
        <w:t xml:space="preserve"> сключени договори с Организации по оползотворяване за негодни за употреба батерии и акумулатори (НУБА)</w:t>
      </w:r>
      <w:r>
        <w:rPr>
          <w:rFonts w:ascii="Times New Roman" w:hAnsi="Times New Roman"/>
          <w:bCs/>
          <w:sz w:val="24"/>
          <w:szCs w:val="24"/>
        </w:rPr>
        <w:t xml:space="preserve">, </w:t>
      </w:r>
      <w:r w:rsidRPr="0007094C">
        <w:rPr>
          <w:rFonts w:ascii="Times New Roman" w:hAnsi="Times New Roman"/>
          <w:bCs/>
          <w:sz w:val="24"/>
          <w:szCs w:val="24"/>
        </w:rPr>
        <w:t xml:space="preserve">излязло от употреба електрическо и електронно оборудване (ИУЕЕО), </w:t>
      </w:r>
      <w:r w:rsidRPr="0007094C">
        <w:rPr>
          <w:rFonts w:ascii="Times New Roman" w:hAnsi="Times New Roman"/>
          <w:bCs/>
          <w:sz w:val="24"/>
          <w:szCs w:val="24"/>
          <w:lang w:bidi="bg-BG"/>
        </w:rPr>
        <w:t xml:space="preserve">Излезли от употреба Гуми (ИУГ), </w:t>
      </w:r>
      <w:r w:rsidRPr="0007094C">
        <w:rPr>
          <w:rFonts w:ascii="Times New Roman" w:hAnsi="Times New Roman"/>
          <w:bCs/>
          <w:sz w:val="24"/>
          <w:szCs w:val="24"/>
        </w:rPr>
        <w:t xml:space="preserve">Отработени масла и отпадъчни нефтопродукти (ОМОН) и Излезли от употреба моторни превозни средства (ИУМПС). </w:t>
      </w:r>
      <w:r w:rsidRPr="0007094C">
        <w:rPr>
          <w:rFonts w:ascii="Times New Roman" w:hAnsi="Times New Roman"/>
          <w:bCs/>
          <w:sz w:val="24"/>
          <w:szCs w:val="24"/>
          <w:lang w:bidi="bg-BG"/>
        </w:rPr>
        <w:t>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w:t>
      </w:r>
      <w:r>
        <w:rPr>
          <w:rFonts w:ascii="Times New Roman" w:hAnsi="Times New Roman"/>
          <w:bCs/>
          <w:sz w:val="24"/>
          <w:szCs w:val="24"/>
          <w:lang w:bidi="bg-BG"/>
        </w:rPr>
        <w:t xml:space="preserve"> За останалите 4 потока масово разпространени отпадъци се разчита на договор с лице, което притежава разрешение за дейност с отпадъци по чл.35 от ЗУО. Анализът на състоянието по управление на масово разпространените отпадъци показва, че може да се оптимизира системата и да се постигнат по-добри резултати, като за целта следва да се проучат възможностите за сключване на договори с организации по оползотворяване за всички масово разпространени отпадъци. </w:t>
      </w:r>
    </w:p>
    <w:p w:rsidR="00464498" w:rsidRPr="001C0DDE" w:rsidRDefault="00464498" w:rsidP="00AD125B">
      <w:pPr>
        <w:keepNext/>
        <w:keepLines/>
        <w:spacing w:before="120" w:after="120" w:line="240" w:lineRule="auto"/>
        <w:outlineLvl w:val="3"/>
        <w:rPr>
          <w:rFonts w:ascii="Times New Roman" w:eastAsia="SimSun" w:hAnsi="Times New Roman"/>
          <w:b/>
          <w:i/>
          <w:iCs/>
          <w:sz w:val="24"/>
          <w:szCs w:val="24"/>
          <w:lang w:eastAsia="en-US"/>
        </w:rPr>
      </w:pPr>
      <w:r w:rsidRPr="001C0DDE">
        <w:rPr>
          <w:rFonts w:ascii="Times New Roman" w:eastAsia="SimSun" w:hAnsi="Times New Roman"/>
          <w:b/>
          <w:i/>
          <w:iCs/>
          <w:sz w:val="24"/>
          <w:szCs w:val="24"/>
          <w:lang w:eastAsia="en-US"/>
        </w:rPr>
        <w:t>2.1.</w:t>
      </w:r>
      <w:r w:rsidR="001C0DDE" w:rsidRPr="001C0DDE">
        <w:rPr>
          <w:rFonts w:ascii="Times New Roman" w:eastAsia="SimSun" w:hAnsi="Times New Roman"/>
          <w:b/>
          <w:i/>
          <w:iCs/>
          <w:sz w:val="24"/>
          <w:szCs w:val="24"/>
          <w:lang w:eastAsia="en-US"/>
        </w:rPr>
        <w:t>1</w:t>
      </w:r>
      <w:r w:rsidRPr="001C0DDE">
        <w:rPr>
          <w:rFonts w:ascii="Times New Roman" w:eastAsia="SimSun" w:hAnsi="Times New Roman"/>
          <w:b/>
          <w:i/>
          <w:iCs/>
          <w:sz w:val="24"/>
          <w:szCs w:val="24"/>
          <w:lang w:eastAsia="en-US"/>
        </w:rPr>
        <w:t>.</w:t>
      </w:r>
      <w:r w:rsidR="001C0DDE" w:rsidRPr="001C0DDE">
        <w:rPr>
          <w:rFonts w:ascii="Times New Roman" w:eastAsia="SimSun" w:hAnsi="Times New Roman"/>
          <w:b/>
          <w:i/>
          <w:iCs/>
          <w:sz w:val="24"/>
          <w:szCs w:val="24"/>
          <w:lang w:eastAsia="en-US"/>
        </w:rPr>
        <w:t>6</w:t>
      </w:r>
      <w:r w:rsidRPr="001C0DDE">
        <w:rPr>
          <w:rFonts w:ascii="Times New Roman" w:eastAsia="SimSun" w:hAnsi="Times New Roman"/>
          <w:b/>
          <w:i/>
          <w:iCs/>
          <w:sz w:val="24"/>
          <w:szCs w:val="24"/>
          <w:lang w:eastAsia="en-US"/>
        </w:rPr>
        <w:t>. Утайки от ГПСОВ</w:t>
      </w:r>
    </w:p>
    <w:p w:rsidR="00464498" w:rsidRPr="001D2F68" w:rsidRDefault="00464498" w:rsidP="00AD125B">
      <w:pPr>
        <w:spacing w:after="120" w:line="240" w:lineRule="auto"/>
        <w:jc w:val="both"/>
        <w:rPr>
          <w:rFonts w:ascii="Times New Roman" w:hAnsi="Times New Roman"/>
          <w:bCs/>
          <w:sz w:val="24"/>
          <w:szCs w:val="24"/>
        </w:rPr>
      </w:pPr>
      <w:r w:rsidRPr="001D2F68">
        <w:rPr>
          <w:rFonts w:ascii="Times New Roman" w:hAnsi="Times New Roman"/>
          <w:bCs/>
          <w:sz w:val="24"/>
          <w:szCs w:val="24"/>
        </w:rPr>
        <w:t>През 2015 г. е въведена в експлоатация ГПСОВ- Бяла Слатина. Пречистването на отпадъчните води да се основава на общоприетите методи на използването на активна, биологична утайка в биобасейн с дънна аерация и последващо вторично утаяване. По отношение на утайката от ГПСОВ</w:t>
      </w:r>
      <w:r w:rsidR="00537247">
        <w:rPr>
          <w:rFonts w:ascii="Times New Roman" w:hAnsi="Times New Roman"/>
          <w:bCs/>
          <w:sz w:val="24"/>
          <w:szCs w:val="24"/>
        </w:rPr>
        <w:t xml:space="preserve"> </w:t>
      </w:r>
      <w:r w:rsidRPr="001D2F68">
        <w:rPr>
          <w:rFonts w:ascii="Times New Roman" w:hAnsi="Times New Roman"/>
          <w:bCs/>
          <w:sz w:val="24"/>
          <w:szCs w:val="24"/>
        </w:rPr>
        <w:t>- Бяла Слатина са предвидени следните съоръжения и мерки, осигуряващи прилагането на нормативните изисквания:</w:t>
      </w:r>
    </w:p>
    <w:p w:rsidR="00464498" w:rsidRPr="00E942D2" w:rsidRDefault="00464498" w:rsidP="00AD125B">
      <w:pPr>
        <w:pStyle w:val="a7"/>
        <w:numPr>
          <w:ilvl w:val="0"/>
          <w:numId w:val="27"/>
        </w:numPr>
        <w:spacing w:after="120" w:line="240" w:lineRule="auto"/>
        <w:jc w:val="both"/>
        <w:rPr>
          <w:bCs/>
          <w:szCs w:val="24"/>
        </w:rPr>
      </w:pPr>
      <w:r w:rsidRPr="00E942D2">
        <w:rPr>
          <w:bCs/>
          <w:szCs w:val="24"/>
        </w:rPr>
        <w:t>Уплътняване на утайката</w:t>
      </w:r>
    </w:p>
    <w:p w:rsidR="00464498" w:rsidRPr="00E942D2" w:rsidRDefault="00464498" w:rsidP="00AD125B">
      <w:pPr>
        <w:pStyle w:val="a7"/>
        <w:numPr>
          <w:ilvl w:val="0"/>
          <w:numId w:val="27"/>
        </w:numPr>
        <w:spacing w:after="120" w:line="240" w:lineRule="auto"/>
        <w:jc w:val="both"/>
        <w:rPr>
          <w:bCs/>
          <w:szCs w:val="24"/>
        </w:rPr>
      </w:pPr>
      <w:r w:rsidRPr="00E942D2">
        <w:rPr>
          <w:bCs/>
          <w:szCs w:val="24"/>
        </w:rPr>
        <w:t>Аеробен стабилизатор - резервоар за кислородно стабилизиране на излишната утайка</w:t>
      </w:r>
    </w:p>
    <w:p w:rsidR="00464498" w:rsidRPr="00E942D2" w:rsidRDefault="00464498" w:rsidP="00AD125B">
      <w:pPr>
        <w:pStyle w:val="a7"/>
        <w:numPr>
          <w:ilvl w:val="0"/>
          <w:numId w:val="27"/>
        </w:numPr>
        <w:spacing w:after="120" w:line="240" w:lineRule="auto"/>
        <w:jc w:val="both"/>
        <w:rPr>
          <w:bCs/>
          <w:szCs w:val="24"/>
        </w:rPr>
      </w:pPr>
      <w:r w:rsidRPr="00E942D2">
        <w:rPr>
          <w:bCs/>
          <w:szCs w:val="24"/>
        </w:rPr>
        <w:t>Силоз за утайка</w:t>
      </w:r>
    </w:p>
    <w:p w:rsidR="00464498" w:rsidRPr="00E942D2" w:rsidRDefault="00464498" w:rsidP="00AD125B">
      <w:pPr>
        <w:pStyle w:val="a7"/>
        <w:numPr>
          <w:ilvl w:val="0"/>
          <w:numId w:val="27"/>
        </w:numPr>
        <w:spacing w:after="120" w:line="240" w:lineRule="auto"/>
        <w:jc w:val="both"/>
        <w:rPr>
          <w:bCs/>
          <w:szCs w:val="24"/>
        </w:rPr>
      </w:pPr>
      <w:r w:rsidRPr="00E942D2">
        <w:rPr>
          <w:bCs/>
          <w:szCs w:val="24"/>
        </w:rPr>
        <w:t>Кондициониране на утайката</w:t>
      </w:r>
    </w:p>
    <w:p w:rsidR="00464498" w:rsidRPr="00E942D2" w:rsidRDefault="00464498" w:rsidP="00AD125B">
      <w:pPr>
        <w:pStyle w:val="a7"/>
        <w:numPr>
          <w:ilvl w:val="0"/>
          <w:numId w:val="27"/>
        </w:numPr>
        <w:spacing w:after="120" w:line="240" w:lineRule="auto"/>
        <w:jc w:val="both"/>
        <w:rPr>
          <w:bCs/>
          <w:szCs w:val="24"/>
        </w:rPr>
      </w:pPr>
      <w:r w:rsidRPr="00E942D2">
        <w:rPr>
          <w:bCs/>
          <w:szCs w:val="24"/>
        </w:rPr>
        <w:t>Обезводняване на утайката</w:t>
      </w:r>
    </w:p>
    <w:p w:rsidR="00464498" w:rsidRPr="00E942D2" w:rsidRDefault="00464498" w:rsidP="00AD125B">
      <w:pPr>
        <w:pStyle w:val="a7"/>
        <w:numPr>
          <w:ilvl w:val="0"/>
          <w:numId w:val="27"/>
        </w:numPr>
        <w:spacing w:after="120" w:line="240" w:lineRule="auto"/>
        <w:jc w:val="both"/>
        <w:rPr>
          <w:bCs/>
          <w:szCs w:val="24"/>
        </w:rPr>
      </w:pPr>
      <w:r w:rsidRPr="00E942D2">
        <w:rPr>
          <w:bCs/>
          <w:szCs w:val="24"/>
        </w:rPr>
        <w:t>Резервни изсушителни полета</w:t>
      </w:r>
    </w:p>
    <w:p w:rsidR="00E96AA1" w:rsidRDefault="00464498" w:rsidP="00AD125B">
      <w:pPr>
        <w:spacing w:after="120" w:line="240" w:lineRule="auto"/>
        <w:jc w:val="both"/>
        <w:rPr>
          <w:rFonts w:ascii="Times New Roman" w:hAnsi="Times New Roman"/>
          <w:bCs/>
          <w:sz w:val="24"/>
          <w:szCs w:val="24"/>
        </w:rPr>
      </w:pPr>
      <w:r w:rsidRPr="001D2F68">
        <w:rPr>
          <w:rFonts w:ascii="Times New Roman" w:hAnsi="Times New Roman"/>
          <w:bCs/>
          <w:sz w:val="24"/>
          <w:szCs w:val="24"/>
        </w:rPr>
        <w:t>Утайките, които се образуват в резултат от експлоатацията на ГПСОВ</w:t>
      </w:r>
      <w:r w:rsidR="00537247">
        <w:rPr>
          <w:rFonts w:ascii="Times New Roman" w:hAnsi="Times New Roman"/>
          <w:bCs/>
          <w:sz w:val="24"/>
          <w:szCs w:val="24"/>
        </w:rPr>
        <w:t xml:space="preserve"> </w:t>
      </w:r>
      <w:r w:rsidR="00E942D2" w:rsidRPr="00E942D2">
        <w:rPr>
          <w:rFonts w:ascii="Times New Roman" w:hAnsi="Times New Roman"/>
          <w:bCs/>
          <w:sz w:val="24"/>
          <w:szCs w:val="24"/>
        </w:rPr>
        <w:t>-</w:t>
      </w:r>
      <w:r w:rsidR="00537247">
        <w:rPr>
          <w:rFonts w:ascii="Times New Roman" w:hAnsi="Times New Roman"/>
          <w:bCs/>
          <w:sz w:val="24"/>
          <w:szCs w:val="24"/>
        </w:rPr>
        <w:t xml:space="preserve"> </w:t>
      </w:r>
      <w:r w:rsidR="00E942D2">
        <w:rPr>
          <w:rFonts w:ascii="Times New Roman" w:hAnsi="Times New Roman"/>
          <w:bCs/>
          <w:sz w:val="24"/>
          <w:szCs w:val="24"/>
        </w:rPr>
        <w:t>Бяла Слатина</w:t>
      </w:r>
      <w:r w:rsidRPr="001D2F68">
        <w:rPr>
          <w:rFonts w:ascii="Times New Roman" w:hAnsi="Times New Roman"/>
          <w:bCs/>
          <w:sz w:val="24"/>
          <w:szCs w:val="24"/>
        </w:rPr>
        <w:t xml:space="preserve"> се предават за оползотворяване в</w:t>
      </w:r>
      <w:r w:rsidR="00E942D2">
        <w:rPr>
          <w:rFonts w:ascii="Times New Roman" w:hAnsi="Times New Roman"/>
          <w:bCs/>
          <w:sz w:val="24"/>
          <w:szCs w:val="24"/>
        </w:rPr>
        <w:t xml:space="preserve"> земеделието, в</w:t>
      </w:r>
      <w:r w:rsidRPr="001D2F68">
        <w:rPr>
          <w:rFonts w:ascii="Times New Roman" w:hAnsi="Times New Roman"/>
          <w:bCs/>
          <w:sz w:val="24"/>
          <w:szCs w:val="24"/>
        </w:rPr>
        <w:t xml:space="preserve"> съответствие с разпоредбите на действащото законодателство за опазване на околната среда</w:t>
      </w:r>
      <w:r w:rsidR="00590249">
        <w:rPr>
          <w:rFonts w:ascii="Times New Roman" w:hAnsi="Times New Roman"/>
          <w:bCs/>
          <w:sz w:val="24"/>
          <w:szCs w:val="24"/>
        </w:rPr>
        <w:t>.</w:t>
      </w:r>
    </w:p>
    <w:p w:rsidR="00901F60" w:rsidRPr="00901F60" w:rsidRDefault="00901F60" w:rsidP="00AD125B">
      <w:pPr>
        <w:spacing w:after="120" w:line="240" w:lineRule="auto"/>
        <w:jc w:val="both"/>
        <w:rPr>
          <w:rFonts w:ascii="Times New Roman" w:eastAsia="Calibri" w:hAnsi="Times New Roman"/>
          <w:sz w:val="24"/>
          <w:szCs w:val="24"/>
          <w:lang w:eastAsia="en-US"/>
        </w:rPr>
      </w:pPr>
      <w:r w:rsidRPr="00901F60">
        <w:rPr>
          <w:rFonts w:ascii="Times New Roman" w:eastAsia="Calibri" w:hAnsi="Times New Roman"/>
          <w:sz w:val="24"/>
          <w:szCs w:val="24"/>
          <w:lang w:eastAsia="en-US"/>
        </w:rPr>
        <w:t>Количеството образувани утайки за периода 2016 – 2020 г. е представено в таблица №</w:t>
      </w:r>
      <w:r w:rsidR="00537247">
        <w:rPr>
          <w:rFonts w:ascii="Times New Roman" w:eastAsia="Calibri" w:hAnsi="Times New Roman"/>
          <w:sz w:val="24"/>
          <w:szCs w:val="24"/>
          <w:lang w:eastAsia="en-US"/>
        </w:rPr>
        <w:t xml:space="preserve"> </w:t>
      </w:r>
      <w:r>
        <w:rPr>
          <w:rFonts w:ascii="Times New Roman" w:eastAsia="Calibri" w:hAnsi="Times New Roman"/>
          <w:sz w:val="24"/>
          <w:szCs w:val="24"/>
          <w:lang w:eastAsia="en-US"/>
        </w:rPr>
        <w:t>2</w:t>
      </w:r>
      <w:r w:rsidRPr="00901F60">
        <w:rPr>
          <w:rFonts w:ascii="Times New Roman" w:eastAsia="Calibri" w:hAnsi="Times New Roman"/>
          <w:sz w:val="24"/>
          <w:szCs w:val="24"/>
          <w:lang w:eastAsia="en-US"/>
        </w:rPr>
        <w:t>.</w:t>
      </w:r>
    </w:p>
    <w:p w:rsidR="00901F60" w:rsidRPr="00901F60" w:rsidRDefault="00901F60" w:rsidP="00AD125B">
      <w:pPr>
        <w:autoSpaceDE w:val="0"/>
        <w:spacing w:after="120" w:line="240" w:lineRule="auto"/>
        <w:ind w:left="6"/>
        <w:jc w:val="both"/>
        <w:rPr>
          <w:rFonts w:ascii="Times New Roman" w:hAnsi="Times New Roman"/>
          <w:i/>
          <w:sz w:val="24"/>
          <w:szCs w:val="24"/>
        </w:rPr>
      </w:pPr>
      <w:r w:rsidRPr="00901F60">
        <w:rPr>
          <w:rFonts w:ascii="Times New Roman" w:hAnsi="Times New Roman"/>
          <w:b/>
          <w:sz w:val="24"/>
          <w:szCs w:val="24"/>
        </w:rPr>
        <w:t>Таблица №</w:t>
      </w:r>
      <w:r w:rsidR="00537247">
        <w:rPr>
          <w:rFonts w:ascii="Times New Roman" w:hAnsi="Times New Roman"/>
          <w:b/>
          <w:sz w:val="24"/>
          <w:szCs w:val="24"/>
        </w:rPr>
        <w:t xml:space="preserve"> </w:t>
      </w:r>
      <w:r w:rsidRPr="00901F60">
        <w:rPr>
          <w:rFonts w:ascii="Times New Roman" w:hAnsi="Times New Roman"/>
          <w:b/>
          <w:sz w:val="24"/>
          <w:szCs w:val="24"/>
          <w:lang w:val="en-US"/>
        </w:rPr>
        <w:fldChar w:fldCharType="begin"/>
      </w:r>
      <w:r w:rsidRPr="00901F60">
        <w:rPr>
          <w:rFonts w:ascii="Times New Roman" w:hAnsi="Times New Roman"/>
          <w:b/>
          <w:sz w:val="24"/>
          <w:szCs w:val="24"/>
        </w:rPr>
        <w:instrText xml:space="preserve"> </w:instrText>
      </w:r>
      <w:r w:rsidRPr="00901F60">
        <w:rPr>
          <w:rFonts w:ascii="Times New Roman" w:hAnsi="Times New Roman"/>
          <w:b/>
          <w:sz w:val="24"/>
          <w:szCs w:val="24"/>
          <w:lang w:val="en-US"/>
        </w:rPr>
        <w:instrText>SEQ</w:instrText>
      </w:r>
      <w:r w:rsidRPr="00901F60">
        <w:rPr>
          <w:rFonts w:ascii="Times New Roman" w:hAnsi="Times New Roman"/>
          <w:b/>
          <w:sz w:val="24"/>
          <w:szCs w:val="24"/>
        </w:rPr>
        <w:instrText xml:space="preserve"> Таблица \* </w:instrText>
      </w:r>
      <w:r w:rsidRPr="00901F60">
        <w:rPr>
          <w:rFonts w:ascii="Times New Roman" w:hAnsi="Times New Roman"/>
          <w:b/>
          <w:sz w:val="24"/>
          <w:szCs w:val="24"/>
          <w:lang w:val="en-US"/>
        </w:rPr>
        <w:instrText>ARABIC</w:instrText>
      </w:r>
      <w:r w:rsidRPr="00901F60">
        <w:rPr>
          <w:rFonts w:ascii="Times New Roman" w:hAnsi="Times New Roman"/>
          <w:b/>
          <w:sz w:val="24"/>
          <w:szCs w:val="24"/>
        </w:rPr>
        <w:instrText xml:space="preserve"> </w:instrText>
      </w:r>
      <w:r w:rsidRPr="00901F60">
        <w:rPr>
          <w:rFonts w:ascii="Times New Roman" w:hAnsi="Times New Roman"/>
          <w:b/>
          <w:sz w:val="24"/>
          <w:szCs w:val="24"/>
          <w:lang w:val="en-US"/>
        </w:rPr>
        <w:fldChar w:fldCharType="separate"/>
      </w:r>
      <w:r w:rsidR="00D302E9">
        <w:rPr>
          <w:rFonts w:ascii="Times New Roman" w:hAnsi="Times New Roman"/>
          <w:b/>
          <w:noProof/>
          <w:sz w:val="24"/>
          <w:szCs w:val="24"/>
          <w:lang w:val="en-US"/>
        </w:rPr>
        <w:t>2</w:t>
      </w:r>
      <w:r w:rsidRPr="00901F60">
        <w:rPr>
          <w:rFonts w:ascii="Times New Roman" w:hAnsi="Times New Roman"/>
          <w:sz w:val="24"/>
          <w:szCs w:val="24"/>
          <w:lang w:val="en-US"/>
        </w:rPr>
        <w:fldChar w:fldCharType="end"/>
      </w:r>
      <w:r w:rsidRPr="00901F60">
        <w:rPr>
          <w:rFonts w:ascii="Times New Roman" w:hAnsi="Times New Roman"/>
          <w:sz w:val="24"/>
          <w:szCs w:val="24"/>
        </w:rPr>
        <w:t xml:space="preserve"> </w:t>
      </w:r>
      <w:r w:rsidRPr="00901F60">
        <w:rPr>
          <w:rFonts w:ascii="Times New Roman" w:hAnsi="Times New Roman"/>
          <w:i/>
          <w:sz w:val="24"/>
          <w:szCs w:val="24"/>
        </w:rPr>
        <w:t>Утайки от ГПСОВ – Бяла Слатина</w:t>
      </w:r>
    </w:p>
    <w:tbl>
      <w:tblPr>
        <w:tblW w:w="10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256"/>
        <w:gridCol w:w="6521"/>
        <w:gridCol w:w="1499"/>
      </w:tblGrid>
      <w:tr w:rsidR="00901F60" w:rsidRPr="00901F60" w:rsidTr="00537247">
        <w:trPr>
          <w:trHeight w:val="697"/>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Година</w:t>
            </w:r>
          </w:p>
        </w:tc>
        <w:tc>
          <w:tcPr>
            <w:tcW w:w="1256"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Код на отпадъка</w:t>
            </w:r>
          </w:p>
        </w:tc>
        <w:tc>
          <w:tcPr>
            <w:tcW w:w="6521"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Наименование на отпадъка</w:t>
            </w:r>
          </w:p>
        </w:tc>
        <w:tc>
          <w:tcPr>
            <w:tcW w:w="1499"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 xml:space="preserve">Количества </w:t>
            </w:r>
          </w:p>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(т.)</w:t>
            </w:r>
          </w:p>
        </w:tc>
      </w:tr>
      <w:tr w:rsidR="00901F60" w:rsidRPr="00901F60" w:rsidTr="00537247">
        <w:trPr>
          <w:trHeight w:val="150"/>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2016</w:t>
            </w:r>
          </w:p>
        </w:tc>
        <w:tc>
          <w:tcPr>
            <w:tcW w:w="1256" w:type="dxa"/>
            <w:shd w:val="clear" w:color="auto" w:fill="auto"/>
            <w:vAlign w:val="center"/>
          </w:tcPr>
          <w:p w:rsidR="00901F60" w:rsidRPr="00901F60" w:rsidRDefault="00901F60" w:rsidP="00AD125B">
            <w:pPr>
              <w:spacing w:after="0" w:line="240" w:lineRule="auto"/>
              <w:jc w:val="center"/>
              <w:rPr>
                <w:rFonts w:ascii="Times New Roman" w:eastAsia="Calibri" w:hAnsi="Times New Roman"/>
                <w:sz w:val="24"/>
                <w:szCs w:val="24"/>
                <w:lang w:eastAsia="en-US"/>
              </w:rPr>
            </w:pPr>
            <w:r w:rsidRPr="00901F60">
              <w:rPr>
                <w:rFonts w:ascii="Times New Roman" w:eastAsia="Calibri" w:hAnsi="Times New Roman"/>
                <w:sz w:val="24"/>
                <w:szCs w:val="24"/>
                <w:lang w:eastAsia="en-US"/>
              </w:rPr>
              <w:t>19 08 05</w:t>
            </w:r>
          </w:p>
        </w:tc>
        <w:tc>
          <w:tcPr>
            <w:tcW w:w="6521" w:type="dxa"/>
            <w:shd w:val="clear" w:color="auto" w:fill="auto"/>
          </w:tcPr>
          <w:p w:rsidR="00901F60" w:rsidRPr="00901F60" w:rsidRDefault="00901F60" w:rsidP="00AD125B">
            <w:pPr>
              <w:spacing w:after="0" w:line="240" w:lineRule="auto"/>
              <w:rPr>
                <w:rFonts w:ascii="Times New Roman" w:eastAsia="Calibri" w:hAnsi="Times New Roman"/>
                <w:sz w:val="24"/>
                <w:szCs w:val="24"/>
                <w:lang w:eastAsia="en-US"/>
              </w:rPr>
            </w:pPr>
            <w:r w:rsidRPr="00901F60">
              <w:rPr>
                <w:rFonts w:ascii="Times New Roman" w:eastAsia="Calibri" w:hAnsi="Times New Roman"/>
                <w:sz w:val="24"/>
                <w:szCs w:val="24"/>
                <w:lang w:eastAsia="en-US"/>
              </w:rPr>
              <w:t>утайки от пречистване на отпадъчни води от населени места</w:t>
            </w:r>
          </w:p>
        </w:tc>
        <w:tc>
          <w:tcPr>
            <w:tcW w:w="1499" w:type="dxa"/>
            <w:shd w:val="clear" w:color="auto" w:fill="auto"/>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331</w:t>
            </w:r>
          </w:p>
        </w:tc>
      </w:tr>
      <w:tr w:rsidR="00901F60" w:rsidRPr="00901F60" w:rsidTr="00537247">
        <w:trPr>
          <w:trHeight w:val="150"/>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2017</w:t>
            </w:r>
          </w:p>
        </w:tc>
        <w:tc>
          <w:tcPr>
            <w:tcW w:w="1256" w:type="dxa"/>
            <w:shd w:val="clear" w:color="auto" w:fill="auto"/>
            <w:vAlign w:val="center"/>
          </w:tcPr>
          <w:p w:rsidR="00901F60" w:rsidRPr="00901F60" w:rsidRDefault="00901F60" w:rsidP="00AD125B">
            <w:pPr>
              <w:spacing w:after="0" w:line="240" w:lineRule="auto"/>
              <w:jc w:val="center"/>
              <w:rPr>
                <w:rFonts w:ascii="Times New Roman" w:eastAsia="Calibri" w:hAnsi="Times New Roman"/>
                <w:sz w:val="24"/>
                <w:szCs w:val="24"/>
                <w:lang w:eastAsia="en-US"/>
              </w:rPr>
            </w:pPr>
            <w:r w:rsidRPr="00901F60">
              <w:rPr>
                <w:rFonts w:ascii="Times New Roman" w:eastAsia="Calibri" w:hAnsi="Times New Roman"/>
                <w:sz w:val="24"/>
                <w:szCs w:val="24"/>
                <w:lang w:eastAsia="en-US"/>
              </w:rPr>
              <w:t>19 08 05</w:t>
            </w:r>
          </w:p>
        </w:tc>
        <w:tc>
          <w:tcPr>
            <w:tcW w:w="6521" w:type="dxa"/>
            <w:shd w:val="clear" w:color="auto" w:fill="auto"/>
          </w:tcPr>
          <w:p w:rsidR="00901F60" w:rsidRPr="00901F60" w:rsidRDefault="00901F60" w:rsidP="00AD125B">
            <w:pPr>
              <w:spacing w:after="0" w:line="240" w:lineRule="auto"/>
              <w:rPr>
                <w:rFonts w:ascii="Times New Roman" w:eastAsia="Calibri" w:hAnsi="Times New Roman"/>
                <w:sz w:val="24"/>
                <w:szCs w:val="24"/>
                <w:lang w:eastAsia="en-US"/>
              </w:rPr>
            </w:pPr>
            <w:r w:rsidRPr="00901F60">
              <w:rPr>
                <w:rFonts w:ascii="Times New Roman" w:eastAsia="Calibri" w:hAnsi="Times New Roman"/>
                <w:sz w:val="24"/>
                <w:szCs w:val="24"/>
                <w:lang w:eastAsia="en-US"/>
              </w:rPr>
              <w:t>утайки от пречистване на отпадъчни води от населени места</w:t>
            </w:r>
          </w:p>
        </w:tc>
        <w:tc>
          <w:tcPr>
            <w:tcW w:w="1499" w:type="dxa"/>
            <w:shd w:val="clear" w:color="auto" w:fill="auto"/>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255</w:t>
            </w:r>
          </w:p>
        </w:tc>
      </w:tr>
      <w:tr w:rsidR="00901F60" w:rsidRPr="00901F60" w:rsidTr="00537247">
        <w:trPr>
          <w:trHeight w:val="362"/>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2018</w:t>
            </w:r>
          </w:p>
        </w:tc>
        <w:tc>
          <w:tcPr>
            <w:tcW w:w="1256" w:type="dxa"/>
            <w:shd w:val="clear" w:color="auto" w:fill="auto"/>
            <w:vAlign w:val="center"/>
          </w:tcPr>
          <w:p w:rsidR="00901F60" w:rsidRPr="00901F60" w:rsidRDefault="00901F60" w:rsidP="00AD125B">
            <w:pPr>
              <w:spacing w:after="0" w:line="240" w:lineRule="auto"/>
              <w:jc w:val="center"/>
              <w:rPr>
                <w:rFonts w:ascii="Times New Roman" w:eastAsia="Calibri" w:hAnsi="Times New Roman"/>
                <w:sz w:val="24"/>
                <w:szCs w:val="24"/>
                <w:lang w:eastAsia="en-US"/>
              </w:rPr>
            </w:pPr>
            <w:r w:rsidRPr="00901F60">
              <w:rPr>
                <w:rFonts w:ascii="Times New Roman" w:eastAsia="Calibri" w:hAnsi="Times New Roman"/>
                <w:sz w:val="24"/>
                <w:szCs w:val="24"/>
                <w:lang w:eastAsia="en-US"/>
              </w:rPr>
              <w:t>19 08 05</w:t>
            </w:r>
          </w:p>
        </w:tc>
        <w:tc>
          <w:tcPr>
            <w:tcW w:w="6521" w:type="dxa"/>
            <w:shd w:val="clear" w:color="auto" w:fill="auto"/>
          </w:tcPr>
          <w:p w:rsidR="00901F60" w:rsidRPr="00901F60" w:rsidRDefault="00901F60" w:rsidP="00AD125B">
            <w:pPr>
              <w:spacing w:after="0" w:line="240" w:lineRule="auto"/>
              <w:rPr>
                <w:rFonts w:ascii="Times New Roman" w:eastAsia="Calibri" w:hAnsi="Times New Roman"/>
                <w:sz w:val="24"/>
                <w:szCs w:val="24"/>
                <w:lang w:eastAsia="en-US"/>
              </w:rPr>
            </w:pPr>
            <w:r w:rsidRPr="00901F60">
              <w:rPr>
                <w:rFonts w:ascii="Times New Roman" w:eastAsia="Calibri" w:hAnsi="Times New Roman"/>
                <w:sz w:val="24"/>
                <w:szCs w:val="24"/>
                <w:lang w:eastAsia="en-US"/>
              </w:rPr>
              <w:t>утайки от пречистване на отпадъчни води от населени места</w:t>
            </w:r>
          </w:p>
        </w:tc>
        <w:tc>
          <w:tcPr>
            <w:tcW w:w="1499" w:type="dxa"/>
            <w:shd w:val="clear" w:color="auto" w:fill="auto"/>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192</w:t>
            </w:r>
          </w:p>
        </w:tc>
      </w:tr>
      <w:tr w:rsidR="00901F60" w:rsidRPr="00901F60" w:rsidTr="00537247">
        <w:trPr>
          <w:trHeight w:val="330"/>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2019</w:t>
            </w:r>
          </w:p>
        </w:tc>
        <w:tc>
          <w:tcPr>
            <w:tcW w:w="1256" w:type="dxa"/>
            <w:shd w:val="clear" w:color="auto" w:fill="auto"/>
            <w:vAlign w:val="center"/>
          </w:tcPr>
          <w:p w:rsidR="00901F60" w:rsidRPr="00901F60" w:rsidRDefault="00901F60" w:rsidP="00AD125B">
            <w:pPr>
              <w:spacing w:after="0" w:line="240" w:lineRule="auto"/>
              <w:jc w:val="center"/>
              <w:rPr>
                <w:rFonts w:ascii="Times New Roman" w:eastAsia="Calibri" w:hAnsi="Times New Roman"/>
                <w:sz w:val="24"/>
                <w:szCs w:val="24"/>
                <w:lang w:eastAsia="en-US"/>
              </w:rPr>
            </w:pPr>
            <w:r w:rsidRPr="00901F60">
              <w:rPr>
                <w:rFonts w:ascii="Times New Roman" w:eastAsia="Calibri" w:hAnsi="Times New Roman"/>
                <w:sz w:val="24"/>
                <w:szCs w:val="24"/>
                <w:lang w:eastAsia="en-US"/>
              </w:rPr>
              <w:t>19 08 05</w:t>
            </w:r>
          </w:p>
        </w:tc>
        <w:tc>
          <w:tcPr>
            <w:tcW w:w="6521" w:type="dxa"/>
            <w:shd w:val="clear" w:color="auto" w:fill="auto"/>
          </w:tcPr>
          <w:p w:rsidR="00901F60" w:rsidRPr="00901F60" w:rsidRDefault="00901F60" w:rsidP="00AD125B">
            <w:pPr>
              <w:spacing w:after="0" w:line="240" w:lineRule="auto"/>
              <w:rPr>
                <w:rFonts w:ascii="Times New Roman" w:eastAsia="Calibri" w:hAnsi="Times New Roman"/>
                <w:sz w:val="24"/>
                <w:szCs w:val="24"/>
                <w:lang w:eastAsia="en-US"/>
              </w:rPr>
            </w:pPr>
            <w:r w:rsidRPr="00901F60">
              <w:rPr>
                <w:rFonts w:ascii="Times New Roman" w:eastAsia="Calibri" w:hAnsi="Times New Roman"/>
                <w:sz w:val="24"/>
                <w:szCs w:val="24"/>
                <w:lang w:eastAsia="en-US"/>
              </w:rPr>
              <w:t>утайки от пречистване на отпадъчни води от населени места</w:t>
            </w:r>
          </w:p>
        </w:tc>
        <w:tc>
          <w:tcPr>
            <w:tcW w:w="1499" w:type="dxa"/>
            <w:shd w:val="clear" w:color="auto" w:fill="auto"/>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291</w:t>
            </w:r>
          </w:p>
        </w:tc>
      </w:tr>
      <w:tr w:rsidR="00901F60" w:rsidRPr="00901F60" w:rsidTr="00537247">
        <w:trPr>
          <w:trHeight w:val="300"/>
        </w:trPr>
        <w:tc>
          <w:tcPr>
            <w:tcW w:w="1007" w:type="dxa"/>
            <w:shd w:val="clear" w:color="auto" w:fill="EAF1DD" w:themeFill="accent3" w:themeFillTint="33"/>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2020</w:t>
            </w:r>
          </w:p>
        </w:tc>
        <w:tc>
          <w:tcPr>
            <w:tcW w:w="1256" w:type="dxa"/>
            <w:shd w:val="clear" w:color="auto" w:fill="auto"/>
            <w:vAlign w:val="center"/>
          </w:tcPr>
          <w:p w:rsidR="00901F60" w:rsidRPr="00901F60" w:rsidRDefault="00901F60" w:rsidP="00AD125B">
            <w:pPr>
              <w:spacing w:after="0" w:line="240" w:lineRule="auto"/>
              <w:jc w:val="center"/>
              <w:rPr>
                <w:rFonts w:ascii="Times New Roman" w:eastAsia="Calibri" w:hAnsi="Times New Roman"/>
                <w:sz w:val="24"/>
                <w:szCs w:val="24"/>
                <w:lang w:eastAsia="en-US"/>
              </w:rPr>
            </w:pPr>
            <w:r w:rsidRPr="00901F60">
              <w:rPr>
                <w:rFonts w:ascii="Times New Roman" w:eastAsia="Calibri" w:hAnsi="Times New Roman"/>
                <w:sz w:val="24"/>
                <w:szCs w:val="24"/>
                <w:lang w:eastAsia="en-US"/>
              </w:rPr>
              <w:t>19 08 05</w:t>
            </w:r>
          </w:p>
        </w:tc>
        <w:tc>
          <w:tcPr>
            <w:tcW w:w="6521" w:type="dxa"/>
            <w:shd w:val="clear" w:color="auto" w:fill="auto"/>
          </w:tcPr>
          <w:p w:rsidR="00901F60" w:rsidRPr="00901F60" w:rsidRDefault="00901F60" w:rsidP="00AD125B">
            <w:pPr>
              <w:spacing w:after="0" w:line="240" w:lineRule="auto"/>
              <w:rPr>
                <w:rFonts w:ascii="Times New Roman" w:eastAsia="Calibri" w:hAnsi="Times New Roman"/>
                <w:sz w:val="24"/>
                <w:szCs w:val="24"/>
                <w:lang w:eastAsia="en-US"/>
              </w:rPr>
            </w:pPr>
            <w:r w:rsidRPr="00901F60">
              <w:rPr>
                <w:rFonts w:ascii="Times New Roman" w:eastAsia="Calibri" w:hAnsi="Times New Roman"/>
                <w:sz w:val="24"/>
                <w:szCs w:val="24"/>
                <w:lang w:eastAsia="en-US"/>
              </w:rPr>
              <w:t>утайки от пречистване на отпадъчни води от населени места</w:t>
            </w:r>
          </w:p>
        </w:tc>
        <w:tc>
          <w:tcPr>
            <w:tcW w:w="1499" w:type="dxa"/>
            <w:shd w:val="clear" w:color="auto" w:fill="auto"/>
            <w:vAlign w:val="center"/>
          </w:tcPr>
          <w:p w:rsidR="00901F60" w:rsidRPr="00901F60" w:rsidRDefault="00901F60" w:rsidP="00AD125B">
            <w:pPr>
              <w:spacing w:after="0" w:line="240" w:lineRule="auto"/>
              <w:jc w:val="center"/>
              <w:rPr>
                <w:rFonts w:ascii="Times New Roman" w:eastAsia="Calibri" w:hAnsi="Times New Roman"/>
                <w:b/>
                <w:sz w:val="24"/>
                <w:szCs w:val="24"/>
                <w:lang w:eastAsia="en-US"/>
              </w:rPr>
            </w:pPr>
            <w:r w:rsidRPr="00901F60">
              <w:rPr>
                <w:rFonts w:ascii="Times New Roman" w:eastAsia="Calibri" w:hAnsi="Times New Roman"/>
                <w:b/>
                <w:sz w:val="24"/>
                <w:szCs w:val="24"/>
                <w:lang w:eastAsia="en-US"/>
              </w:rPr>
              <w:t>257</w:t>
            </w:r>
          </w:p>
        </w:tc>
      </w:tr>
    </w:tbl>
    <w:p w:rsidR="00901F60" w:rsidRDefault="00901F60" w:rsidP="00AD125B">
      <w:pPr>
        <w:autoSpaceDE w:val="0"/>
        <w:spacing w:after="120" w:line="240" w:lineRule="auto"/>
        <w:ind w:left="6"/>
        <w:jc w:val="both"/>
        <w:rPr>
          <w:rFonts w:ascii="Times New Roman" w:hAnsi="Times New Roman"/>
          <w:sz w:val="24"/>
          <w:szCs w:val="24"/>
        </w:rPr>
      </w:pPr>
    </w:p>
    <w:p w:rsidR="00901F60" w:rsidRPr="00901F60" w:rsidRDefault="00901F60" w:rsidP="00AD125B">
      <w:pPr>
        <w:spacing w:after="120" w:line="240" w:lineRule="auto"/>
        <w:jc w:val="both"/>
        <w:rPr>
          <w:rFonts w:ascii="Times New Roman" w:hAnsi="Times New Roman"/>
          <w:bCs/>
          <w:sz w:val="24"/>
          <w:szCs w:val="24"/>
        </w:rPr>
      </w:pPr>
      <w:r w:rsidRPr="00901F60">
        <w:rPr>
          <w:rFonts w:ascii="Times New Roman" w:hAnsi="Times New Roman"/>
          <w:bCs/>
          <w:sz w:val="24"/>
          <w:szCs w:val="24"/>
        </w:rPr>
        <w:t xml:space="preserve">Изводите и препоръките от </w:t>
      </w:r>
      <w:r w:rsidRPr="00901F60">
        <w:rPr>
          <w:rFonts w:ascii="Times New Roman" w:hAnsi="Times New Roman"/>
          <w:bCs/>
          <w:i/>
          <w:sz w:val="24"/>
          <w:szCs w:val="24"/>
        </w:rPr>
        <w:t>Анализа на отпадъците</w:t>
      </w:r>
      <w:r w:rsidRPr="00901F60">
        <w:rPr>
          <w:rFonts w:ascii="Times New Roman" w:hAnsi="Times New Roman"/>
          <w:bCs/>
          <w:sz w:val="24"/>
          <w:szCs w:val="24"/>
        </w:rPr>
        <w:t xml:space="preserve"> са както следва:</w:t>
      </w:r>
    </w:p>
    <w:p w:rsidR="00901F60" w:rsidRPr="00901F60" w:rsidRDefault="00901F60" w:rsidP="00537247">
      <w:pPr>
        <w:numPr>
          <w:ilvl w:val="0"/>
          <w:numId w:val="3"/>
        </w:numPr>
        <w:spacing w:after="0" w:line="240" w:lineRule="auto"/>
        <w:ind w:left="425" w:hanging="357"/>
        <w:jc w:val="both"/>
        <w:rPr>
          <w:rFonts w:ascii="Times New Roman" w:hAnsi="Times New Roman"/>
          <w:bCs/>
          <w:sz w:val="24"/>
          <w:szCs w:val="24"/>
          <w:lang w:eastAsia="en-US"/>
        </w:rPr>
      </w:pPr>
      <w:r w:rsidRPr="00901F60">
        <w:rPr>
          <w:rFonts w:ascii="Times New Roman" w:eastAsia="Calibri" w:hAnsi="Times New Roman"/>
          <w:sz w:val="24"/>
          <w:szCs w:val="24"/>
          <w:lang w:eastAsia="en-US"/>
        </w:rPr>
        <w:t>Община</w:t>
      </w:r>
      <w:r w:rsidRPr="00901F60">
        <w:rPr>
          <w:rFonts w:ascii="Times New Roman" w:hAnsi="Times New Roman"/>
          <w:bCs/>
          <w:sz w:val="24"/>
          <w:szCs w:val="24"/>
          <w:lang w:eastAsia="en-US"/>
        </w:rPr>
        <w:t xml:space="preserve"> Бяла Слатина е осигурила предоставяне на услугите по събиране,  </w:t>
      </w:r>
      <w:r w:rsidRPr="00901F60">
        <w:rPr>
          <w:rFonts w:ascii="Times New Roman" w:hAnsi="Times New Roman"/>
          <w:sz w:val="24"/>
          <w:szCs w:val="24"/>
          <w:lang w:eastAsia="en-US"/>
        </w:rPr>
        <w:t>транспортиране</w:t>
      </w:r>
      <w:r w:rsidRPr="00901F60">
        <w:rPr>
          <w:rFonts w:ascii="Times New Roman" w:hAnsi="Times New Roman"/>
          <w:bCs/>
          <w:sz w:val="24"/>
          <w:szCs w:val="24"/>
          <w:lang w:eastAsia="en-US"/>
        </w:rPr>
        <w:t xml:space="preserve"> и обезвреждане чрез депониране на битови отпадъци на цялото население (100% покритие).</w:t>
      </w:r>
    </w:p>
    <w:p w:rsidR="00901F60" w:rsidRPr="00901F60" w:rsidRDefault="00901F60" w:rsidP="00537247">
      <w:pPr>
        <w:numPr>
          <w:ilvl w:val="0"/>
          <w:numId w:val="3"/>
        </w:numPr>
        <w:spacing w:after="0" w:line="240" w:lineRule="auto"/>
        <w:ind w:left="425" w:hanging="357"/>
        <w:jc w:val="both"/>
        <w:rPr>
          <w:rFonts w:ascii="Times New Roman" w:hAnsi="Times New Roman"/>
          <w:bCs/>
          <w:sz w:val="24"/>
          <w:szCs w:val="24"/>
          <w:lang w:eastAsia="en-US"/>
        </w:rPr>
      </w:pPr>
      <w:r w:rsidRPr="00901F60">
        <w:rPr>
          <w:rFonts w:ascii="Times New Roman" w:hAnsi="Times New Roman"/>
          <w:sz w:val="24"/>
          <w:szCs w:val="24"/>
          <w:lang w:eastAsia="en-US"/>
        </w:rPr>
        <w:t>Нормата</w:t>
      </w:r>
      <w:r w:rsidRPr="00901F60">
        <w:rPr>
          <w:rFonts w:ascii="Times New Roman" w:hAnsi="Times New Roman"/>
          <w:bCs/>
          <w:sz w:val="24"/>
          <w:szCs w:val="24"/>
          <w:lang w:eastAsia="en-US"/>
        </w:rPr>
        <w:t xml:space="preserve"> на натрупване на отпадъците в Община Бяла Слатина е по-ниска спрямо офи</w:t>
      </w:r>
      <w:r w:rsidRPr="00901F60">
        <w:rPr>
          <w:rFonts w:ascii="Times New Roman" w:eastAsia="Calibri" w:hAnsi="Times New Roman"/>
          <w:sz w:val="24"/>
          <w:szCs w:val="24"/>
          <w:lang w:eastAsia="en-US"/>
        </w:rPr>
        <w:t>ц</w:t>
      </w:r>
      <w:r w:rsidRPr="00901F60">
        <w:rPr>
          <w:rFonts w:ascii="Times New Roman" w:hAnsi="Times New Roman"/>
          <w:bCs/>
          <w:sz w:val="24"/>
          <w:szCs w:val="24"/>
          <w:lang w:eastAsia="en-US"/>
        </w:rPr>
        <w:t>иалните данни, изчислени за страната - съгласно наличните към момента данни на НСИ - за 2018</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нормата на натрупване за страната е 408 кг./ж./г., за Врачанска област – 275 кг./ж./г., а за Община Бяла Слатина – 193,93  кг./ж./г. През последните две години се наблюдава задържане на нивото на нормата на натрупване през 2019</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 191,07 кг./ж./г. и леко увеличаване през 2020</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 съответно 248,58 кг./ж./г. Тази тенденция може да се обясни с увеличената честота на събиране и транспортиране на отпадъците от всички населени места в общината, както и с прилагания засилен контрол по отношение на незаконното изхвърляне на отпадъци от страна на общинската администрация.</w:t>
      </w:r>
    </w:p>
    <w:p w:rsidR="00901F60" w:rsidRPr="00901F60" w:rsidRDefault="00901F60" w:rsidP="00537247">
      <w:pPr>
        <w:numPr>
          <w:ilvl w:val="0"/>
          <w:numId w:val="3"/>
        </w:numPr>
        <w:spacing w:after="0" w:line="240" w:lineRule="auto"/>
        <w:ind w:left="425" w:hanging="357"/>
        <w:jc w:val="both"/>
        <w:rPr>
          <w:rFonts w:ascii="Times New Roman" w:hAnsi="Times New Roman"/>
          <w:bCs/>
          <w:sz w:val="24"/>
          <w:szCs w:val="24"/>
          <w:lang w:eastAsia="en-US"/>
        </w:rPr>
      </w:pPr>
      <w:r w:rsidRPr="00901F60">
        <w:rPr>
          <w:rFonts w:ascii="Times New Roman" w:eastAsia="Calibri" w:hAnsi="Times New Roman"/>
          <w:sz w:val="24"/>
          <w:szCs w:val="24"/>
          <w:lang w:eastAsia="en-US"/>
        </w:rPr>
        <w:t>Общината</w:t>
      </w:r>
      <w:r w:rsidRPr="00901F60">
        <w:rPr>
          <w:rFonts w:ascii="Times New Roman" w:hAnsi="Times New Roman"/>
          <w:bCs/>
          <w:sz w:val="24"/>
          <w:szCs w:val="24"/>
          <w:lang w:eastAsia="en-US"/>
        </w:rPr>
        <w:t xml:space="preserve"> има сериозен опит в прилагане на разделно събиране на отпадъци от опаковки, в резултат на сключен договор с Организация по оползотворяване на отпадъци от опаковки. Най-големи количества рециклируеми отпадъци са събрани през 2020</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 17,9 т., а най-малки количества съответно през 2016</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 10, 16</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т. През 2020</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се наблюдава ръст на събраните рециклируемите отпадъци от 176,22% спрямо базовата 2016</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 xml:space="preserve">г. Тези резултати показват, че има потенциал в системата и при по-активно участие на населението могат да се постигнат още по-добри резултати. Община Бяла Слатина трябва да анализира ежегодно данните за разделно събраните отпадъци от опаковки и да потърси по-тясно взаимодействие с Организацията по оползотворяване както по отношение на подобряване на резултатите и увеличаване на събраните количества, така и за разширяване на информираността на населението и бизнеса и привличането им за участие в системите за разделно събиране. От съществено значение за повишаване на ефективността на разделното събиране е прилагането на </w:t>
      </w:r>
      <w:r w:rsidRPr="00901F60">
        <w:rPr>
          <w:rFonts w:ascii="Times New Roman" w:hAnsi="Times New Roman"/>
          <w:bCs/>
          <w:sz w:val="24"/>
          <w:szCs w:val="24"/>
          <w:lang w:eastAsia="en-US" w:bidi="bg-BG"/>
        </w:rPr>
        <w:t>дългосрочна комуникационна стратегия за повишаване информираността на гражданите за ползите от разделното събиране, засилване на мотивацията им да използват цветните контейнери и изграждане на трайни навици за разделно събиране на отпадъци от опаковки.</w:t>
      </w:r>
    </w:p>
    <w:p w:rsidR="00901F60" w:rsidRPr="00901F60" w:rsidRDefault="00901F60" w:rsidP="00537247">
      <w:pPr>
        <w:numPr>
          <w:ilvl w:val="0"/>
          <w:numId w:val="3"/>
        </w:numPr>
        <w:spacing w:after="0" w:line="240" w:lineRule="auto"/>
        <w:ind w:left="425" w:hanging="357"/>
        <w:jc w:val="both"/>
        <w:rPr>
          <w:rFonts w:ascii="Times New Roman" w:hAnsi="Times New Roman"/>
          <w:bCs/>
          <w:sz w:val="24"/>
          <w:szCs w:val="24"/>
          <w:lang w:eastAsia="en-US"/>
        </w:rPr>
      </w:pPr>
      <w:r w:rsidRPr="00901F60">
        <w:rPr>
          <w:rFonts w:ascii="Times New Roman" w:hAnsi="Times New Roman"/>
          <w:sz w:val="24"/>
          <w:szCs w:val="24"/>
          <w:lang w:eastAsia="en-US"/>
        </w:rPr>
        <w:t>Количествата</w:t>
      </w:r>
      <w:r w:rsidRPr="00901F60">
        <w:rPr>
          <w:rFonts w:ascii="Times New Roman" w:hAnsi="Times New Roman"/>
          <w:bCs/>
          <w:sz w:val="24"/>
          <w:szCs w:val="24"/>
          <w:lang w:eastAsia="en-US"/>
        </w:rPr>
        <w:t xml:space="preserve"> битови отпадъци и подобни отпадъци от други източници, за които е осъществено рециклиране на отпадъчни материали, включващи хартия и картон, метал, пластмаса и стъкло са недостатъчни за изпълнение на задълженията чл.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31, ал.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1, т.</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1 от ЗУО на Община Бяла Слатина към 2028</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С цел осигуряване на изпълнението на целите по чл.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31, ал.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1, т.</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1, т.</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3-5 на ЗУО в дългосрочен план е необходимо да бъдат увеличени количествата на разделно събраните отпадъци, в т.ч.:</w:t>
      </w:r>
    </w:p>
    <w:p w:rsidR="00901F60" w:rsidRPr="00901F60" w:rsidRDefault="00901F60" w:rsidP="00537247">
      <w:pPr>
        <w:numPr>
          <w:ilvl w:val="1"/>
          <w:numId w:val="26"/>
        </w:numPr>
        <w:spacing w:after="0" w:line="240" w:lineRule="auto"/>
        <w:ind w:left="709" w:hanging="283"/>
        <w:jc w:val="both"/>
        <w:rPr>
          <w:rFonts w:ascii="Times New Roman" w:hAnsi="Times New Roman"/>
          <w:bCs/>
          <w:sz w:val="24"/>
          <w:szCs w:val="24"/>
          <w:lang w:eastAsia="en-US"/>
        </w:rPr>
      </w:pPr>
      <w:r w:rsidRPr="00901F60">
        <w:rPr>
          <w:rFonts w:ascii="Times New Roman" w:hAnsi="Times New Roman"/>
          <w:bCs/>
          <w:sz w:val="24"/>
          <w:szCs w:val="24"/>
          <w:lang w:bidi="bg-BG"/>
        </w:rPr>
        <w:t>рециклируеми</w:t>
      </w:r>
      <w:r w:rsidRPr="00901F60">
        <w:rPr>
          <w:rFonts w:ascii="Times New Roman" w:hAnsi="Times New Roman"/>
          <w:bCs/>
          <w:sz w:val="24"/>
          <w:szCs w:val="24"/>
          <w:lang w:eastAsia="en-US"/>
        </w:rPr>
        <w:t xml:space="preserve"> отпадъци от опаковки от организираната система на територията на общината;</w:t>
      </w:r>
    </w:p>
    <w:p w:rsidR="00901F60" w:rsidRPr="00901F60" w:rsidRDefault="00901F60" w:rsidP="00537247">
      <w:pPr>
        <w:numPr>
          <w:ilvl w:val="1"/>
          <w:numId w:val="26"/>
        </w:numPr>
        <w:spacing w:after="0" w:line="240" w:lineRule="auto"/>
        <w:ind w:left="709" w:hanging="283"/>
        <w:jc w:val="both"/>
        <w:rPr>
          <w:rFonts w:ascii="Times New Roman" w:hAnsi="Times New Roman"/>
          <w:b/>
          <w:bCs/>
          <w:sz w:val="24"/>
          <w:szCs w:val="24"/>
          <w:lang w:eastAsia="en-US"/>
        </w:rPr>
      </w:pPr>
      <w:r w:rsidRPr="00901F60">
        <w:rPr>
          <w:rFonts w:ascii="Times New Roman" w:hAnsi="Times New Roman"/>
          <w:bCs/>
          <w:sz w:val="24"/>
          <w:szCs w:val="24"/>
          <w:lang w:eastAsia="en-US"/>
        </w:rPr>
        <w:t>отпадъчни материали от хартия и картон, метал, пластмаса и стъкло от търговски обекти, производствени, стопански и административни сгради, на територията на Община Бяла Слатина.  В допълнение се препоръчва разширяване на обхвата на отпадъчните материали, които се събират разделно в Заповед №</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311</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15.06.2020</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г. и прецизиране на задължените лица в съответствие с чл.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 xml:space="preserve">21 на </w:t>
      </w:r>
      <w:r w:rsidRPr="00901F60">
        <w:rPr>
          <w:rFonts w:ascii="Times New Roman" w:hAnsi="Times New Roman"/>
          <w:bCs/>
          <w:i/>
          <w:sz w:val="24"/>
          <w:szCs w:val="24"/>
          <w:lang w:eastAsia="en-US"/>
        </w:rPr>
        <w:t>Наредба №</w:t>
      </w:r>
      <w:r w:rsidR="00537247">
        <w:rPr>
          <w:rFonts w:ascii="Times New Roman" w:hAnsi="Times New Roman"/>
          <w:bCs/>
          <w:i/>
          <w:sz w:val="24"/>
          <w:szCs w:val="24"/>
          <w:lang w:eastAsia="en-US"/>
        </w:rPr>
        <w:t xml:space="preserve"> </w:t>
      </w:r>
      <w:r w:rsidRPr="00901F60">
        <w:rPr>
          <w:rFonts w:ascii="Times New Roman" w:hAnsi="Times New Roman"/>
          <w:bCs/>
          <w:i/>
          <w:sz w:val="24"/>
          <w:szCs w:val="24"/>
          <w:lang w:eastAsia="en-US"/>
        </w:rPr>
        <w:t>8 за управление на отпадъците на територията на Община Бяла Слатина</w:t>
      </w:r>
      <w:r w:rsidRPr="00901F60">
        <w:rPr>
          <w:rFonts w:ascii="Times New Roman" w:hAnsi="Times New Roman"/>
          <w:bCs/>
          <w:sz w:val="24"/>
          <w:szCs w:val="24"/>
          <w:lang w:eastAsia="en-US"/>
        </w:rPr>
        <w:t>. Необходимо е ефективно прилагане на Раздел Първи Управление на отпадъци от опаковки и отпадъчни материали от хартия и картон, метали, пластмаса и стъкло, Глава Четвърта Управление на масово разпространени отпадъци и отпадъчни материали от хартия и картон, метали, пластмаса и стъкло</w:t>
      </w:r>
      <w:r w:rsidRPr="00901F60">
        <w:rPr>
          <w:rFonts w:ascii="Times New Roman" w:hAnsi="Times New Roman"/>
          <w:b/>
          <w:bCs/>
          <w:sz w:val="24"/>
          <w:szCs w:val="24"/>
          <w:lang w:eastAsia="en-US"/>
        </w:rPr>
        <w:t xml:space="preserve">, </w:t>
      </w:r>
      <w:r w:rsidRPr="00901F60">
        <w:rPr>
          <w:rFonts w:ascii="Times New Roman" w:hAnsi="Times New Roman"/>
          <w:bCs/>
          <w:i/>
          <w:sz w:val="24"/>
          <w:szCs w:val="24"/>
          <w:lang w:eastAsia="en-US"/>
        </w:rPr>
        <w:t>Наредба №</w:t>
      </w:r>
      <w:r w:rsidR="00537247">
        <w:rPr>
          <w:rFonts w:ascii="Times New Roman" w:hAnsi="Times New Roman"/>
          <w:bCs/>
          <w:i/>
          <w:sz w:val="24"/>
          <w:szCs w:val="24"/>
          <w:lang w:eastAsia="en-US"/>
        </w:rPr>
        <w:t xml:space="preserve"> </w:t>
      </w:r>
      <w:r w:rsidRPr="00901F60">
        <w:rPr>
          <w:rFonts w:ascii="Times New Roman" w:hAnsi="Times New Roman"/>
          <w:bCs/>
          <w:i/>
          <w:sz w:val="24"/>
          <w:szCs w:val="24"/>
          <w:lang w:eastAsia="en-US"/>
        </w:rPr>
        <w:t>8 за управление на отпадъците на територията на Община Бяла Слатина</w:t>
      </w:r>
      <w:r w:rsidRPr="00901F60">
        <w:rPr>
          <w:rFonts w:ascii="Times New Roman" w:hAnsi="Times New Roman"/>
          <w:bCs/>
          <w:sz w:val="24"/>
          <w:szCs w:val="24"/>
          <w:lang w:eastAsia="en-US"/>
        </w:rPr>
        <w:t xml:space="preserve"> и упражняване на регулярен контрол за спазване на изискванията от контролните органи към общината. </w:t>
      </w:r>
    </w:p>
    <w:p w:rsidR="00901F60" w:rsidRPr="00901F60" w:rsidRDefault="00901F60" w:rsidP="00537247">
      <w:pPr>
        <w:numPr>
          <w:ilvl w:val="1"/>
          <w:numId w:val="26"/>
        </w:numPr>
        <w:spacing w:after="0" w:line="240" w:lineRule="auto"/>
        <w:ind w:left="709" w:hanging="283"/>
        <w:jc w:val="both"/>
        <w:rPr>
          <w:rFonts w:ascii="Times New Roman" w:hAnsi="Times New Roman"/>
          <w:bCs/>
          <w:sz w:val="24"/>
          <w:szCs w:val="24"/>
          <w:lang w:eastAsia="en-US"/>
        </w:rPr>
      </w:pPr>
      <w:r w:rsidRPr="00901F60">
        <w:rPr>
          <w:rFonts w:ascii="Times New Roman" w:hAnsi="Times New Roman"/>
          <w:bCs/>
          <w:sz w:val="24"/>
          <w:szCs w:val="24"/>
          <w:lang w:eastAsia="en-US"/>
        </w:rPr>
        <w:t xml:space="preserve"> </w:t>
      </w:r>
      <w:r w:rsidRPr="00901F60">
        <w:rPr>
          <w:rFonts w:ascii="Times New Roman" w:hAnsi="Times New Roman"/>
          <w:bCs/>
          <w:sz w:val="24"/>
          <w:szCs w:val="24"/>
          <w:lang w:bidi="bg-BG"/>
        </w:rPr>
        <w:t>отделяне</w:t>
      </w:r>
      <w:r w:rsidRPr="00901F60">
        <w:rPr>
          <w:rFonts w:ascii="Times New Roman" w:hAnsi="Times New Roman"/>
          <w:bCs/>
          <w:sz w:val="24"/>
          <w:szCs w:val="24"/>
          <w:lang w:eastAsia="en-US"/>
        </w:rPr>
        <w:t xml:space="preserve"> на рециклируемите компоненти от битовите отпадъци чрез използването на сепарираща инсталация – предприети са ефективни мерки на регионално ниво във връзка с планираната </w:t>
      </w:r>
      <w:r w:rsidRPr="00901F60">
        <w:rPr>
          <w:rFonts w:ascii="Times New Roman" w:hAnsi="Times New Roman"/>
          <w:bCs/>
          <w:i/>
          <w:sz w:val="24"/>
          <w:szCs w:val="24"/>
          <w:lang w:eastAsia="en-US"/>
        </w:rPr>
        <w:t>Инсталация за предварително третиране</w:t>
      </w:r>
      <w:r w:rsidRPr="00901F60">
        <w:rPr>
          <w:rFonts w:ascii="Times New Roman" w:hAnsi="Times New Roman"/>
          <w:bCs/>
          <w:sz w:val="24"/>
          <w:szCs w:val="24"/>
          <w:lang w:eastAsia="en-US"/>
        </w:rPr>
        <w:t xml:space="preserve"> </w:t>
      </w:r>
      <w:r w:rsidRPr="00901F60">
        <w:rPr>
          <w:rFonts w:ascii="Times New Roman" w:hAnsi="Times New Roman"/>
          <w:bCs/>
          <w:i/>
          <w:sz w:val="24"/>
          <w:szCs w:val="24"/>
          <w:lang w:eastAsia="en-US"/>
        </w:rPr>
        <w:t xml:space="preserve">на смесени битови отпадъци, </w:t>
      </w:r>
      <w:r w:rsidRPr="00901F60">
        <w:rPr>
          <w:rFonts w:ascii="Times New Roman" w:hAnsi="Times New Roman"/>
          <w:bCs/>
          <w:sz w:val="24"/>
          <w:szCs w:val="24"/>
          <w:lang w:eastAsia="en-US"/>
        </w:rPr>
        <w:t xml:space="preserve">като част от Регионалната система за управление на отпадъците - Оряхово.  </w:t>
      </w:r>
    </w:p>
    <w:p w:rsidR="00901F60" w:rsidRPr="00901F60" w:rsidRDefault="00901F60"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Препоръчва</w:t>
      </w:r>
      <w:r w:rsidRPr="00901F60">
        <w:rPr>
          <w:rFonts w:ascii="Times New Roman" w:hAnsi="Times New Roman"/>
          <w:bCs/>
          <w:sz w:val="24"/>
          <w:szCs w:val="24"/>
          <w:lang w:eastAsia="en-US"/>
        </w:rPr>
        <w:t xml:space="preserve"> се използването на информационна система за събиране и обработка на информацията за отпадъците, в която непрекъснато да постъпват текущите данни от дейността всички пунктове, площадки, съоръжения и фирми, с които Общината има сключени договори или са включени в </w:t>
      </w:r>
      <w:r w:rsidRPr="00537247">
        <w:rPr>
          <w:rFonts w:ascii="Times New Roman" w:hAnsi="Times New Roman"/>
          <w:bCs/>
          <w:sz w:val="24"/>
          <w:szCs w:val="24"/>
          <w:lang w:eastAsia="en-US"/>
        </w:rPr>
        <w:t>Регистъра на площадките за предаване на отпадъци от хартия и картон, пластмаси и стъкло на територията на общината</w:t>
      </w:r>
      <w:r w:rsidRPr="00901F60">
        <w:rPr>
          <w:rFonts w:ascii="Times New Roman" w:hAnsi="Times New Roman"/>
          <w:bCs/>
          <w:sz w:val="24"/>
          <w:szCs w:val="24"/>
          <w:lang w:eastAsia="en-US"/>
        </w:rPr>
        <w:t xml:space="preserve">. </w:t>
      </w:r>
    </w:p>
    <w:p w:rsidR="00901F60" w:rsidRPr="00901F60" w:rsidRDefault="00901F60" w:rsidP="00537247">
      <w:pPr>
        <w:numPr>
          <w:ilvl w:val="0"/>
          <w:numId w:val="3"/>
        </w:numPr>
        <w:spacing w:after="12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Община</w:t>
      </w:r>
      <w:r w:rsidRPr="00901F60">
        <w:rPr>
          <w:rFonts w:ascii="Times New Roman" w:hAnsi="Times New Roman"/>
          <w:bCs/>
          <w:sz w:val="24"/>
          <w:szCs w:val="24"/>
          <w:lang w:eastAsia="en-US"/>
        </w:rPr>
        <w:t xml:space="preserve"> Бяла Слатина няма сключени договори с Организации по оползотворяване за </w:t>
      </w:r>
      <w:r w:rsidRPr="00537247">
        <w:rPr>
          <w:rFonts w:ascii="Times New Roman" w:hAnsi="Times New Roman"/>
          <w:bCs/>
          <w:sz w:val="24"/>
          <w:szCs w:val="24"/>
          <w:lang w:eastAsia="en-US"/>
        </w:rPr>
        <w:t>негодни</w:t>
      </w:r>
      <w:r w:rsidRPr="00901F60">
        <w:rPr>
          <w:rFonts w:ascii="Times New Roman" w:hAnsi="Times New Roman"/>
          <w:bCs/>
          <w:sz w:val="24"/>
          <w:szCs w:val="24"/>
          <w:lang w:eastAsia="en-US"/>
        </w:rPr>
        <w:t xml:space="preserve"> за употреба батерии и акумулатори (НУБА), излязло от употреба електрическо и електронно оборудване (ИУЕЕО), Излезли от употреба Гуми (ИУГ), Отработени масла и отпадъчни нефтопродукти (ОМОН) и Излезли от употреба моторни превозни средства (ИУМПС). Общината информира регулярно населението за възможностите за предаване на ИУГ в автосервизи, функциониращи на територията на общината където се извършва смяна на гуми. За останалите 4 потока масово разпространени отпадъци се разчита на договор с лице, което притежава разрешение за дейност с отпадъци по чл.</w:t>
      </w:r>
      <w:r w:rsidR="00537247">
        <w:rPr>
          <w:rFonts w:ascii="Times New Roman" w:hAnsi="Times New Roman"/>
          <w:bCs/>
          <w:sz w:val="24"/>
          <w:szCs w:val="24"/>
          <w:lang w:eastAsia="en-US"/>
        </w:rPr>
        <w:t xml:space="preserve"> </w:t>
      </w:r>
      <w:r w:rsidRPr="00901F60">
        <w:rPr>
          <w:rFonts w:ascii="Times New Roman" w:hAnsi="Times New Roman"/>
          <w:bCs/>
          <w:sz w:val="24"/>
          <w:szCs w:val="24"/>
          <w:lang w:eastAsia="en-US"/>
        </w:rPr>
        <w:t>35 от ЗУО. Препоръчва се Община Бяла Слатина да проучи възможностите за сключване на договори с организации по оползотворяване за всички масово разпространени отпадъци, като по този начин да оптимизира управлението им.</w:t>
      </w:r>
    </w:p>
    <w:p w:rsidR="00C11837" w:rsidRDefault="00255BB4" w:rsidP="00AD125B">
      <w:pPr>
        <w:pStyle w:val="3"/>
        <w:spacing w:before="0" w:after="120" w:line="240" w:lineRule="auto"/>
        <w:jc w:val="both"/>
        <w:rPr>
          <w:rFonts w:ascii="Times New Roman" w:hAnsi="Times New Roman" w:cs="Times New Roman"/>
          <w:b/>
          <w:color w:val="auto"/>
          <w:lang w:val="bg-BG"/>
        </w:rPr>
      </w:pPr>
      <w:bookmarkStart w:id="20" w:name="_Toc84349912"/>
      <w:r>
        <w:rPr>
          <w:rFonts w:ascii="Times New Roman" w:hAnsi="Times New Roman" w:cs="Times New Roman"/>
          <w:b/>
          <w:color w:val="auto"/>
          <w:lang w:val="bg-BG"/>
        </w:rPr>
        <w:t>2.1.2. А</w:t>
      </w:r>
      <w:r w:rsidRPr="00255BB4">
        <w:rPr>
          <w:rFonts w:ascii="Times New Roman" w:hAnsi="Times New Roman" w:cs="Times New Roman"/>
          <w:b/>
          <w:color w:val="auto"/>
          <w:lang w:val="bg-BG"/>
        </w:rPr>
        <w:t xml:space="preserve">нализ и оценка </w:t>
      </w:r>
      <w:r>
        <w:rPr>
          <w:rFonts w:ascii="Times New Roman" w:hAnsi="Times New Roman" w:cs="Times New Roman"/>
          <w:b/>
          <w:color w:val="auto"/>
          <w:lang w:val="bg-BG"/>
        </w:rPr>
        <w:t xml:space="preserve">на действащото </w:t>
      </w:r>
      <w:r w:rsidR="00B81B50">
        <w:rPr>
          <w:rFonts w:ascii="Times New Roman" w:hAnsi="Times New Roman" w:cs="Times New Roman"/>
          <w:b/>
          <w:color w:val="auto"/>
          <w:lang w:val="bg-BG"/>
        </w:rPr>
        <w:t xml:space="preserve">национално </w:t>
      </w:r>
      <w:r>
        <w:rPr>
          <w:rFonts w:ascii="Times New Roman" w:hAnsi="Times New Roman" w:cs="Times New Roman"/>
          <w:b/>
          <w:color w:val="auto"/>
          <w:lang w:val="bg-BG"/>
        </w:rPr>
        <w:t xml:space="preserve">законодателство </w:t>
      </w:r>
      <w:r w:rsidRPr="00255BB4">
        <w:rPr>
          <w:rFonts w:ascii="Times New Roman" w:hAnsi="Times New Roman" w:cs="Times New Roman"/>
          <w:b/>
          <w:color w:val="auto"/>
          <w:lang w:val="bg-BG"/>
        </w:rPr>
        <w:t>по управление на отпадъците</w:t>
      </w:r>
      <w:r w:rsidR="00B81B50">
        <w:rPr>
          <w:rFonts w:ascii="Times New Roman" w:hAnsi="Times New Roman" w:cs="Times New Roman"/>
          <w:b/>
          <w:color w:val="auto"/>
          <w:lang w:val="bg-BG"/>
        </w:rPr>
        <w:t xml:space="preserve"> и стратегическите/програмните документи</w:t>
      </w:r>
      <w:r w:rsidRPr="00255BB4">
        <w:rPr>
          <w:rFonts w:ascii="Times New Roman" w:hAnsi="Times New Roman" w:cs="Times New Roman"/>
          <w:b/>
          <w:color w:val="auto"/>
          <w:lang w:val="bg-BG"/>
        </w:rPr>
        <w:t>, в контекста на правата изадълженията на общините</w:t>
      </w:r>
      <w:bookmarkEnd w:id="20"/>
    </w:p>
    <w:p w:rsidR="00E942D2" w:rsidRPr="00E942D2" w:rsidRDefault="00E942D2" w:rsidP="00AD125B">
      <w:pPr>
        <w:spacing w:after="120" w:line="240" w:lineRule="auto"/>
        <w:jc w:val="both"/>
        <w:rPr>
          <w:rFonts w:ascii="Times New Roman" w:hAnsi="Times New Roman"/>
          <w:sz w:val="24"/>
          <w:szCs w:val="24"/>
          <w:shd w:val="clear" w:color="auto" w:fill="FFFFFF"/>
          <w:lang w:eastAsia="zh-CN"/>
        </w:rPr>
      </w:pPr>
      <w:r w:rsidRPr="00E942D2">
        <w:rPr>
          <w:rFonts w:ascii="Times New Roman" w:hAnsi="Times New Roman"/>
          <w:sz w:val="24"/>
          <w:szCs w:val="24"/>
          <w:shd w:val="clear" w:color="auto" w:fill="FFFFFF"/>
          <w:lang w:eastAsia="zh-CN"/>
        </w:rPr>
        <w:t xml:space="preserve">На основата на направените анализи на националната и общинската нормативна рамка и програмни документи в областта на управлението на отпадъците, могат да се направят следните основни изводи и </w:t>
      </w:r>
      <w:r w:rsidRPr="00E942D2">
        <w:rPr>
          <w:rFonts w:ascii="Times New Roman" w:hAnsi="Times New Roman"/>
          <w:bCs/>
          <w:sz w:val="24"/>
          <w:szCs w:val="24"/>
        </w:rPr>
        <w:t>препоръки</w:t>
      </w:r>
      <w:r w:rsidRPr="00E942D2">
        <w:rPr>
          <w:rFonts w:ascii="Times New Roman" w:hAnsi="Times New Roman"/>
          <w:sz w:val="24"/>
          <w:szCs w:val="24"/>
          <w:shd w:val="clear" w:color="auto" w:fill="FFFFFF"/>
          <w:lang w:eastAsia="zh-CN"/>
        </w:rPr>
        <w:t>:</w:t>
      </w:r>
    </w:p>
    <w:p w:rsidR="00E942D2" w:rsidRPr="00537247" w:rsidRDefault="00E942D2"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Националната правна рамка е съобразена с европейското законодателство и включва конкретни разпоредби, определящи обхвата, правата и задълженията на местните власти по отношение на управление на отпадъците, в т. ч. ангажиментите за поетапно увеличаване на количествата отпадъци, които се рециклират и оползотворяват, и намаляване на депонираните отпадъци. В Закона за управление на отпадъците са въведени изискванията на приетия на ниво ЕС през 2018 г. законодателен пакет „Отпадъци“, и по специално Директива (ЕС) 2018/851 на Европейския парламент и на Съвета от 30 май 2018 година за изменение на Директива 2008/98/ЕО относно отпадъците и частично да транспонира Директива (ЕС) 2018/850 на Европейския парламент и на Съвета от 30 май 2018 година за изменение на Директива 1999/31/ЕО относно депонирането на отпадъци.</w:t>
      </w:r>
    </w:p>
    <w:p w:rsidR="00C57434" w:rsidRPr="00537247" w:rsidRDefault="00C57434"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 xml:space="preserve">Националните </w:t>
      </w:r>
      <w:r w:rsidRPr="00590249">
        <w:rPr>
          <w:rFonts w:ascii="Times New Roman" w:hAnsi="Times New Roman"/>
          <w:bCs/>
          <w:sz w:val="24"/>
          <w:szCs w:val="24"/>
          <w:lang w:eastAsia="en-US"/>
        </w:rPr>
        <w:t>стратегически</w:t>
      </w:r>
      <w:r w:rsidRPr="00537247">
        <w:rPr>
          <w:rFonts w:ascii="Times New Roman" w:hAnsi="Times New Roman"/>
          <w:bCs/>
          <w:sz w:val="24"/>
          <w:szCs w:val="24"/>
          <w:lang w:eastAsia="en-US"/>
        </w:rPr>
        <w:t xml:space="preserve"> документи, с които е съобразена Програмата за управление на отпадъците на Община Бяла Слатина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 xml:space="preserve">2028 </w:t>
      </w:r>
      <w:r w:rsidR="00537247">
        <w:rPr>
          <w:rFonts w:ascii="Times New Roman" w:hAnsi="Times New Roman"/>
          <w:bCs/>
          <w:sz w:val="24"/>
          <w:szCs w:val="24"/>
          <w:lang w:eastAsia="en-US"/>
        </w:rPr>
        <w:t xml:space="preserve">г. </w:t>
      </w:r>
      <w:r w:rsidRPr="00537247">
        <w:rPr>
          <w:rFonts w:ascii="Times New Roman" w:hAnsi="Times New Roman"/>
          <w:bCs/>
          <w:sz w:val="24"/>
          <w:szCs w:val="24"/>
          <w:lang w:eastAsia="en-US"/>
        </w:rPr>
        <w:t>са:</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537247">
        <w:rPr>
          <w:rFonts w:ascii="Times New Roman" w:hAnsi="Times New Roman"/>
          <w:bCs/>
          <w:sz w:val="24"/>
          <w:szCs w:val="24"/>
          <w:lang w:eastAsia="en-US"/>
        </w:rPr>
        <w:t>Национален план за управление на отпадъците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2028 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Национален</w:t>
      </w:r>
      <w:r w:rsidRPr="00537247">
        <w:rPr>
          <w:rFonts w:ascii="Times New Roman" w:hAnsi="Times New Roman"/>
          <w:bCs/>
          <w:sz w:val="24"/>
          <w:szCs w:val="24"/>
          <w:lang w:eastAsia="en-US"/>
        </w:rPr>
        <w:t xml:space="preserve"> стратегически план за поетапно намаляване на биоразградимите отпадъци, предназначени за депониране 2010</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2020 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Национален</w:t>
      </w:r>
      <w:r w:rsidRPr="00537247">
        <w:rPr>
          <w:rFonts w:ascii="Times New Roman" w:hAnsi="Times New Roman"/>
          <w:bCs/>
          <w:sz w:val="24"/>
          <w:szCs w:val="24"/>
          <w:lang w:eastAsia="en-US"/>
        </w:rPr>
        <w:t xml:space="preserve"> стратегически план за управление на отпадъците от строителството и разрушаване на територията на Р</w:t>
      </w:r>
      <w:r w:rsidR="00537247">
        <w:rPr>
          <w:rFonts w:ascii="Times New Roman" w:hAnsi="Times New Roman"/>
          <w:bCs/>
          <w:sz w:val="24"/>
          <w:szCs w:val="24"/>
          <w:lang w:eastAsia="en-US"/>
        </w:rPr>
        <w:t xml:space="preserve">епублика </w:t>
      </w:r>
      <w:r w:rsidRPr="00537247">
        <w:rPr>
          <w:rFonts w:ascii="Times New Roman" w:hAnsi="Times New Roman"/>
          <w:bCs/>
          <w:sz w:val="24"/>
          <w:szCs w:val="24"/>
          <w:lang w:eastAsia="en-US"/>
        </w:rPr>
        <w:t>България (2011 -</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2020</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Национален</w:t>
      </w:r>
      <w:r w:rsidRPr="00537247">
        <w:rPr>
          <w:rFonts w:ascii="Times New Roman" w:hAnsi="Times New Roman"/>
          <w:bCs/>
          <w:sz w:val="24"/>
          <w:szCs w:val="24"/>
          <w:lang w:eastAsia="en-US"/>
        </w:rPr>
        <w:t xml:space="preserve"> стратегически план за управление на утайките от ПСОВ до 2020</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Трети</w:t>
      </w:r>
      <w:r w:rsidRPr="00537247">
        <w:rPr>
          <w:rFonts w:ascii="Times New Roman" w:hAnsi="Times New Roman"/>
          <w:bCs/>
          <w:sz w:val="24"/>
          <w:szCs w:val="24"/>
          <w:lang w:eastAsia="en-US"/>
        </w:rPr>
        <w:t xml:space="preserve"> национален план за действие по изменението на климата за периода 2013</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2020 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Проект</w:t>
      </w:r>
      <w:r w:rsidRPr="00537247">
        <w:rPr>
          <w:rFonts w:ascii="Times New Roman" w:hAnsi="Times New Roman"/>
          <w:bCs/>
          <w:sz w:val="24"/>
          <w:szCs w:val="24"/>
          <w:lang w:eastAsia="en-US"/>
        </w:rPr>
        <w:t xml:space="preserve"> на Програма за околна среда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2027 г.;</w:t>
      </w:r>
    </w:p>
    <w:p w:rsidR="00C57434" w:rsidRPr="00537247" w:rsidRDefault="00C57434" w:rsidP="00537247">
      <w:pPr>
        <w:numPr>
          <w:ilvl w:val="1"/>
          <w:numId w:val="26"/>
        </w:numPr>
        <w:spacing w:after="0" w:line="240" w:lineRule="auto"/>
        <w:ind w:left="709" w:hanging="283"/>
        <w:jc w:val="both"/>
        <w:rPr>
          <w:rFonts w:ascii="Times New Roman" w:hAnsi="Times New Roman"/>
          <w:bCs/>
          <w:sz w:val="24"/>
          <w:szCs w:val="24"/>
          <w:lang w:eastAsia="en-US"/>
        </w:rPr>
      </w:pPr>
      <w:r w:rsidRPr="00E7795E">
        <w:rPr>
          <w:rFonts w:ascii="Times New Roman" w:hAnsi="Times New Roman"/>
          <w:bCs/>
          <w:sz w:val="24"/>
          <w:szCs w:val="24"/>
          <w:lang w:eastAsia="en-US"/>
        </w:rPr>
        <w:t>Националната</w:t>
      </w:r>
      <w:r w:rsidRPr="00537247">
        <w:rPr>
          <w:rFonts w:ascii="Times New Roman" w:hAnsi="Times New Roman"/>
          <w:bCs/>
          <w:sz w:val="24"/>
          <w:szCs w:val="24"/>
          <w:lang w:eastAsia="en-US"/>
        </w:rPr>
        <w:t xml:space="preserve"> програма за развитие на България 2030</w:t>
      </w:r>
      <w:r w:rsidR="00537247">
        <w:rPr>
          <w:rFonts w:ascii="Times New Roman" w:hAnsi="Times New Roman"/>
          <w:bCs/>
          <w:sz w:val="24"/>
          <w:szCs w:val="24"/>
          <w:lang w:eastAsia="en-US"/>
        </w:rPr>
        <w:t xml:space="preserve"> г.</w:t>
      </w:r>
      <w:r w:rsidRPr="00537247">
        <w:rPr>
          <w:rFonts w:ascii="Times New Roman" w:hAnsi="Times New Roman"/>
          <w:bCs/>
          <w:sz w:val="24"/>
          <w:szCs w:val="24"/>
          <w:lang w:eastAsia="en-US"/>
        </w:rPr>
        <w:t>.</w:t>
      </w:r>
    </w:p>
    <w:p w:rsidR="00C57434" w:rsidRDefault="00C57434" w:rsidP="00537247">
      <w:pPr>
        <w:spacing w:before="120" w:after="120" w:line="240" w:lineRule="auto"/>
        <w:ind w:left="709"/>
        <w:jc w:val="both"/>
        <w:rPr>
          <w:rFonts w:ascii="Times New Roman" w:hAnsi="Times New Roman"/>
          <w:bCs/>
          <w:sz w:val="24"/>
          <w:szCs w:val="24"/>
          <w:lang w:eastAsia="en-US"/>
        </w:rPr>
      </w:pPr>
      <w:r>
        <w:rPr>
          <w:rFonts w:ascii="Times New Roman" w:hAnsi="Times New Roman"/>
          <w:bCs/>
          <w:sz w:val="24"/>
          <w:szCs w:val="24"/>
          <w:lang w:eastAsia="en-US"/>
        </w:rPr>
        <w:t xml:space="preserve">Отчетени са също и приоритетите, заложени в </w:t>
      </w:r>
      <w:r w:rsidRPr="00075D84">
        <w:rPr>
          <w:rFonts w:ascii="Times New Roman" w:hAnsi="Times New Roman"/>
          <w:bCs/>
          <w:sz w:val="24"/>
          <w:szCs w:val="24"/>
          <w:lang w:eastAsia="en-US"/>
        </w:rPr>
        <w:t>Програма за управление на Община Бяла</w:t>
      </w:r>
      <w:r>
        <w:rPr>
          <w:rFonts w:ascii="Times New Roman" w:hAnsi="Times New Roman"/>
          <w:bCs/>
          <w:sz w:val="24"/>
          <w:szCs w:val="24"/>
          <w:lang w:eastAsia="en-US"/>
        </w:rPr>
        <w:t xml:space="preserve"> Слатина </w:t>
      </w:r>
      <w:r>
        <w:rPr>
          <w:rFonts w:ascii="Times New Roman" w:hAnsi="Times New Roman"/>
          <w:bCs/>
          <w:sz w:val="24"/>
          <w:szCs w:val="24"/>
        </w:rPr>
        <w:t>за</w:t>
      </w:r>
      <w:r>
        <w:rPr>
          <w:rFonts w:ascii="Times New Roman" w:hAnsi="Times New Roman"/>
          <w:bCs/>
          <w:sz w:val="24"/>
          <w:szCs w:val="24"/>
          <w:lang w:eastAsia="en-US"/>
        </w:rPr>
        <w:t xml:space="preserve"> </w:t>
      </w:r>
      <w:r w:rsidRPr="00590249">
        <w:rPr>
          <w:rFonts w:ascii="Times New Roman" w:hAnsi="Times New Roman"/>
          <w:sz w:val="24"/>
          <w:szCs w:val="24"/>
          <w:lang w:eastAsia="en-US"/>
        </w:rPr>
        <w:t>мандат</w:t>
      </w:r>
      <w:r>
        <w:rPr>
          <w:rFonts w:ascii="Times New Roman" w:hAnsi="Times New Roman"/>
          <w:bCs/>
          <w:sz w:val="24"/>
          <w:szCs w:val="24"/>
          <w:lang w:eastAsia="en-US"/>
        </w:rPr>
        <w:t xml:space="preserve"> 2019</w:t>
      </w:r>
      <w:r w:rsidR="00537247">
        <w:rPr>
          <w:rFonts w:ascii="Times New Roman" w:hAnsi="Times New Roman"/>
          <w:bCs/>
          <w:sz w:val="24"/>
          <w:szCs w:val="24"/>
          <w:lang w:eastAsia="en-US"/>
        </w:rPr>
        <w:t xml:space="preserve"> </w:t>
      </w:r>
      <w:r>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Pr>
          <w:rFonts w:ascii="Times New Roman" w:hAnsi="Times New Roman"/>
          <w:bCs/>
          <w:sz w:val="24"/>
          <w:szCs w:val="24"/>
          <w:lang w:eastAsia="en-US"/>
        </w:rPr>
        <w:t xml:space="preserve">2023 г. </w:t>
      </w:r>
    </w:p>
    <w:p w:rsidR="001129E9" w:rsidRPr="00537247" w:rsidRDefault="001129E9"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 xml:space="preserve">Община Бяла Слатина е предприела действия за разработване на нова програма за управление на отпадъците на общината на основание чл. 52 от ЗУО. Изготвянето на </w:t>
      </w:r>
      <w:hyperlink r:id="rId21" w:history="1">
        <w:r w:rsidRPr="00537247">
          <w:rPr>
            <w:rFonts w:ascii="Times New Roman" w:hAnsi="Times New Roman"/>
            <w:bCs/>
            <w:sz w:val="24"/>
            <w:szCs w:val="24"/>
            <w:lang w:eastAsia="en-US"/>
          </w:rPr>
          <w:t>Програмата за управление на Община Бяла Слатина за периода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2028 г.</w:t>
        </w:r>
      </w:hyperlink>
      <w:r w:rsidRPr="00537247">
        <w:rPr>
          <w:rFonts w:ascii="Times New Roman" w:hAnsi="Times New Roman"/>
          <w:bCs/>
          <w:sz w:val="24"/>
          <w:szCs w:val="24"/>
          <w:lang w:eastAsia="en-US"/>
        </w:rPr>
        <w:t xml:space="preserve"> се осъществява при спазване на „Методически указания за разработване на общински програми за управление на отпадъците”, утвърдени със заповед РД-883</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29 септември,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г. на министъра на околната среда и водите. В на Програмата за управление на Община Бяла Слатина за периода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2028 г. са заложени мерки, съответстващи на проект на ПОС 2021</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 xml:space="preserve">2027 г. </w:t>
      </w:r>
    </w:p>
    <w:p w:rsidR="001129E9" w:rsidRPr="00537247" w:rsidRDefault="001129E9"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Община Бяла Слатина провежда политика и мерки в областта на управлението на отпадъците,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w:t>
      </w:r>
    </w:p>
    <w:p w:rsidR="001129E9" w:rsidRPr="00537247" w:rsidRDefault="001129E9"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Общината осъществява контрол, мониторинг на напредъка и периодичен отчет за изпълнението на действащата програма за управление на отпадъците, като е препоръчително да оповестява по подходящ резултатите.</w:t>
      </w:r>
    </w:p>
    <w:p w:rsidR="00E942D2" w:rsidRPr="00537247" w:rsidRDefault="00E942D2" w:rsidP="00537247">
      <w:pPr>
        <w:numPr>
          <w:ilvl w:val="0"/>
          <w:numId w:val="3"/>
        </w:numPr>
        <w:spacing w:after="0" w:line="240" w:lineRule="auto"/>
        <w:ind w:left="425" w:hanging="357"/>
        <w:jc w:val="both"/>
        <w:rPr>
          <w:rFonts w:ascii="Times New Roman" w:hAnsi="Times New Roman"/>
          <w:bCs/>
          <w:sz w:val="24"/>
          <w:szCs w:val="24"/>
          <w:lang w:eastAsia="en-US"/>
        </w:rPr>
      </w:pPr>
      <w:r w:rsidRPr="00537247">
        <w:rPr>
          <w:rFonts w:ascii="Times New Roman" w:hAnsi="Times New Roman"/>
          <w:bCs/>
          <w:sz w:val="24"/>
          <w:szCs w:val="24"/>
          <w:lang w:eastAsia="en-US"/>
        </w:rPr>
        <w:t>Община Бяла Слатина провежда политика и мерки в областта на управлението на отпадъците, въз основа на детайлни местни нормативни документи одобрени от общински съвет, които във висока степен отразяват разпоредбите на националното законодателство</w:t>
      </w:r>
      <w:r w:rsidR="004136F6" w:rsidRPr="00537247">
        <w:rPr>
          <w:rFonts w:ascii="Times New Roman" w:hAnsi="Times New Roman"/>
          <w:bCs/>
          <w:sz w:val="24"/>
          <w:szCs w:val="24"/>
          <w:lang w:eastAsia="en-US"/>
        </w:rPr>
        <w:t>. Общинските наредби, които регламетират различни аспекти на управлението на отпадъците са:</w:t>
      </w:r>
    </w:p>
    <w:p w:rsidR="00D766B7" w:rsidRPr="00D766B7" w:rsidRDefault="00D766B7" w:rsidP="00537247">
      <w:pPr>
        <w:numPr>
          <w:ilvl w:val="1"/>
          <w:numId w:val="26"/>
        </w:numPr>
        <w:spacing w:after="0" w:line="240" w:lineRule="auto"/>
        <w:ind w:left="709" w:hanging="283"/>
        <w:jc w:val="both"/>
        <w:rPr>
          <w:rFonts w:ascii="Times New Roman" w:hAnsi="Times New Roman"/>
          <w:bCs/>
          <w:sz w:val="24"/>
          <w:szCs w:val="24"/>
          <w:lang w:eastAsia="en-US"/>
        </w:rPr>
      </w:pPr>
      <w:r w:rsidRPr="00D766B7">
        <w:rPr>
          <w:rFonts w:ascii="Times New Roman" w:hAnsi="Times New Roman"/>
          <w:bCs/>
          <w:sz w:val="24"/>
          <w:szCs w:val="24"/>
          <w:lang w:eastAsia="en-US"/>
        </w:rPr>
        <w:t>Наредба № 8 за управление на отпадъците на територията на Община Бяла Слатина</w:t>
      </w:r>
      <w:r>
        <w:rPr>
          <w:rFonts w:ascii="Times New Roman" w:hAnsi="Times New Roman"/>
          <w:bCs/>
          <w:sz w:val="24"/>
          <w:szCs w:val="24"/>
          <w:lang w:eastAsia="en-US"/>
        </w:rPr>
        <w:t xml:space="preserve"> (</w:t>
      </w:r>
      <w:r w:rsidRPr="00D766B7">
        <w:rPr>
          <w:rFonts w:ascii="Times New Roman" w:hAnsi="Times New Roman"/>
          <w:bCs/>
          <w:sz w:val="24"/>
          <w:szCs w:val="24"/>
          <w:lang w:eastAsia="en-US"/>
        </w:rPr>
        <w:t>приета с Решение № 584 по Протокол № 34 от 29.03.2018</w:t>
      </w:r>
      <w:r w:rsidR="00537247">
        <w:rPr>
          <w:rFonts w:ascii="Times New Roman" w:hAnsi="Times New Roman"/>
          <w:bCs/>
          <w:sz w:val="24"/>
          <w:szCs w:val="24"/>
          <w:lang w:eastAsia="en-US"/>
        </w:rPr>
        <w:t xml:space="preserve"> </w:t>
      </w:r>
      <w:r w:rsidRPr="00D766B7">
        <w:rPr>
          <w:rFonts w:ascii="Times New Roman" w:hAnsi="Times New Roman"/>
          <w:bCs/>
          <w:sz w:val="24"/>
          <w:szCs w:val="24"/>
          <w:lang w:eastAsia="en-US"/>
        </w:rPr>
        <w:t>г. на Общински</w:t>
      </w:r>
      <w:r>
        <w:rPr>
          <w:rFonts w:ascii="Times New Roman" w:hAnsi="Times New Roman"/>
          <w:bCs/>
          <w:sz w:val="24"/>
          <w:szCs w:val="24"/>
          <w:lang w:eastAsia="en-US"/>
        </w:rPr>
        <w:t xml:space="preserve"> съвет – Бяла Слатина и изм.</w:t>
      </w:r>
      <w:r w:rsidRPr="00D766B7">
        <w:rPr>
          <w:rFonts w:ascii="Times New Roman" w:hAnsi="Times New Roman"/>
          <w:bCs/>
          <w:sz w:val="24"/>
          <w:szCs w:val="24"/>
          <w:lang w:eastAsia="en-US"/>
        </w:rPr>
        <w:t xml:space="preserve"> с Решение № 883 по Протокол № 51 от 30.05.2019 г.)</w:t>
      </w:r>
      <w:r>
        <w:rPr>
          <w:rFonts w:ascii="Times New Roman" w:hAnsi="Times New Roman"/>
          <w:bCs/>
          <w:sz w:val="24"/>
          <w:szCs w:val="24"/>
          <w:lang w:eastAsia="en-US"/>
        </w:rPr>
        <w:t>;</w:t>
      </w:r>
    </w:p>
    <w:p w:rsidR="00D766B7" w:rsidRPr="00537247" w:rsidRDefault="00D766B7" w:rsidP="00537247">
      <w:pPr>
        <w:numPr>
          <w:ilvl w:val="1"/>
          <w:numId w:val="26"/>
        </w:numPr>
        <w:spacing w:after="0" w:line="240" w:lineRule="auto"/>
        <w:ind w:left="709" w:hanging="283"/>
        <w:jc w:val="both"/>
        <w:rPr>
          <w:rFonts w:ascii="Times New Roman" w:hAnsi="Times New Roman"/>
          <w:bCs/>
          <w:sz w:val="24"/>
          <w:szCs w:val="24"/>
          <w:lang w:eastAsia="en-US"/>
        </w:rPr>
      </w:pPr>
      <w:r w:rsidRPr="00D766B7">
        <w:rPr>
          <w:rFonts w:ascii="Times New Roman" w:hAnsi="Times New Roman"/>
          <w:bCs/>
          <w:sz w:val="24"/>
          <w:szCs w:val="24"/>
          <w:lang w:eastAsia="en-US"/>
        </w:rPr>
        <w:t xml:space="preserve">Наредба </w:t>
      </w:r>
      <w:r w:rsidRPr="00537247">
        <w:rPr>
          <w:rFonts w:ascii="Times New Roman" w:hAnsi="Times New Roman"/>
          <w:bCs/>
          <w:sz w:val="24"/>
          <w:szCs w:val="24"/>
          <w:lang w:eastAsia="en-US"/>
        </w:rPr>
        <w:t>№ 9 за поддържане екологията и опазване чистотата, зелените площи и дълготрайната дървесна растителност на територията на община Бяла Слатина (приета с решение N 235, протокол 18</w:t>
      </w:r>
      <w:r w:rsidR="00537247">
        <w:rPr>
          <w:rFonts w:ascii="Times New Roman" w:hAnsi="Times New Roman"/>
          <w:bCs/>
          <w:sz w:val="24"/>
          <w:szCs w:val="24"/>
          <w:lang w:eastAsia="en-US"/>
        </w:rPr>
        <w:t xml:space="preserve"> </w:t>
      </w:r>
      <w:r w:rsidRPr="00537247">
        <w:rPr>
          <w:rFonts w:ascii="Times New Roman" w:hAnsi="Times New Roman"/>
          <w:bCs/>
          <w:sz w:val="24"/>
          <w:szCs w:val="24"/>
          <w:lang w:eastAsia="en-US"/>
        </w:rPr>
        <w:t xml:space="preserve">/ 31.05.05. </w:t>
      </w:r>
      <w:r w:rsidR="007029EA" w:rsidRPr="00537247">
        <w:rPr>
          <w:rFonts w:ascii="Times New Roman" w:hAnsi="Times New Roman"/>
          <w:bCs/>
          <w:sz w:val="24"/>
          <w:szCs w:val="24"/>
          <w:lang w:eastAsia="en-US"/>
        </w:rPr>
        <w:t>на</w:t>
      </w:r>
      <w:r w:rsidRPr="00537247">
        <w:rPr>
          <w:rFonts w:ascii="Times New Roman" w:hAnsi="Times New Roman"/>
          <w:bCs/>
          <w:sz w:val="24"/>
          <w:szCs w:val="24"/>
          <w:lang w:eastAsia="en-US"/>
        </w:rPr>
        <w:t xml:space="preserve"> Общински съвет - Бяла Слатина и изм. с Решение № 146, протокол № 11 / 26.05.2016 г.);</w:t>
      </w:r>
    </w:p>
    <w:p w:rsidR="00D766B7" w:rsidRDefault="00D766B7" w:rsidP="00537247">
      <w:pPr>
        <w:numPr>
          <w:ilvl w:val="1"/>
          <w:numId w:val="26"/>
        </w:numPr>
        <w:spacing w:after="0" w:line="240" w:lineRule="auto"/>
        <w:ind w:left="709" w:hanging="283"/>
        <w:jc w:val="both"/>
        <w:rPr>
          <w:rFonts w:ascii="Times New Roman" w:hAnsi="Times New Roman"/>
          <w:bCs/>
          <w:sz w:val="24"/>
          <w:szCs w:val="24"/>
          <w:lang w:eastAsia="en-US"/>
        </w:rPr>
      </w:pPr>
      <w:r w:rsidRPr="00D766B7">
        <w:rPr>
          <w:rFonts w:ascii="Times New Roman" w:hAnsi="Times New Roman"/>
          <w:bCs/>
          <w:sz w:val="24"/>
          <w:szCs w:val="24"/>
          <w:lang w:eastAsia="en-US"/>
        </w:rPr>
        <w:t>Наредба № 5 за определянето и администрирането на местните такси и цени на услуги на територията на Община Бяла Слатина</w:t>
      </w:r>
      <w:r>
        <w:rPr>
          <w:rFonts w:ascii="Times New Roman" w:hAnsi="Times New Roman"/>
          <w:bCs/>
          <w:sz w:val="24"/>
          <w:szCs w:val="24"/>
          <w:lang w:eastAsia="en-US"/>
        </w:rPr>
        <w:t xml:space="preserve"> (</w:t>
      </w:r>
      <w:r w:rsidR="007029EA">
        <w:rPr>
          <w:rFonts w:ascii="Times New Roman" w:hAnsi="Times New Roman"/>
          <w:bCs/>
          <w:sz w:val="24"/>
          <w:szCs w:val="24"/>
          <w:lang w:eastAsia="en-US"/>
        </w:rPr>
        <w:t>приета с</w:t>
      </w:r>
      <w:r w:rsidR="007029EA" w:rsidRPr="007029EA">
        <w:rPr>
          <w:rFonts w:ascii="Times New Roman" w:hAnsi="Times New Roman"/>
          <w:bCs/>
          <w:sz w:val="24"/>
          <w:szCs w:val="24"/>
          <w:lang w:eastAsia="en-US"/>
        </w:rPr>
        <w:t xml:space="preserve"> Решение № 596, Протокол № 41 / 05.03.2003 г. </w:t>
      </w:r>
      <w:r w:rsidR="007029EA" w:rsidRPr="00537247">
        <w:rPr>
          <w:rFonts w:ascii="Times New Roman" w:hAnsi="Times New Roman"/>
          <w:bCs/>
          <w:sz w:val="24"/>
          <w:szCs w:val="24"/>
          <w:lang w:eastAsia="en-US"/>
        </w:rPr>
        <w:t>на Общински съвет - Бяла Слатина</w:t>
      </w:r>
      <w:r>
        <w:rPr>
          <w:rFonts w:ascii="Times New Roman" w:hAnsi="Times New Roman"/>
          <w:bCs/>
          <w:sz w:val="24"/>
          <w:szCs w:val="24"/>
          <w:lang w:eastAsia="en-US"/>
        </w:rPr>
        <w:t xml:space="preserve">, </w:t>
      </w:r>
      <w:r w:rsidRPr="00D766B7">
        <w:rPr>
          <w:rFonts w:ascii="Times New Roman" w:hAnsi="Times New Roman"/>
          <w:bCs/>
          <w:sz w:val="24"/>
          <w:szCs w:val="24"/>
          <w:lang w:eastAsia="en-US"/>
        </w:rPr>
        <w:t>посл. изм. Решение № 336</w:t>
      </w:r>
      <w:r w:rsidR="00537247">
        <w:rPr>
          <w:rFonts w:ascii="Times New Roman" w:hAnsi="Times New Roman"/>
          <w:bCs/>
          <w:sz w:val="24"/>
          <w:szCs w:val="24"/>
          <w:lang w:eastAsia="en-US"/>
        </w:rPr>
        <w:t xml:space="preserve"> </w:t>
      </w:r>
      <w:r w:rsidRPr="00D766B7">
        <w:rPr>
          <w:rFonts w:ascii="Times New Roman" w:hAnsi="Times New Roman"/>
          <w:bCs/>
          <w:sz w:val="24"/>
          <w:szCs w:val="24"/>
          <w:lang w:eastAsia="en-US"/>
        </w:rPr>
        <w:t>/ 25</w:t>
      </w:r>
      <w:r>
        <w:rPr>
          <w:rFonts w:ascii="Times New Roman" w:hAnsi="Times New Roman"/>
          <w:bCs/>
          <w:sz w:val="24"/>
          <w:szCs w:val="24"/>
          <w:lang w:eastAsia="en-US"/>
        </w:rPr>
        <w:t>.02.2021 г.);</w:t>
      </w:r>
    </w:p>
    <w:p w:rsidR="004136F6" w:rsidRPr="00E942D2" w:rsidRDefault="004136F6" w:rsidP="00537247">
      <w:pPr>
        <w:numPr>
          <w:ilvl w:val="1"/>
          <w:numId w:val="26"/>
        </w:numPr>
        <w:spacing w:after="0" w:line="240" w:lineRule="auto"/>
        <w:ind w:left="709" w:hanging="283"/>
        <w:jc w:val="both"/>
        <w:rPr>
          <w:rFonts w:ascii="Times New Roman" w:hAnsi="Times New Roman"/>
          <w:bCs/>
          <w:sz w:val="24"/>
          <w:szCs w:val="24"/>
          <w:lang w:eastAsia="en-US"/>
        </w:rPr>
      </w:pPr>
      <w:r w:rsidRPr="00004952">
        <w:rPr>
          <w:rFonts w:ascii="Times New Roman" w:hAnsi="Times New Roman"/>
          <w:bCs/>
          <w:sz w:val="24"/>
          <w:szCs w:val="24"/>
          <w:lang w:eastAsia="en-US"/>
        </w:rPr>
        <w:t xml:space="preserve">Наредба № 1 за опазване на обществения ред и опазването на общинските имоти на територията на община Бяла Слатина </w:t>
      </w:r>
      <w:r w:rsidR="00004952" w:rsidRPr="00004952">
        <w:rPr>
          <w:rFonts w:ascii="Times New Roman" w:hAnsi="Times New Roman"/>
          <w:bCs/>
          <w:sz w:val="24"/>
          <w:szCs w:val="24"/>
          <w:lang w:eastAsia="en-US"/>
        </w:rPr>
        <w:t>(</w:t>
      </w:r>
      <w:r w:rsidR="007029EA">
        <w:rPr>
          <w:rFonts w:ascii="Times New Roman" w:hAnsi="Times New Roman"/>
          <w:bCs/>
          <w:sz w:val="24"/>
          <w:szCs w:val="24"/>
          <w:lang w:eastAsia="en-US"/>
        </w:rPr>
        <w:t xml:space="preserve">приета </w:t>
      </w:r>
      <w:r w:rsidR="007029EA" w:rsidRPr="007029EA">
        <w:rPr>
          <w:rFonts w:ascii="Times New Roman" w:hAnsi="Times New Roman"/>
          <w:bCs/>
          <w:sz w:val="24"/>
          <w:szCs w:val="24"/>
          <w:lang w:eastAsia="en-US"/>
        </w:rPr>
        <w:t>с Протокол № 68, Решение № 1057 / 20. 08.2015</w:t>
      </w:r>
      <w:r w:rsidR="007029EA">
        <w:rPr>
          <w:rFonts w:ascii="Times New Roman" w:hAnsi="Times New Roman"/>
          <w:bCs/>
          <w:sz w:val="24"/>
          <w:szCs w:val="24"/>
          <w:lang w:eastAsia="en-US"/>
        </w:rPr>
        <w:t xml:space="preserve"> г.</w:t>
      </w:r>
      <w:r w:rsidR="007029EA" w:rsidRPr="007029EA">
        <w:rPr>
          <w:rFonts w:ascii="Times New Roman" w:hAnsi="Times New Roman"/>
          <w:bCs/>
          <w:sz w:val="24"/>
          <w:szCs w:val="24"/>
          <w:lang w:eastAsia="en-US"/>
        </w:rPr>
        <w:t xml:space="preserve"> </w:t>
      </w:r>
      <w:r w:rsidR="007029EA" w:rsidRPr="00537247">
        <w:rPr>
          <w:rFonts w:ascii="Times New Roman" w:hAnsi="Times New Roman"/>
          <w:bCs/>
          <w:sz w:val="24"/>
          <w:szCs w:val="24"/>
          <w:lang w:eastAsia="en-US"/>
        </w:rPr>
        <w:t>на Общински съвет - Бяла Слатина</w:t>
      </w:r>
      <w:r w:rsidR="00004952" w:rsidRPr="00004952">
        <w:rPr>
          <w:rFonts w:ascii="Times New Roman" w:hAnsi="Times New Roman"/>
          <w:bCs/>
          <w:sz w:val="24"/>
          <w:szCs w:val="24"/>
          <w:lang w:eastAsia="en-US"/>
        </w:rPr>
        <w:t>, посл.изм. с Решение № 723 от Протокол № 43 / 31.10.2018 г.</w:t>
      </w:r>
      <w:r w:rsidR="00D766B7">
        <w:rPr>
          <w:rFonts w:ascii="Times New Roman" w:hAnsi="Times New Roman"/>
          <w:bCs/>
          <w:sz w:val="24"/>
          <w:szCs w:val="24"/>
          <w:lang w:eastAsia="en-US"/>
        </w:rPr>
        <w:t>).</w:t>
      </w:r>
    </w:p>
    <w:p w:rsidR="00E942D2" w:rsidRPr="00E942D2" w:rsidRDefault="00702ACE" w:rsidP="006C2DD0">
      <w:pPr>
        <w:numPr>
          <w:ilvl w:val="0"/>
          <w:numId w:val="3"/>
        </w:numPr>
        <w:spacing w:after="120" w:line="240" w:lineRule="auto"/>
        <w:ind w:left="425" w:hanging="357"/>
        <w:jc w:val="both"/>
        <w:rPr>
          <w:rFonts w:ascii="Times New Roman" w:hAnsi="Times New Roman"/>
          <w:i/>
          <w:sz w:val="24"/>
          <w:szCs w:val="24"/>
          <w:lang w:eastAsia="en-US"/>
        </w:rPr>
      </w:pPr>
      <w:r>
        <w:rPr>
          <w:rFonts w:ascii="Times New Roman" w:eastAsia="Calibri" w:hAnsi="Times New Roman"/>
          <w:sz w:val="24"/>
          <w:szCs w:val="24"/>
          <w:lang w:eastAsia="en-US"/>
        </w:rPr>
        <w:t>Препоръчва се</w:t>
      </w:r>
      <w:r w:rsidR="00D9712A">
        <w:rPr>
          <w:rFonts w:ascii="Times New Roman" w:hAnsi="Times New Roman"/>
          <w:sz w:val="24"/>
          <w:szCs w:val="24"/>
          <w:lang w:eastAsia="en-US"/>
        </w:rPr>
        <w:t xml:space="preserve"> в краткосрочен план (</w:t>
      </w:r>
      <w:r w:rsidR="00E942D2" w:rsidRPr="00E942D2">
        <w:rPr>
          <w:rFonts w:ascii="Times New Roman" w:hAnsi="Times New Roman"/>
          <w:sz w:val="24"/>
          <w:szCs w:val="24"/>
          <w:lang w:eastAsia="en-US"/>
        </w:rPr>
        <w:t>2022</w:t>
      </w:r>
      <w:r>
        <w:rPr>
          <w:rFonts w:ascii="Times New Roman" w:hAnsi="Times New Roman"/>
          <w:sz w:val="24"/>
          <w:szCs w:val="24"/>
          <w:lang w:eastAsia="en-US"/>
        </w:rPr>
        <w:t xml:space="preserve"> </w:t>
      </w:r>
      <w:r w:rsidR="00537247">
        <w:rPr>
          <w:rFonts w:ascii="Times New Roman" w:hAnsi="Times New Roman"/>
          <w:sz w:val="24"/>
          <w:szCs w:val="24"/>
          <w:lang w:eastAsia="en-US"/>
        </w:rPr>
        <w:t>–</w:t>
      </w:r>
      <w:r>
        <w:rPr>
          <w:rFonts w:ascii="Times New Roman" w:hAnsi="Times New Roman"/>
          <w:sz w:val="24"/>
          <w:szCs w:val="24"/>
          <w:lang w:eastAsia="en-US"/>
        </w:rPr>
        <w:t xml:space="preserve"> 2023</w:t>
      </w:r>
      <w:r w:rsidR="00537247">
        <w:rPr>
          <w:rFonts w:ascii="Times New Roman" w:hAnsi="Times New Roman"/>
          <w:sz w:val="24"/>
          <w:szCs w:val="24"/>
          <w:lang w:eastAsia="en-US"/>
        </w:rPr>
        <w:t xml:space="preserve"> </w:t>
      </w:r>
      <w:r w:rsidR="00E942D2" w:rsidRPr="00E942D2">
        <w:rPr>
          <w:rFonts w:ascii="Times New Roman" w:hAnsi="Times New Roman"/>
          <w:sz w:val="24"/>
          <w:szCs w:val="24"/>
          <w:lang w:eastAsia="en-US"/>
        </w:rPr>
        <w:t xml:space="preserve">г.) да се изготвят и приемат промени в </w:t>
      </w:r>
      <w:r w:rsidR="00E942D2" w:rsidRPr="00E942D2">
        <w:rPr>
          <w:rFonts w:ascii="Times New Roman" w:hAnsi="Times New Roman"/>
          <w:i/>
          <w:sz w:val="24"/>
          <w:szCs w:val="24"/>
          <w:lang w:eastAsia="en-US"/>
        </w:rPr>
        <w:t xml:space="preserve">Наредба № 5 за определянето и администрирането на местните такси и цени на услуги на територията на Община Бяла Слатина.  </w:t>
      </w:r>
      <w:r w:rsidR="00E942D2" w:rsidRPr="00E942D2">
        <w:rPr>
          <w:rFonts w:ascii="Times New Roman" w:hAnsi="Times New Roman"/>
          <w:sz w:val="24"/>
          <w:szCs w:val="24"/>
          <w:lang w:eastAsia="en-US"/>
        </w:rPr>
        <w:t>Новите нормативни текстове трябва да отразяват измененията по отношение на такса „Битови отпадъци“, извършени през 2017</w:t>
      </w:r>
      <w:r w:rsidR="00537247">
        <w:rPr>
          <w:rFonts w:ascii="Times New Roman" w:hAnsi="Times New Roman"/>
          <w:sz w:val="24"/>
          <w:szCs w:val="24"/>
          <w:lang w:eastAsia="en-US"/>
        </w:rPr>
        <w:t xml:space="preserve"> </w:t>
      </w:r>
      <w:r w:rsidR="00E942D2" w:rsidRPr="00E942D2">
        <w:rPr>
          <w:rFonts w:ascii="Times New Roman" w:hAnsi="Times New Roman"/>
          <w:sz w:val="24"/>
          <w:szCs w:val="24"/>
          <w:lang w:eastAsia="en-US"/>
        </w:rPr>
        <w:t xml:space="preserve">г. в </w:t>
      </w:r>
      <w:r w:rsidR="00E942D2" w:rsidRPr="00E942D2">
        <w:rPr>
          <w:rFonts w:ascii="Times New Roman" w:hAnsi="Times New Roman"/>
          <w:i/>
          <w:sz w:val="24"/>
          <w:szCs w:val="24"/>
          <w:lang w:eastAsia="en-US"/>
        </w:rPr>
        <w:t xml:space="preserve">Закона за местните данъци и такси </w:t>
      </w:r>
      <w:r w:rsidR="00E942D2" w:rsidRPr="00E942D2">
        <w:rPr>
          <w:rFonts w:ascii="Times New Roman" w:hAnsi="Times New Roman"/>
          <w:sz w:val="24"/>
          <w:szCs w:val="24"/>
          <w:lang w:eastAsia="en-US"/>
        </w:rPr>
        <w:t>и да осигуряват прилагането на принципа „</w:t>
      </w:r>
      <w:r w:rsidR="00E942D2" w:rsidRPr="00E942D2">
        <w:rPr>
          <w:rFonts w:ascii="Times New Roman" w:hAnsi="Times New Roman"/>
          <w:i/>
          <w:sz w:val="24"/>
          <w:szCs w:val="24"/>
          <w:lang w:eastAsia="en-US"/>
        </w:rPr>
        <w:t>Замърсителят плаща</w:t>
      </w:r>
      <w:r w:rsidR="00E942D2" w:rsidRPr="00E942D2">
        <w:rPr>
          <w:rFonts w:ascii="Times New Roman" w:hAnsi="Times New Roman"/>
          <w:sz w:val="24"/>
          <w:szCs w:val="24"/>
          <w:lang w:eastAsia="en-US"/>
        </w:rPr>
        <w:t>“ за всяко задължено лице – използване на нова методика за изчисляване на стойността на услугите по чл.</w:t>
      </w:r>
      <w:r w:rsidR="00537247">
        <w:rPr>
          <w:rFonts w:ascii="Times New Roman" w:hAnsi="Times New Roman"/>
          <w:sz w:val="24"/>
          <w:szCs w:val="24"/>
          <w:lang w:eastAsia="en-US"/>
        </w:rPr>
        <w:t xml:space="preserve"> </w:t>
      </w:r>
      <w:r w:rsidR="00E942D2" w:rsidRPr="00E942D2">
        <w:rPr>
          <w:rFonts w:ascii="Times New Roman" w:hAnsi="Times New Roman"/>
          <w:sz w:val="24"/>
          <w:szCs w:val="24"/>
          <w:lang w:eastAsia="en-US"/>
        </w:rPr>
        <w:t>62 от ЗМДТ въз основа на основите, определени в закона.</w:t>
      </w:r>
    </w:p>
    <w:p w:rsidR="00F957FB" w:rsidRDefault="00702ACE" w:rsidP="00AD125B">
      <w:pPr>
        <w:pStyle w:val="3"/>
        <w:spacing w:before="0" w:after="120" w:line="240" w:lineRule="auto"/>
        <w:jc w:val="both"/>
        <w:rPr>
          <w:rFonts w:ascii="Times New Roman" w:hAnsi="Times New Roman" w:cs="Times New Roman"/>
          <w:b/>
          <w:color w:val="auto"/>
          <w:lang w:val="bg-BG"/>
        </w:rPr>
      </w:pPr>
      <w:bookmarkStart w:id="21" w:name="_Toc84349913"/>
      <w:r>
        <w:rPr>
          <w:rFonts w:ascii="Times New Roman" w:hAnsi="Times New Roman" w:cs="Times New Roman"/>
          <w:b/>
          <w:color w:val="auto"/>
          <w:lang w:val="bg-BG"/>
        </w:rPr>
        <w:t>2.1.3</w:t>
      </w:r>
      <w:r w:rsidR="000E2919">
        <w:rPr>
          <w:rFonts w:ascii="Times New Roman" w:hAnsi="Times New Roman" w:cs="Times New Roman"/>
          <w:b/>
          <w:color w:val="auto"/>
          <w:lang w:val="bg-BG"/>
        </w:rPr>
        <w:t>. А</w:t>
      </w:r>
      <w:r w:rsidR="000E2919" w:rsidRPr="000E2919">
        <w:rPr>
          <w:rFonts w:ascii="Times New Roman" w:hAnsi="Times New Roman" w:cs="Times New Roman"/>
          <w:b/>
          <w:color w:val="auto"/>
          <w:lang w:val="bg-BG"/>
        </w:rPr>
        <w:t>нализ и оценка на прилагането на законодателството по управление на отпадъците на местно ниво</w:t>
      </w:r>
      <w:bookmarkEnd w:id="21"/>
    </w:p>
    <w:p w:rsidR="00AA720A" w:rsidRDefault="00AA720A" w:rsidP="00AD125B">
      <w:pPr>
        <w:spacing w:after="120" w:line="240" w:lineRule="auto"/>
        <w:jc w:val="both"/>
        <w:rPr>
          <w:rFonts w:ascii="Times New Roman" w:hAnsi="Times New Roman"/>
          <w:iCs/>
          <w:sz w:val="24"/>
          <w:szCs w:val="24"/>
          <w:lang w:eastAsia="en-US"/>
        </w:rPr>
      </w:pPr>
      <w:r>
        <w:rPr>
          <w:rFonts w:ascii="Times New Roman" w:hAnsi="Times New Roman"/>
          <w:iCs/>
          <w:sz w:val="24"/>
          <w:szCs w:val="24"/>
          <w:lang w:eastAsia="en-US"/>
        </w:rPr>
        <w:t xml:space="preserve">От </w:t>
      </w:r>
      <w:r w:rsidRPr="00AA720A">
        <w:rPr>
          <w:rFonts w:ascii="Times New Roman" w:hAnsi="Times New Roman"/>
          <w:i/>
          <w:iCs/>
          <w:sz w:val="24"/>
          <w:szCs w:val="24"/>
          <w:lang w:eastAsia="en-US"/>
        </w:rPr>
        <w:t>Анализ</w:t>
      </w:r>
      <w:r>
        <w:rPr>
          <w:rFonts w:ascii="Times New Roman" w:hAnsi="Times New Roman"/>
          <w:i/>
          <w:iCs/>
          <w:sz w:val="24"/>
          <w:szCs w:val="24"/>
          <w:lang w:eastAsia="en-US"/>
        </w:rPr>
        <w:t>а</w:t>
      </w:r>
      <w:r w:rsidRPr="00AA720A">
        <w:rPr>
          <w:rFonts w:ascii="Times New Roman" w:hAnsi="Times New Roman"/>
          <w:i/>
          <w:iCs/>
          <w:sz w:val="24"/>
          <w:szCs w:val="24"/>
          <w:lang w:eastAsia="en-US"/>
        </w:rPr>
        <w:t xml:space="preserve"> и оценка</w:t>
      </w:r>
      <w:r>
        <w:rPr>
          <w:rFonts w:ascii="Times New Roman" w:hAnsi="Times New Roman"/>
          <w:i/>
          <w:iCs/>
          <w:sz w:val="24"/>
          <w:szCs w:val="24"/>
          <w:lang w:eastAsia="en-US"/>
        </w:rPr>
        <w:t>та</w:t>
      </w:r>
      <w:r w:rsidRPr="00AA720A">
        <w:rPr>
          <w:rFonts w:ascii="Times New Roman" w:hAnsi="Times New Roman"/>
          <w:i/>
          <w:iCs/>
          <w:sz w:val="24"/>
          <w:szCs w:val="24"/>
          <w:lang w:eastAsia="en-US"/>
        </w:rPr>
        <w:t xml:space="preserve"> на прилагането на законодателството по управление на отпадъците на местно ниво</w:t>
      </w:r>
      <w:r>
        <w:rPr>
          <w:rFonts w:ascii="Times New Roman" w:hAnsi="Times New Roman"/>
          <w:iCs/>
          <w:sz w:val="24"/>
          <w:szCs w:val="24"/>
          <w:lang w:eastAsia="en-US"/>
        </w:rPr>
        <w:t xml:space="preserve"> се констатира, че:</w:t>
      </w:r>
    </w:p>
    <w:p w:rsidR="003363A2" w:rsidRPr="006C2DD0" w:rsidRDefault="00AA720A" w:rsidP="006C2DD0">
      <w:pPr>
        <w:numPr>
          <w:ilvl w:val="0"/>
          <w:numId w:val="3"/>
        </w:numPr>
        <w:spacing w:after="0" w:line="240" w:lineRule="auto"/>
        <w:ind w:left="425" w:hanging="357"/>
        <w:jc w:val="both"/>
        <w:rPr>
          <w:rFonts w:ascii="Times New Roman" w:hAnsi="Times New Roman"/>
          <w:sz w:val="24"/>
          <w:szCs w:val="24"/>
          <w:lang w:eastAsia="en-US"/>
        </w:rPr>
      </w:pPr>
      <w:r w:rsidRPr="006C2DD0">
        <w:rPr>
          <w:rFonts w:ascii="Times New Roman" w:hAnsi="Times New Roman"/>
          <w:sz w:val="24"/>
          <w:szCs w:val="24"/>
          <w:lang w:eastAsia="en-US"/>
        </w:rPr>
        <w:t xml:space="preserve"> Общинската администрация има ясно дефинирани функции, свързани с прилагането на задълженията по управление на отпадъците – </w:t>
      </w:r>
      <w:r w:rsidR="003363A2" w:rsidRPr="006C2DD0">
        <w:rPr>
          <w:rFonts w:ascii="Times New Roman" w:hAnsi="Times New Roman"/>
          <w:sz w:val="24"/>
          <w:szCs w:val="24"/>
          <w:lang w:eastAsia="en-US"/>
        </w:rPr>
        <w:t>Съгласно Устройствения Правилник на Общинска администрация - Бяла Слатина, утвърден със Заповед №</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3</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03.01.2017</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 xml:space="preserve">г. </w:t>
      </w:r>
      <w:r w:rsidRPr="006C2DD0">
        <w:rPr>
          <w:rFonts w:ascii="Times New Roman" w:hAnsi="Times New Roman"/>
          <w:sz w:val="24"/>
          <w:szCs w:val="24"/>
          <w:lang w:eastAsia="en-US"/>
        </w:rPr>
        <w:t>основните задължения се изпълняват от</w:t>
      </w:r>
      <w:r w:rsidR="003363A2" w:rsidRPr="006C2DD0">
        <w:rPr>
          <w:rFonts w:ascii="Times New Roman" w:hAnsi="Times New Roman"/>
          <w:sz w:val="24"/>
          <w:szCs w:val="24"/>
          <w:lang w:eastAsia="en-US"/>
        </w:rPr>
        <w:t xml:space="preserve"> 3 дирекции -</w:t>
      </w:r>
      <w:r w:rsidRPr="006C2DD0">
        <w:rPr>
          <w:rFonts w:ascii="Times New Roman" w:hAnsi="Times New Roman"/>
          <w:sz w:val="24"/>
          <w:szCs w:val="24"/>
          <w:lang w:eastAsia="en-US"/>
        </w:rPr>
        <w:t xml:space="preserve"> Дирекция „Устройство на територията и екология”, Дирекция „Местни данъци и такси” и Дирекция „Проекти и програми”. </w:t>
      </w:r>
      <w:r w:rsidR="003363A2" w:rsidRPr="006C2DD0">
        <w:rPr>
          <w:rFonts w:ascii="Times New Roman" w:hAnsi="Times New Roman"/>
          <w:sz w:val="24"/>
          <w:szCs w:val="24"/>
          <w:lang w:eastAsia="en-US"/>
        </w:rPr>
        <w:t>На кметовете на кметства е възложено да организират провеждането на благоустройствени, комунални и други мероприятия (чл.</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16, ал.</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1, т.</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2 от Устройствения Правилник ) и да приемат мерки за подобряване и възстановяване на околната среда (чл.</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16, ал.</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1, т.</w:t>
      </w:r>
      <w:r w:rsidR="006C2DD0" w:rsidRPr="006C2DD0">
        <w:rPr>
          <w:rFonts w:ascii="Times New Roman" w:hAnsi="Times New Roman"/>
          <w:sz w:val="24"/>
          <w:szCs w:val="24"/>
          <w:lang w:eastAsia="en-US"/>
        </w:rPr>
        <w:t xml:space="preserve"> </w:t>
      </w:r>
      <w:r w:rsidR="003363A2" w:rsidRPr="006C2DD0">
        <w:rPr>
          <w:rFonts w:ascii="Times New Roman" w:hAnsi="Times New Roman"/>
          <w:sz w:val="24"/>
          <w:szCs w:val="24"/>
          <w:lang w:eastAsia="en-US"/>
        </w:rPr>
        <w:t xml:space="preserve">4 от Устройствения Правилник). Заместник-кметът по устройство на територията контролира дейността на дирекция „Устройство на територията и екология” и разходването на средства, получени по програми и проекти. </w:t>
      </w:r>
    </w:p>
    <w:p w:rsidR="003363A2" w:rsidRPr="006C2DD0" w:rsidRDefault="003363A2" w:rsidP="006C2DD0">
      <w:pPr>
        <w:numPr>
          <w:ilvl w:val="0"/>
          <w:numId w:val="3"/>
        </w:numPr>
        <w:spacing w:after="0" w:line="240" w:lineRule="auto"/>
        <w:ind w:left="425" w:hanging="357"/>
        <w:jc w:val="both"/>
        <w:rPr>
          <w:rFonts w:ascii="Times New Roman" w:hAnsi="Times New Roman"/>
          <w:sz w:val="24"/>
          <w:szCs w:val="24"/>
          <w:lang w:eastAsia="en-US"/>
        </w:rPr>
      </w:pPr>
      <w:r w:rsidRPr="006C2DD0">
        <w:rPr>
          <w:rFonts w:ascii="Times New Roman" w:hAnsi="Times New Roman"/>
          <w:sz w:val="24"/>
          <w:szCs w:val="24"/>
          <w:lang w:eastAsia="en-US"/>
        </w:rPr>
        <w:t>Разработени са и се прилагат съответните наредби, изискващи се съгласно националното законодателство - Наредба по чл.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22 от Закона за управление на отпадъците; Наредба по чл. 9 от Закона за местните данъци и такси; Наредба за опазване на обществения ред по чл. чл.22, ал.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1 от ЗМСМА; Наредбата се издава на основание чл.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21, ал.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1, т.</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23 и ал.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 xml:space="preserve">2 от ЗМСМА и Наредба за </w:t>
      </w:r>
      <w:r w:rsidR="00487FD0" w:rsidRPr="006C2DD0">
        <w:rPr>
          <w:rFonts w:ascii="Times New Roman" w:hAnsi="Times New Roman"/>
          <w:sz w:val="24"/>
          <w:szCs w:val="24"/>
          <w:lang w:eastAsia="en-US"/>
        </w:rPr>
        <w:t xml:space="preserve">опазване на </w:t>
      </w:r>
      <w:r w:rsidRPr="006C2DD0">
        <w:rPr>
          <w:rFonts w:ascii="Times New Roman" w:hAnsi="Times New Roman"/>
          <w:sz w:val="24"/>
          <w:szCs w:val="24"/>
          <w:lang w:eastAsia="en-US"/>
        </w:rPr>
        <w:t>зелената система във връзка с чл. 62, ал.</w:t>
      </w:r>
      <w:r w:rsidR="006C2DD0" w:rsidRPr="006C2DD0">
        <w:rPr>
          <w:rFonts w:ascii="Times New Roman" w:hAnsi="Times New Roman"/>
          <w:sz w:val="24"/>
          <w:szCs w:val="24"/>
          <w:lang w:eastAsia="en-US"/>
        </w:rPr>
        <w:t xml:space="preserve"> </w:t>
      </w:r>
      <w:r w:rsidRPr="006C2DD0">
        <w:rPr>
          <w:rFonts w:ascii="Times New Roman" w:hAnsi="Times New Roman"/>
          <w:sz w:val="24"/>
          <w:szCs w:val="24"/>
          <w:lang w:eastAsia="en-US"/>
        </w:rPr>
        <w:t>10 от ЗУТ.</w:t>
      </w:r>
    </w:p>
    <w:p w:rsidR="003363A2" w:rsidRPr="006C2DD0" w:rsidRDefault="00487FD0" w:rsidP="006C2DD0">
      <w:pPr>
        <w:numPr>
          <w:ilvl w:val="0"/>
          <w:numId w:val="3"/>
        </w:numPr>
        <w:spacing w:after="0" w:line="240" w:lineRule="auto"/>
        <w:ind w:left="425" w:hanging="357"/>
        <w:jc w:val="both"/>
        <w:rPr>
          <w:rFonts w:ascii="Times New Roman" w:hAnsi="Times New Roman"/>
          <w:sz w:val="24"/>
          <w:szCs w:val="24"/>
          <w:lang w:eastAsia="en-US"/>
        </w:rPr>
      </w:pPr>
      <w:r w:rsidRPr="006C2DD0">
        <w:rPr>
          <w:rFonts w:ascii="Times New Roman" w:hAnsi="Times New Roman"/>
          <w:sz w:val="24"/>
          <w:szCs w:val="24"/>
          <w:lang w:eastAsia="en-US"/>
        </w:rPr>
        <w:t>Общината е организирала изпълнението на функциите си по управление на отпадъците чрез комбинация от подходи:</w:t>
      </w:r>
    </w:p>
    <w:p w:rsidR="00487FD0" w:rsidRDefault="00487FD0" w:rsidP="006C2DD0">
      <w:pPr>
        <w:numPr>
          <w:ilvl w:val="1"/>
          <w:numId w:val="26"/>
        </w:numPr>
        <w:spacing w:after="0" w:line="240" w:lineRule="auto"/>
        <w:ind w:left="709" w:hanging="283"/>
        <w:jc w:val="both"/>
        <w:rPr>
          <w:rFonts w:ascii="Times New Roman" w:hAnsi="Times New Roman"/>
          <w:bCs/>
          <w:sz w:val="24"/>
          <w:szCs w:val="24"/>
          <w:lang w:eastAsia="en-US"/>
        </w:rPr>
      </w:pPr>
      <w:r w:rsidRPr="00487FD0">
        <w:rPr>
          <w:rFonts w:ascii="Times New Roman" w:hAnsi="Times New Roman"/>
          <w:bCs/>
          <w:sz w:val="24"/>
          <w:szCs w:val="24"/>
          <w:lang w:eastAsia="en-US"/>
        </w:rPr>
        <w:t>чрез общинската администрация – Общинско предп</w:t>
      </w:r>
      <w:r>
        <w:rPr>
          <w:rFonts w:ascii="Times New Roman" w:hAnsi="Times New Roman"/>
          <w:bCs/>
          <w:sz w:val="24"/>
          <w:szCs w:val="24"/>
          <w:lang w:eastAsia="en-US"/>
        </w:rPr>
        <w:t xml:space="preserve">риятие „Чистота и строителство“ - </w:t>
      </w:r>
      <w:r w:rsidRPr="00487FD0">
        <w:rPr>
          <w:rFonts w:ascii="Times New Roman" w:hAnsi="Times New Roman"/>
          <w:bCs/>
          <w:sz w:val="24"/>
          <w:szCs w:val="24"/>
          <w:lang w:eastAsia="en-US"/>
        </w:rPr>
        <w:t>за услугите по сметосъбиране и сметоизвозване</w:t>
      </w:r>
      <w:r>
        <w:rPr>
          <w:rFonts w:ascii="Times New Roman" w:hAnsi="Times New Roman"/>
          <w:bCs/>
          <w:sz w:val="24"/>
          <w:szCs w:val="24"/>
          <w:lang w:eastAsia="en-US"/>
        </w:rPr>
        <w:t>;</w:t>
      </w:r>
    </w:p>
    <w:p w:rsidR="00487FD0" w:rsidRPr="006C2DD0" w:rsidRDefault="00487FD0" w:rsidP="006C2DD0">
      <w:pPr>
        <w:numPr>
          <w:ilvl w:val="1"/>
          <w:numId w:val="26"/>
        </w:numPr>
        <w:spacing w:after="0" w:line="240" w:lineRule="auto"/>
        <w:ind w:left="709" w:hanging="283"/>
        <w:jc w:val="both"/>
        <w:rPr>
          <w:rFonts w:ascii="Times New Roman" w:hAnsi="Times New Roman"/>
          <w:bCs/>
          <w:sz w:val="24"/>
          <w:szCs w:val="24"/>
          <w:lang w:eastAsia="en-US"/>
        </w:rPr>
      </w:pPr>
      <w:r w:rsidRPr="00487FD0">
        <w:rPr>
          <w:rFonts w:ascii="Times New Roman" w:hAnsi="Times New Roman"/>
          <w:bCs/>
          <w:sz w:val="24"/>
          <w:szCs w:val="24"/>
          <w:lang w:eastAsia="en-US"/>
        </w:rPr>
        <w:t>чрез сключване на Договор №</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5003</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14.01.2016</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г. между Община Бяла Слатина и Община Оряхово, водеща община в РСУО</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 xml:space="preserve">Оряхово на територията на която е изградено и се експлоататора </w:t>
      </w:r>
      <w:r w:rsidRPr="006C2DD0">
        <w:rPr>
          <w:rFonts w:ascii="Times New Roman" w:hAnsi="Times New Roman"/>
          <w:bCs/>
          <w:sz w:val="24"/>
          <w:szCs w:val="24"/>
          <w:lang w:eastAsia="en-US"/>
        </w:rPr>
        <w:t xml:space="preserve">Регионално депо за неопасни отпадъци – Оряхово - </w:t>
      </w:r>
      <w:r w:rsidRPr="00487FD0">
        <w:rPr>
          <w:rFonts w:ascii="Times New Roman" w:hAnsi="Times New Roman"/>
          <w:bCs/>
          <w:sz w:val="24"/>
          <w:szCs w:val="24"/>
          <w:lang w:eastAsia="en-US"/>
        </w:rPr>
        <w:t>за услугата по обезвреждане на отпадъците, генерирани на територията на общината чрез депониране на Регионалното депо за неопасни отпадъци – гр.</w:t>
      </w:r>
      <w:r w:rsidR="006C2DD0">
        <w:rPr>
          <w:rFonts w:ascii="Times New Roman" w:hAnsi="Times New Roman"/>
          <w:bCs/>
          <w:sz w:val="24"/>
          <w:szCs w:val="24"/>
          <w:lang w:eastAsia="en-US"/>
        </w:rPr>
        <w:t xml:space="preserve"> </w:t>
      </w:r>
      <w:r w:rsidRPr="00487FD0">
        <w:rPr>
          <w:rFonts w:ascii="Times New Roman" w:hAnsi="Times New Roman"/>
          <w:bCs/>
          <w:sz w:val="24"/>
          <w:szCs w:val="24"/>
          <w:lang w:eastAsia="en-US"/>
        </w:rPr>
        <w:t>Оряхово.</w:t>
      </w:r>
    </w:p>
    <w:p w:rsidR="00487FD0" w:rsidRDefault="00487FD0" w:rsidP="006C2DD0">
      <w:pPr>
        <w:numPr>
          <w:ilvl w:val="1"/>
          <w:numId w:val="26"/>
        </w:numPr>
        <w:spacing w:after="0" w:line="240" w:lineRule="auto"/>
        <w:ind w:left="709" w:hanging="283"/>
        <w:jc w:val="both"/>
        <w:rPr>
          <w:rFonts w:ascii="Times New Roman" w:hAnsi="Times New Roman"/>
          <w:bCs/>
          <w:sz w:val="24"/>
          <w:szCs w:val="24"/>
          <w:lang w:eastAsia="en-US"/>
        </w:rPr>
      </w:pPr>
      <w:r w:rsidRPr="00487FD0">
        <w:rPr>
          <w:rFonts w:ascii="Times New Roman" w:hAnsi="Times New Roman"/>
          <w:bCs/>
          <w:sz w:val="24"/>
          <w:szCs w:val="24"/>
          <w:lang w:eastAsia="en-US"/>
        </w:rPr>
        <w:t xml:space="preserve">чрез публично-частно партньорство с организации по оползотворяване на масово разпространени отпадъци </w:t>
      </w:r>
      <w:r>
        <w:rPr>
          <w:rFonts w:ascii="Times New Roman" w:hAnsi="Times New Roman"/>
          <w:bCs/>
          <w:sz w:val="24"/>
          <w:szCs w:val="24"/>
          <w:lang w:eastAsia="en-US"/>
        </w:rPr>
        <w:t xml:space="preserve">– за </w:t>
      </w:r>
      <w:r w:rsidRPr="00487FD0">
        <w:rPr>
          <w:rFonts w:ascii="Times New Roman" w:hAnsi="Times New Roman"/>
          <w:bCs/>
          <w:sz w:val="24"/>
          <w:szCs w:val="24"/>
          <w:lang w:eastAsia="en-US"/>
        </w:rPr>
        <w:t>отпадъци</w:t>
      </w:r>
      <w:r>
        <w:rPr>
          <w:rFonts w:ascii="Times New Roman" w:hAnsi="Times New Roman"/>
          <w:bCs/>
          <w:sz w:val="24"/>
          <w:szCs w:val="24"/>
          <w:lang w:eastAsia="en-US"/>
        </w:rPr>
        <w:t>те</w:t>
      </w:r>
      <w:r w:rsidRPr="00487FD0">
        <w:rPr>
          <w:rFonts w:ascii="Times New Roman" w:hAnsi="Times New Roman"/>
          <w:bCs/>
          <w:sz w:val="24"/>
          <w:szCs w:val="24"/>
          <w:lang w:eastAsia="en-US"/>
        </w:rPr>
        <w:t xml:space="preserve"> от опаковки</w:t>
      </w:r>
      <w:r>
        <w:rPr>
          <w:rFonts w:ascii="Times New Roman" w:hAnsi="Times New Roman"/>
          <w:bCs/>
          <w:sz w:val="24"/>
          <w:szCs w:val="24"/>
          <w:lang w:eastAsia="en-US"/>
        </w:rPr>
        <w:t>;</w:t>
      </w:r>
    </w:p>
    <w:p w:rsidR="00487FD0" w:rsidRPr="00487FD0" w:rsidRDefault="00487FD0" w:rsidP="006C2DD0">
      <w:pPr>
        <w:numPr>
          <w:ilvl w:val="1"/>
          <w:numId w:val="26"/>
        </w:numPr>
        <w:spacing w:after="0" w:line="240" w:lineRule="auto"/>
        <w:ind w:left="709" w:hanging="283"/>
        <w:jc w:val="both"/>
        <w:rPr>
          <w:rFonts w:ascii="Times New Roman" w:hAnsi="Times New Roman"/>
          <w:bCs/>
          <w:sz w:val="24"/>
          <w:szCs w:val="24"/>
          <w:lang w:eastAsia="en-US"/>
        </w:rPr>
      </w:pPr>
      <w:r>
        <w:rPr>
          <w:rFonts w:ascii="Times New Roman" w:hAnsi="Times New Roman"/>
          <w:bCs/>
          <w:sz w:val="24"/>
          <w:szCs w:val="24"/>
          <w:lang w:eastAsia="en-US"/>
        </w:rPr>
        <w:t>ч</w:t>
      </w:r>
      <w:r w:rsidRPr="00487FD0">
        <w:rPr>
          <w:rFonts w:ascii="Times New Roman" w:hAnsi="Times New Roman"/>
          <w:bCs/>
          <w:sz w:val="24"/>
          <w:szCs w:val="24"/>
          <w:lang w:eastAsia="en-US"/>
        </w:rPr>
        <w:t>рез Договор за услуга</w:t>
      </w:r>
      <w:r>
        <w:rPr>
          <w:rFonts w:ascii="Times New Roman" w:hAnsi="Times New Roman"/>
          <w:bCs/>
          <w:sz w:val="24"/>
          <w:szCs w:val="24"/>
          <w:lang w:eastAsia="en-US"/>
        </w:rPr>
        <w:t xml:space="preserve"> с лице, притежаващо разрешение по чл.</w:t>
      </w:r>
      <w:r w:rsidR="006C2DD0">
        <w:rPr>
          <w:rFonts w:ascii="Times New Roman" w:hAnsi="Times New Roman"/>
          <w:bCs/>
          <w:sz w:val="24"/>
          <w:szCs w:val="24"/>
          <w:lang w:eastAsia="en-US"/>
        </w:rPr>
        <w:t xml:space="preserve"> </w:t>
      </w:r>
      <w:r>
        <w:rPr>
          <w:rFonts w:ascii="Times New Roman" w:hAnsi="Times New Roman"/>
          <w:bCs/>
          <w:sz w:val="24"/>
          <w:szCs w:val="24"/>
          <w:lang w:eastAsia="en-US"/>
        </w:rPr>
        <w:t xml:space="preserve">35 от ЗУО - </w:t>
      </w:r>
      <w:r w:rsidRPr="00487FD0">
        <w:rPr>
          <w:rFonts w:ascii="Times New Roman" w:hAnsi="Times New Roman"/>
          <w:bCs/>
          <w:sz w:val="24"/>
          <w:szCs w:val="24"/>
          <w:lang w:eastAsia="en-US"/>
        </w:rPr>
        <w:t>за приемане на разделно събрани отпадъци от домакинствата - едрогабаритни отпадъци, хартия, пластмаса, метал и стъкло от домакинствата</w:t>
      </w:r>
      <w:r>
        <w:rPr>
          <w:rFonts w:ascii="Times New Roman" w:hAnsi="Times New Roman"/>
          <w:bCs/>
          <w:sz w:val="24"/>
          <w:szCs w:val="24"/>
          <w:lang w:eastAsia="en-US"/>
        </w:rPr>
        <w:t xml:space="preserve">; </w:t>
      </w:r>
      <w:r w:rsidRPr="00487FD0">
        <w:rPr>
          <w:rFonts w:ascii="Times New Roman" w:hAnsi="Times New Roman"/>
          <w:bCs/>
          <w:sz w:val="24"/>
          <w:szCs w:val="24"/>
          <w:lang w:eastAsia="en-US"/>
        </w:rPr>
        <w:t>излязло от употреба електрическо и електронно оборудване (ИУЕЕО);</w:t>
      </w:r>
      <w:r>
        <w:rPr>
          <w:rFonts w:ascii="Times New Roman" w:hAnsi="Times New Roman"/>
          <w:bCs/>
          <w:sz w:val="24"/>
          <w:szCs w:val="24"/>
          <w:lang w:eastAsia="en-US"/>
        </w:rPr>
        <w:t xml:space="preserve"> </w:t>
      </w:r>
      <w:r w:rsidRPr="00487FD0">
        <w:rPr>
          <w:rFonts w:ascii="Times New Roman" w:hAnsi="Times New Roman"/>
          <w:bCs/>
          <w:sz w:val="24"/>
          <w:szCs w:val="24"/>
          <w:lang w:eastAsia="en-US"/>
        </w:rPr>
        <w:t>излезли от употреба моторни превозни средства (ИУМПС)</w:t>
      </w:r>
      <w:r>
        <w:rPr>
          <w:rFonts w:ascii="Times New Roman" w:hAnsi="Times New Roman"/>
          <w:bCs/>
          <w:sz w:val="24"/>
          <w:szCs w:val="24"/>
          <w:lang w:eastAsia="en-US"/>
        </w:rPr>
        <w:t xml:space="preserve">; </w:t>
      </w:r>
      <w:r w:rsidRPr="00487FD0">
        <w:rPr>
          <w:rFonts w:ascii="Times New Roman" w:hAnsi="Times New Roman"/>
          <w:bCs/>
          <w:sz w:val="24"/>
          <w:szCs w:val="24"/>
          <w:lang w:eastAsia="en-US"/>
        </w:rPr>
        <w:t xml:space="preserve">излезли от употреба гуми </w:t>
      </w:r>
      <w:r>
        <w:rPr>
          <w:rFonts w:ascii="Times New Roman" w:hAnsi="Times New Roman"/>
          <w:bCs/>
          <w:sz w:val="24"/>
          <w:szCs w:val="24"/>
          <w:lang w:eastAsia="en-US"/>
        </w:rPr>
        <w:t xml:space="preserve">и </w:t>
      </w:r>
      <w:r w:rsidRPr="00487FD0">
        <w:rPr>
          <w:rFonts w:ascii="Times New Roman" w:hAnsi="Times New Roman"/>
          <w:bCs/>
          <w:sz w:val="24"/>
          <w:szCs w:val="24"/>
          <w:lang w:eastAsia="en-US"/>
        </w:rPr>
        <w:t>(ИУГ)</w:t>
      </w:r>
      <w:r>
        <w:rPr>
          <w:rFonts w:ascii="Times New Roman" w:hAnsi="Times New Roman"/>
          <w:bCs/>
          <w:sz w:val="24"/>
          <w:szCs w:val="24"/>
          <w:lang w:eastAsia="en-US"/>
        </w:rPr>
        <w:t xml:space="preserve"> </w:t>
      </w:r>
      <w:r w:rsidRPr="00487FD0">
        <w:rPr>
          <w:rFonts w:ascii="Times New Roman" w:hAnsi="Times New Roman"/>
          <w:bCs/>
          <w:sz w:val="24"/>
          <w:szCs w:val="24"/>
          <w:lang w:eastAsia="en-US"/>
        </w:rPr>
        <w:t>отработени масла и отпадъчни нефтопродукти (ОМОН)</w:t>
      </w:r>
      <w:r>
        <w:rPr>
          <w:rFonts w:ascii="Times New Roman" w:hAnsi="Times New Roman"/>
          <w:bCs/>
          <w:sz w:val="24"/>
          <w:szCs w:val="24"/>
          <w:lang w:eastAsia="en-US"/>
        </w:rPr>
        <w:t>.</w:t>
      </w:r>
    </w:p>
    <w:p w:rsidR="00AA720A" w:rsidRPr="00AA720A" w:rsidRDefault="0052387F" w:rsidP="006C2DD0">
      <w:pPr>
        <w:spacing w:before="120" w:after="120" w:line="240" w:lineRule="auto"/>
        <w:jc w:val="both"/>
        <w:rPr>
          <w:rFonts w:ascii="Times New Roman" w:hAnsi="Times New Roman"/>
          <w:color w:val="000000"/>
          <w:sz w:val="24"/>
          <w:szCs w:val="24"/>
          <w:lang w:bidi="bg-BG"/>
        </w:rPr>
      </w:pPr>
      <w:r>
        <w:rPr>
          <w:rFonts w:ascii="Times New Roman" w:hAnsi="Times New Roman"/>
          <w:color w:val="000000"/>
          <w:sz w:val="24"/>
          <w:szCs w:val="24"/>
          <w:lang w:bidi="bg-BG"/>
        </w:rPr>
        <w:t>Основните препоръка за оптимизиране на дейностите по прилагане на законодателството са в няколко насоки:</w:t>
      </w:r>
    </w:p>
    <w:p w:rsidR="00590249" w:rsidRPr="00590249" w:rsidRDefault="00590249" w:rsidP="006C2DD0">
      <w:pPr>
        <w:numPr>
          <w:ilvl w:val="0"/>
          <w:numId w:val="3"/>
        </w:numPr>
        <w:spacing w:after="0" w:line="240" w:lineRule="auto"/>
        <w:ind w:left="425" w:hanging="357"/>
        <w:jc w:val="both"/>
        <w:rPr>
          <w:rFonts w:ascii="Times New Roman" w:hAnsi="Times New Roman"/>
          <w:i/>
          <w:iCs/>
          <w:sz w:val="24"/>
          <w:szCs w:val="24"/>
          <w:lang w:eastAsia="en-US"/>
        </w:rPr>
      </w:pPr>
      <w:r w:rsidRPr="00590249">
        <w:rPr>
          <w:rFonts w:ascii="Times New Roman" w:hAnsi="Times New Roman"/>
          <w:color w:val="000000"/>
          <w:sz w:val="24"/>
          <w:szCs w:val="24"/>
          <w:lang w:bidi="bg-BG"/>
        </w:rPr>
        <w:t>Предвид</w:t>
      </w:r>
      <w:r w:rsidRPr="00590249">
        <w:rPr>
          <w:rFonts w:ascii="Times New Roman" w:hAnsi="Times New Roman"/>
          <w:iCs/>
          <w:sz w:val="24"/>
          <w:szCs w:val="24"/>
          <w:lang w:eastAsia="en-US"/>
        </w:rPr>
        <w:t xml:space="preserve"> последните промени в ЗУО, в сила от м. март, 2021</w:t>
      </w:r>
      <w:r w:rsidR="006C2DD0">
        <w:rPr>
          <w:rFonts w:ascii="Times New Roman" w:hAnsi="Times New Roman"/>
          <w:iCs/>
          <w:sz w:val="24"/>
          <w:szCs w:val="24"/>
          <w:lang w:eastAsia="en-US"/>
        </w:rPr>
        <w:t xml:space="preserve"> </w:t>
      </w:r>
      <w:r w:rsidRPr="00590249">
        <w:rPr>
          <w:rFonts w:ascii="Times New Roman" w:hAnsi="Times New Roman"/>
          <w:iCs/>
          <w:sz w:val="24"/>
          <w:szCs w:val="24"/>
          <w:lang w:eastAsia="en-US"/>
        </w:rPr>
        <w:t xml:space="preserve">г., както и отчитайки натрупаната практика на общината по прилагане на </w:t>
      </w:r>
      <w:r w:rsidRPr="00590249">
        <w:rPr>
          <w:rFonts w:ascii="Times New Roman" w:hAnsi="Times New Roman"/>
          <w:i/>
          <w:iCs/>
          <w:sz w:val="24"/>
          <w:szCs w:val="24"/>
          <w:lang w:eastAsia="en-US"/>
        </w:rPr>
        <w:t xml:space="preserve">Наредба № 8 за управление на отпадъците на територията на Община Бяла Слатина </w:t>
      </w:r>
      <w:r w:rsidRPr="00590249">
        <w:rPr>
          <w:rFonts w:ascii="Times New Roman" w:hAnsi="Times New Roman"/>
          <w:iCs/>
          <w:sz w:val="24"/>
          <w:szCs w:val="24"/>
          <w:lang w:eastAsia="en-US"/>
        </w:rPr>
        <w:t>е препоръчително да се извършат следните изменения и допълнения на Наредбата:</w:t>
      </w:r>
    </w:p>
    <w:p w:rsidR="00AA720A" w:rsidRPr="006C2DD0" w:rsidRDefault="00AA720A" w:rsidP="006C2DD0">
      <w:pPr>
        <w:numPr>
          <w:ilvl w:val="1"/>
          <w:numId w:val="26"/>
        </w:numPr>
        <w:spacing w:after="0" w:line="240" w:lineRule="auto"/>
        <w:ind w:left="709" w:hanging="283"/>
        <w:jc w:val="both"/>
        <w:rPr>
          <w:rFonts w:ascii="Times New Roman" w:hAnsi="Times New Roman"/>
          <w:bCs/>
          <w:sz w:val="24"/>
          <w:szCs w:val="24"/>
          <w:lang w:eastAsia="en-US"/>
        </w:rPr>
      </w:pPr>
      <w:r w:rsidRPr="00B91933">
        <w:rPr>
          <w:rFonts w:ascii="Times New Roman" w:hAnsi="Times New Roman"/>
          <w:bCs/>
          <w:sz w:val="24"/>
          <w:szCs w:val="24"/>
          <w:lang w:eastAsia="en-US"/>
        </w:rPr>
        <w:t>регламентиране</w:t>
      </w:r>
      <w:r w:rsidRPr="006C2DD0">
        <w:rPr>
          <w:rFonts w:ascii="Times New Roman" w:hAnsi="Times New Roman"/>
          <w:bCs/>
          <w:sz w:val="24"/>
          <w:szCs w:val="24"/>
          <w:lang w:eastAsia="en-US"/>
        </w:rPr>
        <w:t xml:space="preserve"> на разделното събиране на отпадъци от обувки и текстил, след публикуване на съответната наредба по чл. 13, ал. 1</w:t>
      </w:r>
      <w:r w:rsidR="006C2DD0">
        <w:rPr>
          <w:rFonts w:ascii="Times New Roman" w:hAnsi="Times New Roman"/>
          <w:bCs/>
          <w:sz w:val="24"/>
          <w:szCs w:val="24"/>
          <w:lang w:eastAsia="en-US"/>
        </w:rPr>
        <w:t xml:space="preserve"> от ЗУО;</w:t>
      </w:r>
    </w:p>
    <w:p w:rsidR="00AA720A" w:rsidRPr="006C2DD0" w:rsidRDefault="00AA720A" w:rsidP="006C2DD0">
      <w:pPr>
        <w:numPr>
          <w:ilvl w:val="1"/>
          <w:numId w:val="26"/>
        </w:numPr>
        <w:spacing w:after="0" w:line="240" w:lineRule="auto"/>
        <w:ind w:left="709" w:hanging="283"/>
        <w:jc w:val="both"/>
        <w:rPr>
          <w:rFonts w:ascii="Times New Roman" w:hAnsi="Times New Roman"/>
          <w:bCs/>
          <w:sz w:val="24"/>
          <w:szCs w:val="24"/>
          <w:lang w:eastAsia="en-US"/>
        </w:rPr>
      </w:pPr>
      <w:r w:rsidRPr="00B91933">
        <w:rPr>
          <w:rFonts w:ascii="Times New Roman" w:hAnsi="Times New Roman"/>
          <w:bCs/>
          <w:sz w:val="24"/>
          <w:szCs w:val="24"/>
          <w:lang w:eastAsia="en-US"/>
        </w:rPr>
        <w:t>актуализиране</w:t>
      </w:r>
      <w:r w:rsidRPr="006C2DD0">
        <w:rPr>
          <w:rFonts w:ascii="Times New Roman" w:hAnsi="Times New Roman"/>
          <w:bCs/>
          <w:sz w:val="24"/>
          <w:szCs w:val="24"/>
          <w:lang w:eastAsia="en-US"/>
        </w:rPr>
        <w:t xml:space="preserve"> на дефинициите по § 2 от Допълнителните разпоредби в съответствие с промените в ЗУО </w:t>
      </w:r>
      <w:r w:rsidR="006C2DD0">
        <w:rPr>
          <w:rFonts w:ascii="Times New Roman" w:hAnsi="Times New Roman"/>
          <w:bCs/>
          <w:sz w:val="24"/>
          <w:szCs w:val="24"/>
          <w:lang w:eastAsia="en-US"/>
        </w:rPr>
        <w:t>и допълване с нововъдени такива;</w:t>
      </w:r>
    </w:p>
    <w:p w:rsidR="00590249" w:rsidRPr="006C2DD0" w:rsidRDefault="00590249" w:rsidP="006C2DD0">
      <w:pPr>
        <w:numPr>
          <w:ilvl w:val="1"/>
          <w:numId w:val="26"/>
        </w:numPr>
        <w:spacing w:after="0" w:line="240" w:lineRule="auto"/>
        <w:ind w:left="709" w:hanging="283"/>
        <w:jc w:val="both"/>
        <w:rPr>
          <w:rFonts w:ascii="Times New Roman" w:hAnsi="Times New Roman"/>
          <w:bCs/>
          <w:sz w:val="24"/>
          <w:szCs w:val="24"/>
          <w:lang w:eastAsia="en-US"/>
        </w:rPr>
      </w:pPr>
      <w:r w:rsidRPr="006C2DD0">
        <w:rPr>
          <w:rFonts w:ascii="Times New Roman" w:hAnsi="Times New Roman"/>
          <w:bCs/>
          <w:sz w:val="24"/>
          <w:szCs w:val="24"/>
          <w:lang w:eastAsia="en-US"/>
        </w:rPr>
        <w:t>В Глава Осма Контрол и Административно-наказателни разпоредби да се конкретизират нарушенията, които могат да бъдат извършени по прилагане на чл.21 от Наредбата, свързан с прилагането на разделно събиране на отпадъци от хартия и картон, метал, пластмаси и стъкло от страна на  лицата, извършващи търговска дейност в търговски обекти, производствени и стопански сгради, здравни и социални сгради и заведения, заведения за хранене и развлечения, обекти за комунални и други услуги, хотели и други места за настаняване. Предвид увеличаващите се изисквания на националното законодателство по отношение на битовите отпадъци -  подготовката за повторна употреба и рециклирането на битови отпадъци най-малко до 65 на сто от общото тегло на тези отпадъци към 31.12.2035 г., подобна мярка ще даде резултати в дългосрочен план, предвид големия брой задължени юридически лица и ще подпомогне Община Бяла Слатина при изпълнението на задълженията й.</w:t>
      </w:r>
    </w:p>
    <w:p w:rsidR="00590249" w:rsidRPr="00590249" w:rsidRDefault="0052387F" w:rsidP="006C2DD0">
      <w:pPr>
        <w:numPr>
          <w:ilvl w:val="0"/>
          <w:numId w:val="3"/>
        </w:numPr>
        <w:spacing w:after="0" w:line="240" w:lineRule="auto"/>
        <w:ind w:left="425" w:hanging="357"/>
        <w:jc w:val="both"/>
        <w:rPr>
          <w:rFonts w:ascii="Times New Roman" w:hAnsi="Times New Roman"/>
          <w:sz w:val="24"/>
          <w:szCs w:val="24"/>
          <w:lang w:eastAsia="en-US"/>
        </w:rPr>
      </w:pPr>
      <w:r>
        <w:rPr>
          <w:rFonts w:ascii="Times New Roman" w:hAnsi="Times New Roman"/>
          <w:bCs/>
          <w:iCs/>
          <w:sz w:val="24"/>
          <w:szCs w:val="24"/>
          <w:lang w:eastAsia="en-US"/>
        </w:rPr>
        <w:t>Извършване на</w:t>
      </w:r>
      <w:r w:rsidR="00590249" w:rsidRPr="00590249">
        <w:rPr>
          <w:rFonts w:ascii="Times New Roman" w:hAnsi="Times New Roman"/>
          <w:bCs/>
          <w:iCs/>
          <w:sz w:val="24"/>
          <w:szCs w:val="24"/>
          <w:lang w:eastAsia="en-US"/>
        </w:rPr>
        <w:t xml:space="preserve"> преглед на всички заповеди за упълномощаване на съответните лица за </w:t>
      </w:r>
      <w:r w:rsidR="00590249" w:rsidRPr="006C2DD0">
        <w:rPr>
          <w:rFonts w:ascii="Times New Roman" w:hAnsi="Times New Roman"/>
          <w:i/>
          <w:iCs/>
          <w:sz w:val="24"/>
          <w:szCs w:val="24"/>
          <w:lang w:eastAsia="en-US"/>
        </w:rPr>
        <w:t>упражняване</w:t>
      </w:r>
      <w:r w:rsidR="00590249" w:rsidRPr="00590249">
        <w:rPr>
          <w:rFonts w:ascii="Times New Roman" w:hAnsi="Times New Roman"/>
          <w:bCs/>
          <w:iCs/>
          <w:sz w:val="24"/>
          <w:szCs w:val="24"/>
          <w:lang w:eastAsia="en-US"/>
        </w:rPr>
        <w:t xml:space="preserve"> на контрол по местните наредби и там, където е необходимо – да се направят съответните актуализации.</w:t>
      </w:r>
    </w:p>
    <w:p w:rsidR="00590249" w:rsidRDefault="0052387F" w:rsidP="006C2DD0">
      <w:pPr>
        <w:numPr>
          <w:ilvl w:val="0"/>
          <w:numId w:val="3"/>
        </w:numPr>
        <w:spacing w:after="120" w:line="240" w:lineRule="auto"/>
        <w:ind w:left="425" w:hanging="357"/>
        <w:jc w:val="both"/>
        <w:rPr>
          <w:rFonts w:ascii="Times New Roman" w:hAnsi="Times New Roman"/>
          <w:iCs/>
          <w:sz w:val="24"/>
          <w:szCs w:val="24"/>
          <w:lang w:eastAsia="en-US"/>
        </w:rPr>
      </w:pPr>
      <w:r>
        <w:rPr>
          <w:rFonts w:ascii="Times New Roman" w:hAnsi="Times New Roman"/>
          <w:iCs/>
          <w:sz w:val="24"/>
          <w:szCs w:val="24"/>
          <w:lang w:eastAsia="en-US"/>
        </w:rPr>
        <w:t>Е</w:t>
      </w:r>
      <w:r w:rsidRPr="00590249">
        <w:rPr>
          <w:rFonts w:ascii="Times New Roman" w:hAnsi="Times New Roman"/>
          <w:iCs/>
          <w:sz w:val="24"/>
          <w:szCs w:val="24"/>
          <w:lang w:eastAsia="en-US"/>
        </w:rPr>
        <w:t xml:space="preserve">жегодно </w:t>
      </w:r>
      <w:r>
        <w:rPr>
          <w:rFonts w:ascii="Times New Roman" w:hAnsi="Times New Roman"/>
          <w:color w:val="000000"/>
          <w:sz w:val="24"/>
          <w:szCs w:val="24"/>
          <w:lang w:bidi="bg-BG"/>
        </w:rPr>
        <w:t>планиране на</w:t>
      </w:r>
      <w:r w:rsidR="00590249" w:rsidRPr="00590249">
        <w:rPr>
          <w:rFonts w:ascii="Times New Roman" w:hAnsi="Times New Roman"/>
          <w:iCs/>
          <w:sz w:val="24"/>
          <w:szCs w:val="24"/>
          <w:lang w:eastAsia="en-US"/>
        </w:rPr>
        <w:t xml:space="preserve"> мерки за повишаване на квалификацията на експерта по екология в различни обучения, работни срещи, конференции и т.н. осигуряващи получаването на актуална информация за новоприетото законодателство и развитието на се</w:t>
      </w:r>
      <w:r w:rsidR="00532A48">
        <w:rPr>
          <w:rFonts w:ascii="Times New Roman" w:hAnsi="Times New Roman"/>
          <w:iCs/>
          <w:sz w:val="24"/>
          <w:szCs w:val="24"/>
          <w:lang w:eastAsia="en-US"/>
        </w:rPr>
        <w:t>ктор „Управление на отпадъците“, както и по приоритетни теми – предотвратяване образуването на отпадъци; намаляване на образуваните битови отпадъци и въвеждане на принципа „плащаш колкото изхвърляш“ за домакинствата, юридическите лица и др.</w:t>
      </w:r>
    </w:p>
    <w:p w:rsidR="00F957FB" w:rsidRPr="00362EB7" w:rsidRDefault="00362EB7" w:rsidP="00AD125B">
      <w:pPr>
        <w:pStyle w:val="3"/>
        <w:spacing w:before="0" w:after="120" w:line="240" w:lineRule="auto"/>
        <w:jc w:val="both"/>
        <w:rPr>
          <w:rFonts w:ascii="Times New Roman" w:hAnsi="Times New Roman" w:cs="Times New Roman"/>
          <w:b/>
          <w:color w:val="auto"/>
          <w:lang w:val="bg-BG"/>
        </w:rPr>
      </w:pPr>
      <w:bookmarkStart w:id="22" w:name="_Toc84349914"/>
      <w:r>
        <w:rPr>
          <w:rFonts w:ascii="Times New Roman" w:hAnsi="Times New Roman" w:cs="Times New Roman"/>
          <w:b/>
          <w:color w:val="auto"/>
          <w:lang w:val="bg-BG"/>
        </w:rPr>
        <w:t>2.1.</w:t>
      </w:r>
      <w:r w:rsidR="00532A48">
        <w:rPr>
          <w:rFonts w:ascii="Times New Roman" w:hAnsi="Times New Roman" w:cs="Times New Roman"/>
          <w:b/>
          <w:color w:val="auto"/>
          <w:lang w:val="bg-BG"/>
        </w:rPr>
        <w:t>4</w:t>
      </w:r>
      <w:r>
        <w:rPr>
          <w:rFonts w:ascii="Times New Roman" w:hAnsi="Times New Roman" w:cs="Times New Roman"/>
          <w:b/>
          <w:color w:val="auto"/>
          <w:lang w:val="bg-BG"/>
        </w:rPr>
        <w:t>. П</w:t>
      </w:r>
      <w:r w:rsidRPr="00362EB7">
        <w:rPr>
          <w:rFonts w:ascii="Times New Roman" w:hAnsi="Times New Roman" w:cs="Times New Roman"/>
          <w:b/>
          <w:color w:val="auto"/>
          <w:lang w:val="bg-BG"/>
        </w:rPr>
        <w:t>рогнози за образуваните отпадъци</w:t>
      </w:r>
      <w:bookmarkEnd w:id="22"/>
    </w:p>
    <w:p w:rsidR="00F65DBA" w:rsidRDefault="009625C3"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Прогнозните количества</w:t>
      </w:r>
      <w:r w:rsidR="000B414F" w:rsidRPr="000B414F">
        <w:rPr>
          <w:rFonts w:ascii="Times New Roman" w:hAnsi="Times New Roman"/>
          <w:color w:val="000000"/>
          <w:sz w:val="24"/>
          <w:szCs w:val="24"/>
        </w:rPr>
        <w:t xml:space="preserve"> на съответните отпадъци по категории за периода 2021-2028 г.</w:t>
      </w:r>
      <w:r>
        <w:rPr>
          <w:rFonts w:ascii="Times New Roman" w:hAnsi="Times New Roman"/>
          <w:color w:val="000000"/>
          <w:sz w:val="24"/>
          <w:szCs w:val="24"/>
        </w:rPr>
        <w:t xml:space="preserve"> (Таблица №</w:t>
      </w:r>
      <w:r w:rsidR="006C2DD0">
        <w:rPr>
          <w:rFonts w:ascii="Times New Roman" w:hAnsi="Times New Roman"/>
          <w:color w:val="000000"/>
          <w:sz w:val="24"/>
          <w:szCs w:val="24"/>
        </w:rPr>
        <w:t xml:space="preserve"> </w:t>
      </w:r>
      <w:r w:rsidR="00F65DBA">
        <w:rPr>
          <w:rFonts w:ascii="Times New Roman" w:hAnsi="Times New Roman"/>
          <w:color w:val="000000"/>
          <w:sz w:val="24"/>
          <w:szCs w:val="24"/>
        </w:rPr>
        <w:t>4</w:t>
      </w:r>
      <w:r>
        <w:rPr>
          <w:rFonts w:ascii="Times New Roman" w:hAnsi="Times New Roman"/>
          <w:color w:val="000000"/>
          <w:sz w:val="24"/>
          <w:szCs w:val="24"/>
        </w:rPr>
        <w:t>)</w:t>
      </w:r>
      <w:r w:rsidR="000B414F" w:rsidRPr="000B414F">
        <w:rPr>
          <w:rFonts w:ascii="Times New Roman" w:hAnsi="Times New Roman"/>
          <w:color w:val="000000"/>
          <w:sz w:val="24"/>
          <w:szCs w:val="24"/>
        </w:rPr>
        <w:t xml:space="preserve"> са определени въз основа на резултатите от извършен морфологичен анализ на смесените битови отпадъци на Община </w:t>
      </w:r>
      <w:r w:rsidR="00BD05A5">
        <w:rPr>
          <w:rFonts w:ascii="Times New Roman" w:hAnsi="Times New Roman"/>
          <w:color w:val="000000"/>
          <w:sz w:val="24"/>
          <w:szCs w:val="24"/>
        </w:rPr>
        <w:t>Бяла Слатина</w:t>
      </w:r>
      <w:r>
        <w:rPr>
          <w:rFonts w:ascii="Times New Roman" w:hAnsi="Times New Roman"/>
          <w:color w:val="000000"/>
          <w:sz w:val="24"/>
          <w:szCs w:val="24"/>
        </w:rPr>
        <w:t xml:space="preserve"> през 2019</w:t>
      </w:r>
      <w:r w:rsidR="006C2DD0">
        <w:rPr>
          <w:rFonts w:ascii="Times New Roman" w:hAnsi="Times New Roman"/>
          <w:color w:val="000000"/>
          <w:sz w:val="24"/>
          <w:szCs w:val="24"/>
        </w:rPr>
        <w:t xml:space="preserve"> </w:t>
      </w:r>
      <w:r>
        <w:rPr>
          <w:rFonts w:ascii="Times New Roman" w:hAnsi="Times New Roman"/>
          <w:color w:val="000000"/>
          <w:sz w:val="24"/>
          <w:szCs w:val="24"/>
        </w:rPr>
        <w:t>г</w:t>
      </w:r>
      <w:r w:rsidR="00532A48">
        <w:rPr>
          <w:rFonts w:ascii="Times New Roman" w:hAnsi="Times New Roman"/>
          <w:color w:val="000000"/>
          <w:sz w:val="24"/>
          <w:szCs w:val="24"/>
        </w:rPr>
        <w:t>.</w:t>
      </w:r>
      <w:r w:rsidR="00F65DBA">
        <w:rPr>
          <w:rFonts w:ascii="Times New Roman" w:hAnsi="Times New Roman"/>
          <w:color w:val="000000"/>
          <w:sz w:val="24"/>
          <w:szCs w:val="24"/>
        </w:rPr>
        <w:t xml:space="preserve"> </w:t>
      </w:r>
      <w:r w:rsidR="00F65DBA" w:rsidRPr="00F65DBA">
        <w:rPr>
          <w:rFonts w:ascii="Times New Roman" w:hAnsi="Times New Roman"/>
          <w:color w:val="000000"/>
          <w:sz w:val="24"/>
          <w:szCs w:val="24"/>
        </w:rPr>
        <w:t>По отношение на населението е използвана демографска прогноза на НСИ за населението на Община Бяла Слатина за периода 2021-2028</w:t>
      </w:r>
      <w:r w:rsidR="006C2DD0">
        <w:rPr>
          <w:rFonts w:ascii="Times New Roman" w:hAnsi="Times New Roman"/>
          <w:color w:val="000000"/>
          <w:sz w:val="24"/>
          <w:szCs w:val="24"/>
        </w:rPr>
        <w:t xml:space="preserve"> </w:t>
      </w:r>
      <w:r w:rsidR="00F65DBA" w:rsidRPr="00F65DBA">
        <w:rPr>
          <w:rFonts w:ascii="Times New Roman" w:hAnsi="Times New Roman"/>
          <w:color w:val="000000"/>
          <w:sz w:val="24"/>
          <w:szCs w:val="24"/>
        </w:rPr>
        <w:t>г.</w:t>
      </w:r>
      <w:r w:rsidR="00F65DBA">
        <w:rPr>
          <w:rFonts w:ascii="Times New Roman" w:hAnsi="Times New Roman"/>
          <w:color w:val="000000"/>
          <w:sz w:val="24"/>
          <w:szCs w:val="24"/>
        </w:rPr>
        <w:t xml:space="preserve"> (</w:t>
      </w:r>
      <w:r w:rsidR="00F65DBA" w:rsidRPr="00F65DBA">
        <w:rPr>
          <w:rFonts w:ascii="Times New Roman" w:hAnsi="Times New Roman"/>
          <w:color w:val="000000"/>
          <w:sz w:val="24"/>
          <w:szCs w:val="24"/>
        </w:rPr>
        <w:t>Таблица №</w:t>
      </w:r>
      <w:r w:rsidR="006C2DD0">
        <w:rPr>
          <w:rFonts w:ascii="Times New Roman" w:hAnsi="Times New Roman"/>
          <w:color w:val="000000"/>
          <w:sz w:val="24"/>
          <w:szCs w:val="24"/>
        </w:rPr>
        <w:t xml:space="preserve"> </w:t>
      </w:r>
      <w:r w:rsidR="00F65DBA">
        <w:rPr>
          <w:rFonts w:ascii="Times New Roman" w:hAnsi="Times New Roman"/>
          <w:color w:val="000000"/>
          <w:sz w:val="24"/>
          <w:szCs w:val="24"/>
        </w:rPr>
        <w:t xml:space="preserve">3). </w:t>
      </w:r>
    </w:p>
    <w:p w:rsidR="00F65DBA" w:rsidRPr="00F65DBA" w:rsidRDefault="00F65DBA" w:rsidP="00AD125B">
      <w:pPr>
        <w:spacing w:after="120" w:line="240" w:lineRule="auto"/>
        <w:jc w:val="both"/>
        <w:rPr>
          <w:rFonts w:ascii="Times New Roman" w:eastAsia="Calibri" w:hAnsi="Times New Roman"/>
          <w:i/>
          <w:sz w:val="24"/>
          <w:szCs w:val="24"/>
          <w:lang w:eastAsia="en-US"/>
        </w:rPr>
      </w:pPr>
      <w:r w:rsidRPr="00F65DBA">
        <w:rPr>
          <w:rFonts w:ascii="Times New Roman" w:eastAsia="Calibri" w:hAnsi="Times New Roman"/>
          <w:b/>
          <w:sz w:val="24"/>
          <w:szCs w:val="24"/>
          <w:lang w:eastAsia="en-US"/>
        </w:rPr>
        <w:t>Таблица №</w:t>
      </w:r>
      <w:r w:rsidR="006C2DD0">
        <w:rPr>
          <w:rFonts w:ascii="Times New Roman" w:eastAsia="Calibri" w:hAnsi="Times New Roman"/>
          <w:b/>
          <w:sz w:val="24"/>
          <w:szCs w:val="24"/>
          <w:lang w:eastAsia="en-US"/>
        </w:rPr>
        <w:t xml:space="preserve"> </w:t>
      </w:r>
      <w:r w:rsidRPr="00F65DBA">
        <w:rPr>
          <w:rFonts w:ascii="Times New Roman" w:eastAsia="Calibri" w:hAnsi="Times New Roman"/>
          <w:b/>
          <w:sz w:val="24"/>
          <w:szCs w:val="24"/>
          <w:lang w:val="en-US" w:eastAsia="en-US"/>
        </w:rPr>
        <w:fldChar w:fldCharType="begin"/>
      </w:r>
      <w:r w:rsidRPr="00F65DBA">
        <w:rPr>
          <w:rFonts w:ascii="Times New Roman" w:eastAsia="Calibri" w:hAnsi="Times New Roman"/>
          <w:b/>
          <w:sz w:val="24"/>
          <w:szCs w:val="24"/>
          <w:lang w:eastAsia="en-US"/>
        </w:rPr>
        <w:instrText xml:space="preserve"> </w:instrText>
      </w:r>
      <w:r w:rsidRPr="00F65DBA">
        <w:rPr>
          <w:rFonts w:ascii="Times New Roman" w:eastAsia="Calibri" w:hAnsi="Times New Roman"/>
          <w:b/>
          <w:sz w:val="24"/>
          <w:szCs w:val="24"/>
          <w:lang w:val="en-US" w:eastAsia="en-US"/>
        </w:rPr>
        <w:instrText>SEQ</w:instrText>
      </w:r>
      <w:r w:rsidRPr="00F65DBA">
        <w:rPr>
          <w:rFonts w:ascii="Times New Roman" w:eastAsia="Calibri" w:hAnsi="Times New Roman"/>
          <w:b/>
          <w:sz w:val="24"/>
          <w:szCs w:val="24"/>
          <w:lang w:eastAsia="en-US"/>
        </w:rPr>
        <w:instrText xml:space="preserve"> Таблица \* </w:instrText>
      </w:r>
      <w:r w:rsidRPr="00F65DBA">
        <w:rPr>
          <w:rFonts w:ascii="Times New Roman" w:eastAsia="Calibri" w:hAnsi="Times New Roman"/>
          <w:b/>
          <w:sz w:val="24"/>
          <w:szCs w:val="24"/>
          <w:lang w:val="en-US" w:eastAsia="en-US"/>
        </w:rPr>
        <w:instrText>ARABIC</w:instrText>
      </w:r>
      <w:r w:rsidRPr="00F65DBA">
        <w:rPr>
          <w:rFonts w:ascii="Times New Roman" w:eastAsia="Calibri" w:hAnsi="Times New Roman"/>
          <w:b/>
          <w:sz w:val="24"/>
          <w:szCs w:val="24"/>
          <w:lang w:eastAsia="en-US"/>
        </w:rPr>
        <w:instrText xml:space="preserve"> </w:instrText>
      </w:r>
      <w:r w:rsidRPr="00F65DBA">
        <w:rPr>
          <w:rFonts w:ascii="Times New Roman" w:eastAsia="Calibri" w:hAnsi="Times New Roman"/>
          <w:b/>
          <w:sz w:val="24"/>
          <w:szCs w:val="24"/>
          <w:lang w:val="en-US" w:eastAsia="en-US"/>
        </w:rPr>
        <w:fldChar w:fldCharType="separate"/>
      </w:r>
      <w:r w:rsidR="00D302E9">
        <w:rPr>
          <w:rFonts w:ascii="Times New Roman" w:eastAsia="Calibri" w:hAnsi="Times New Roman"/>
          <w:b/>
          <w:noProof/>
          <w:sz w:val="24"/>
          <w:szCs w:val="24"/>
          <w:lang w:val="en-US" w:eastAsia="en-US"/>
        </w:rPr>
        <w:t>3</w:t>
      </w:r>
      <w:r w:rsidRPr="00F65DBA">
        <w:rPr>
          <w:rFonts w:ascii="Times New Roman" w:eastAsia="Calibri" w:hAnsi="Times New Roman"/>
          <w:sz w:val="24"/>
          <w:szCs w:val="24"/>
          <w:lang w:eastAsia="en-US"/>
        </w:rPr>
        <w:fldChar w:fldCharType="end"/>
      </w:r>
      <w:r w:rsidRPr="00F65DBA">
        <w:rPr>
          <w:rFonts w:ascii="Times New Roman" w:eastAsia="Calibri" w:hAnsi="Times New Roman"/>
          <w:sz w:val="24"/>
          <w:szCs w:val="24"/>
          <w:lang w:eastAsia="en-US"/>
        </w:rPr>
        <w:t xml:space="preserve"> </w:t>
      </w:r>
      <w:r w:rsidRPr="00F65DBA">
        <w:rPr>
          <w:rFonts w:ascii="Times New Roman" w:eastAsia="Calibri" w:hAnsi="Times New Roman"/>
          <w:i/>
          <w:sz w:val="24"/>
          <w:szCs w:val="24"/>
          <w:lang w:eastAsia="en-US"/>
        </w:rPr>
        <w:t>Прогнозна норма на натрупване на отпадъците за Община Бяла Слатина за периода 2021-2028</w:t>
      </w:r>
      <w:r w:rsidR="006C2DD0">
        <w:rPr>
          <w:rFonts w:ascii="Times New Roman" w:eastAsia="Calibri" w:hAnsi="Times New Roman"/>
          <w:i/>
          <w:sz w:val="24"/>
          <w:szCs w:val="24"/>
          <w:lang w:eastAsia="en-US"/>
        </w:rPr>
        <w:t xml:space="preserve"> </w:t>
      </w:r>
      <w:r w:rsidRPr="00F65DBA">
        <w:rPr>
          <w:rFonts w:ascii="Times New Roman" w:eastAsia="Calibri" w:hAnsi="Times New Roman"/>
          <w:i/>
          <w:sz w:val="24"/>
          <w:szCs w:val="24"/>
          <w:lang w:eastAsia="en-US"/>
        </w:rPr>
        <w:t>г.</w:t>
      </w:r>
    </w:p>
    <w:tbl>
      <w:tblPr>
        <w:tblStyle w:val="TableGrid2"/>
        <w:tblW w:w="10605" w:type="dxa"/>
        <w:jc w:val="center"/>
        <w:tblLook w:val="04A0" w:firstRow="1" w:lastRow="0" w:firstColumn="1" w:lastColumn="0" w:noHBand="0" w:noVBand="1"/>
      </w:tblPr>
      <w:tblGrid>
        <w:gridCol w:w="2689"/>
        <w:gridCol w:w="955"/>
        <w:gridCol w:w="1026"/>
        <w:gridCol w:w="972"/>
        <w:gridCol w:w="986"/>
        <w:gridCol w:w="1019"/>
        <w:gridCol w:w="986"/>
        <w:gridCol w:w="986"/>
        <w:gridCol w:w="986"/>
      </w:tblGrid>
      <w:tr w:rsidR="00F65DBA" w:rsidRPr="00F65DBA" w:rsidTr="006C2DD0">
        <w:trPr>
          <w:jc w:val="center"/>
        </w:trPr>
        <w:tc>
          <w:tcPr>
            <w:tcW w:w="2689" w:type="dxa"/>
            <w:shd w:val="clear" w:color="auto" w:fill="EAF1DD" w:themeFill="accent3" w:themeFillTint="33"/>
          </w:tcPr>
          <w:p w:rsidR="00F65DBA" w:rsidRPr="00F65DBA" w:rsidRDefault="00F65DBA" w:rsidP="00AD125B">
            <w:pPr>
              <w:spacing w:after="0" w:line="240" w:lineRule="auto"/>
              <w:jc w:val="both"/>
              <w:rPr>
                <w:rFonts w:ascii="Times New Roman" w:hAnsi="Times New Roman"/>
                <w:b/>
                <w:sz w:val="24"/>
                <w:szCs w:val="24"/>
              </w:rPr>
            </w:pPr>
            <w:r w:rsidRPr="00F65DBA">
              <w:rPr>
                <w:rFonts w:ascii="Times New Roman" w:hAnsi="Times New Roman"/>
                <w:b/>
                <w:color w:val="000000"/>
                <w:sz w:val="24"/>
                <w:szCs w:val="24"/>
                <w:shd w:val="clear" w:color="auto" w:fill="FFFFFF"/>
                <w:lang w:eastAsia="bg-BG" w:bidi="bg-BG"/>
              </w:rPr>
              <w:t>Години</w:t>
            </w:r>
          </w:p>
        </w:tc>
        <w:tc>
          <w:tcPr>
            <w:tcW w:w="955"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2021</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1026"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2022</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972"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2023</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986"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2024</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1019"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2025</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986"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2026</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986"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2027</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c>
          <w:tcPr>
            <w:tcW w:w="986" w:type="dxa"/>
            <w:shd w:val="clear" w:color="auto" w:fill="EAF1DD" w:themeFill="accent3" w:themeFillTint="33"/>
          </w:tcPr>
          <w:p w:rsidR="00F65DBA" w:rsidRPr="00F65DBA" w:rsidRDefault="00F65DBA" w:rsidP="00AD125B">
            <w:pPr>
              <w:spacing w:after="0" w:line="240" w:lineRule="auto"/>
              <w:jc w:val="center"/>
              <w:rPr>
                <w:rFonts w:ascii="Times New Roman" w:hAnsi="Times New Roman"/>
                <w:b/>
                <w:sz w:val="24"/>
                <w:szCs w:val="24"/>
              </w:rPr>
            </w:pPr>
            <w:r w:rsidRPr="00F65DBA">
              <w:rPr>
                <w:rFonts w:ascii="Times New Roman" w:hAnsi="Times New Roman"/>
                <w:b/>
                <w:sz w:val="24"/>
                <w:szCs w:val="24"/>
              </w:rPr>
              <w:t>2028</w:t>
            </w:r>
            <w:r w:rsidR="006C2DD0">
              <w:rPr>
                <w:rFonts w:ascii="Times New Roman" w:hAnsi="Times New Roman"/>
                <w:b/>
                <w:sz w:val="24"/>
                <w:szCs w:val="24"/>
                <w:lang w:val="bg-BG"/>
              </w:rPr>
              <w:t xml:space="preserve"> </w:t>
            </w:r>
            <w:r w:rsidRPr="00F65DBA">
              <w:rPr>
                <w:rFonts w:ascii="Times New Roman" w:hAnsi="Times New Roman"/>
                <w:b/>
                <w:sz w:val="24"/>
                <w:szCs w:val="24"/>
              </w:rPr>
              <w:t>г.</w:t>
            </w:r>
          </w:p>
        </w:tc>
      </w:tr>
      <w:tr w:rsidR="00F65DBA" w:rsidRPr="00F65DBA" w:rsidTr="006C2DD0">
        <w:trPr>
          <w:jc w:val="center"/>
        </w:trPr>
        <w:tc>
          <w:tcPr>
            <w:tcW w:w="2689" w:type="dxa"/>
          </w:tcPr>
          <w:p w:rsidR="00F65DBA" w:rsidRPr="00B833F0" w:rsidRDefault="00F65DBA" w:rsidP="00AD125B">
            <w:pPr>
              <w:spacing w:after="0" w:line="240" w:lineRule="auto"/>
              <w:jc w:val="both"/>
              <w:rPr>
                <w:rFonts w:ascii="Times New Roman" w:hAnsi="Times New Roman"/>
                <w:b/>
                <w:sz w:val="24"/>
                <w:szCs w:val="24"/>
                <w:lang w:val="bg-BG"/>
              </w:rPr>
            </w:pPr>
            <w:r w:rsidRPr="00B833F0">
              <w:rPr>
                <w:rFonts w:ascii="Times New Roman" w:hAnsi="Times New Roman"/>
                <w:b/>
                <w:color w:val="000000"/>
                <w:sz w:val="24"/>
                <w:szCs w:val="24"/>
                <w:shd w:val="clear" w:color="auto" w:fill="FFFFFF"/>
                <w:lang w:val="bg-BG" w:eastAsia="bg-BG" w:bidi="bg-BG"/>
              </w:rPr>
              <w:t>Норма на натрупване, кг./ж./г.</w:t>
            </w:r>
          </w:p>
        </w:tc>
        <w:tc>
          <w:tcPr>
            <w:tcW w:w="955"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276,02</w:t>
            </w:r>
          </w:p>
        </w:tc>
        <w:tc>
          <w:tcPr>
            <w:tcW w:w="1026"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304,08</w:t>
            </w:r>
          </w:p>
        </w:tc>
        <w:tc>
          <w:tcPr>
            <w:tcW w:w="972"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313,81</w:t>
            </w:r>
          </w:p>
        </w:tc>
        <w:tc>
          <w:tcPr>
            <w:tcW w:w="986"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316,94</w:t>
            </w:r>
          </w:p>
        </w:tc>
        <w:tc>
          <w:tcPr>
            <w:tcW w:w="1019"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320,11</w:t>
            </w:r>
          </w:p>
        </w:tc>
        <w:tc>
          <w:tcPr>
            <w:tcW w:w="986"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323,84</w:t>
            </w:r>
          </w:p>
        </w:tc>
        <w:tc>
          <w:tcPr>
            <w:tcW w:w="986"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327,08</w:t>
            </w:r>
          </w:p>
        </w:tc>
        <w:tc>
          <w:tcPr>
            <w:tcW w:w="986" w:type="dxa"/>
            <w:vAlign w:val="center"/>
          </w:tcPr>
          <w:p w:rsidR="00F65DBA" w:rsidRPr="00F65DBA" w:rsidRDefault="00F65DBA" w:rsidP="00AD125B">
            <w:pPr>
              <w:spacing w:after="0" w:line="240" w:lineRule="auto"/>
              <w:jc w:val="center"/>
              <w:rPr>
                <w:rFonts w:ascii="Times New Roman" w:hAnsi="Times New Roman"/>
                <w:b/>
                <w:bCs/>
                <w:color w:val="000000"/>
                <w:sz w:val="24"/>
                <w:szCs w:val="24"/>
              </w:rPr>
            </w:pPr>
            <w:r w:rsidRPr="00F65DBA">
              <w:rPr>
                <w:rFonts w:ascii="Times New Roman" w:hAnsi="Times New Roman"/>
                <w:b/>
                <w:bCs/>
                <w:color w:val="000000"/>
                <w:sz w:val="24"/>
                <w:szCs w:val="24"/>
              </w:rPr>
              <w:t>329,81</w:t>
            </w:r>
          </w:p>
        </w:tc>
      </w:tr>
    </w:tbl>
    <w:p w:rsidR="00FE7579" w:rsidRDefault="00F65DBA" w:rsidP="006C2DD0">
      <w:pPr>
        <w:widowControl w:val="0"/>
        <w:autoSpaceDE w:val="0"/>
        <w:autoSpaceDN w:val="0"/>
        <w:adjustRightInd w:val="0"/>
        <w:spacing w:before="120" w:after="120" w:line="240" w:lineRule="auto"/>
        <w:jc w:val="both"/>
        <w:rPr>
          <w:rFonts w:ascii="Times New Roman" w:hAnsi="Times New Roman"/>
          <w:color w:val="000000"/>
          <w:sz w:val="24"/>
          <w:szCs w:val="24"/>
        </w:rPr>
      </w:pPr>
      <w:r w:rsidRPr="00F65DBA">
        <w:rPr>
          <w:rFonts w:ascii="Times New Roman" w:hAnsi="Times New Roman"/>
          <w:color w:val="000000"/>
          <w:sz w:val="24"/>
          <w:szCs w:val="24"/>
        </w:rPr>
        <w:t>Средната норма на натрупване на жител за община Бяла Слатина се определя чрез екстраполация на нормата на натрупване за 2020 г. при увеличение с 2,5 -3,2% годишно за периода 2021-2023</w:t>
      </w:r>
      <w:r w:rsidR="006C2DD0">
        <w:rPr>
          <w:rFonts w:ascii="Times New Roman" w:hAnsi="Times New Roman"/>
          <w:color w:val="000000"/>
          <w:sz w:val="24"/>
          <w:szCs w:val="24"/>
        </w:rPr>
        <w:t xml:space="preserve"> </w:t>
      </w:r>
      <w:r w:rsidRPr="00F65DBA">
        <w:rPr>
          <w:rFonts w:ascii="Times New Roman" w:hAnsi="Times New Roman"/>
          <w:color w:val="000000"/>
          <w:sz w:val="24"/>
          <w:szCs w:val="24"/>
        </w:rPr>
        <w:t xml:space="preserve">г. Това увеличение се обосновава от очаквания икономически растеж, който е основен фактор за нарастването на крайното потребление на домакинствата и съответно на количеството образувани битови отпадъци. Темпът на икономически растеж е изчислен въз основа на </w:t>
      </w:r>
      <w:r w:rsidRPr="00F65DBA">
        <w:rPr>
          <w:rFonts w:ascii="Times New Roman" w:hAnsi="Times New Roman"/>
          <w:i/>
          <w:color w:val="000000"/>
          <w:sz w:val="24"/>
          <w:szCs w:val="24"/>
        </w:rPr>
        <w:t>Макроикономическа прогноза за периода 2021-2023</w:t>
      </w:r>
      <w:r w:rsidR="006C2DD0">
        <w:rPr>
          <w:rFonts w:ascii="Times New Roman" w:hAnsi="Times New Roman"/>
          <w:i/>
          <w:color w:val="000000"/>
          <w:sz w:val="24"/>
          <w:szCs w:val="24"/>
        </w:rPr>
        <w:t xml:space="preserve"> </w:t>
      </w:r>
      <w:r w:rsidRPr="00F65DBA">
        <w:rPr>
          <w:rFonts w:ascii="Times New Roman" w:hAnsi="Times New Roman"/>
          <w:i/>
          <w:color w:val="000000"/>
          <w:sz w:val="24"/>
          <w:szCs w:val="24"/>
        </w:rPr>
        <w:t>г., Актуализирана средносрочна бюджетна прогноза за периода 2021-2023</w:t>
      </w:r>
      <w:r w:rsidR="006C2DD0">
        <w:rPr>
          <w:rFonts w:ascii="Times New Roman" w:hAnsi="Times New Roman"/>
          <w:i/>
          <w:color w:val="000000"/>
          <w:sz w:val="24"/>
          <w:szCs w:val="24"/>
        </w:rPr>
        <w:t xml:space="preserve"> </w:t>
      </w:r>
      <w:r w:rsidRPr="00F65DBA">
        <w:rPr>
          <w:rFonts w:ascii="Times New Roman" w:hAnsi="Times New Roman"/>
          <w:i/>
          <w:color w:val="000000"/>
          <w:sz w:val="24"/>
          <w:szCs w:val="24"/>
        </w:rPr>
        <w:t>г.(Мотиви към законопроекта за държавния бюджет на Република България за 2021</w:t>
      </w:r>
      <w:r w:rsidR="006C2DD0">
        <w:rPr>
          <w:rFonts w:ascii="Times New Roman" w:hAnsi="Times New Roman"/>
          <w:i/>
          <w:color w:val="000000"/>
          <w:sz w:val="24"/>
          <w:szCs w:val="24"/>
        </w:rPr>
        <w:t xml:space="preserve"> </w:t>
      </w:r>
      <w:r w:rsidRPr="00F65DBA">
        <w:rPr>
          <w:rFonts w:ascii="Times New Roman" w:hAnsi="Times New Roman"/>
          <w:i/>
          <w:color w:val="000000"/>
          <w:sz w:val="24"/>
          <w:szCs w:val="24"/>
        </w:rPr>
        <w:t>г. ).</w:t>
      </w:r>
      <w:r w:rsidRPr="00F65DBA">
        <w:rPr>
          <w:rFonts w:ascii="Times New Roman" w:hAnsi="Times New Roman"/>
          <w:color w:val="000000"/>
          <w:sz w:val="24"/>
          <w:szCs w:val="24"/>
        </w:rPr>
        <w:t xml:space="preserve">В същото време, процентът не е по-висок, тъй като се очаква, че мерките по предотвратяване образуването на отпадъци ще бъдат възпиращ фактор.  Освен </w:t>
      </w:r>
      <w:r w:rsidR="00AA1276">
        <w:rPr>
          <w:rFonts w:ascii="Times New Roman" w:hAnsi="Times New Roman"/>
          <w:color w:val="000000"/>
          <w:sz w:val="24"/>
          <w:szCs w:val="24"/>
        </w:rPr>
        <w:t>предвидения</w:t>
      </w:r>
      <w:r w:rsidRPr="00F65DBA">
        <w:rPr>
          <w:rFonts w:ascii="Times New Roman" w:hAnsi="Times New Roman"/>
          <w:color w:val="000000"/>
          <w:sz w:val="24"/>
          <w:szCs w:val="24"/>
        </w:rPr>
        <w:t xml:space="preserve"> растеж, друг фактор който влияе на увеличаването на нормата на натрупване е планираното</w:t>
      </w:r>
      <w:r>
        <w:rPr>
          <w:rFonts w:ascii="Times New Roman" w:hAnsi="Times New Roman"/>
          <w:color w:val="000000"/>
          <w:sz w:val="24"/>
          <w:szCs w:val="24"/>
        </w:rPr>
        <w:t xml:space="preserve"> организирано разделно</w:t>
      </w:r>
      <w:r w:rsidRPr="00F65DBA">
        <w:rPr>
          <w:rFonts w:ascii="Times New Roman" w:hAnsi="Times New Roman"/>
          <w:color w:val="000000"/>
          <w:sz w:val="24"/>
          <w:szCs w:val="24"/>
        </w:rPr>
        <w:t xml:space="preserve"> събиране на биоотпадъци от зелените площи на всички населе</w:t>
      </w:r>
      <w:r>
        <w:rPr>
          <w:rFonts w:ascii="Times New Roman" w:hAnsi="Times New Roman"/>
          <w:color w:val="000000"/>
          <w:sz w:val="24"/>
          <w:szCs w:val="24"/>
        </w:rPr>
        <w:t>ни места в Община Бяла Слатина, чрез използването на специализирана техника и контейнери – очакван старт на системата през 2022</w:t>
      </w:r>
      <w:r w:rsidR="006C2DD0">
        <w:rPr>
          <w:rFonts w:ascii="Times New Roman" w:hAnsi="Times New Roman"/>
          <w:color w:val="000000"/>
          <w:sz w:val="24"/>
          <w:szCs w:val="24"/>
        </w:rPr>
        <w:t xml:space="preserve"> </w:t>
      </w:r>
      <w:r>
        <w:rPr>
          <w:rFonts w:ascii="Times New Roman" w:hAnsi="Times New Roman"/>
          <w:color w:val="000000"/>
          <w:sz w:val="24"/>
          <w:szCs w:val="24"/>
        </w:rPr>
        <w:t xml:space="preserve">г. с въвеждането в експлоатация на </w:t>
      </w:r>
      <w:r w:rsidR="00FE7579" w:rsidRPr="00FE7579">
        <w:rPr>
          <w:rFonts w:ascii="Times New Roman" w:hAnsi="Times New Roman"/>
          <w:i/>
          <w:color w:val="000000"/>
          <w:sz w:val="24"/>
          <w:szCs w:val="24"/>
          <w:lang w:bidi="bg-BG"/>
        </w:rPr>
        <w:t>Инсталацията за компостиране на разделно събрани зелени отпадъци</w:t>
      </w:r>
      <w:r w:rsidR="006C2DD0">
        <w:rPr>
          <w:rFonts w:ascii="Times New Roman" w:hAnsi="Times New Roman"/>
          <w:i/>
          <w:color w:val="000000"/>
          <w:sz w:val="24"/>
          <w:szCs w:val="24"/>
          <w:lang w:bidi="bg-BG"/>
        </w:rPr>
        <w:t xml:space="preserve"> </w:t>
      </w:r>
      <w:r w:rsidR="00FE7579">
        <w:rPr>
          <w:rFonts w:ascii="Times New Roman" w:hAnsi="Times New Roman"/>
          <w:i/>
          <w:color w:val="000000"/>
          <w:sz w:val="24"/>
          <w:szCs w:val="24"/>
          <w:lang w:bidi="bg-BG"/>
        </w:rPr>
        <w:t>- Оряхово.</w:t>
      </w:r>
    </w:p>
    <w:p w:rsidR="00F65DBA" w:rsidRDefault="00AA1276" w:rsidP="00AD125B">
      <w:pPr>
        <w:widowControl w:val="0"/>
        <w:autoSpaceDE w:val="0"/>
        <w:autoSpaceDN w:val="0"/>
        <w:adjustRightInd w:val="0"/>
        <w:spacing w:after="120" w:line="240" w:lineRule="auto"/>
        <w:jc w:val="both"/>
        <w:rPr>
          <w:rFonts w:ascii="Times New Roman" w:hAnsi="Times New Roman"/>
          <w:color w:val="000000"/>
          <w:sz w:val="24"/>
          <w:szCs w:val="24"/>
          <w:lang w:bidi="bg-BG"/>
        </w:rPr>
      </w:pPr>
      <w:r w:rsidRPr="00F65DBA">
        <w:rPr>
          <w:rFonts w:ascii="Times New Roman" w:hAnsi="Times New Roman"/>
          <w:color w:val="000000"/>
          <w:sz w:val="24"/>
          <w:szCs w:val="24"/>
        </w:rPr>
        <w:t xml:space="preserve">Съгласно </w:t>
      </w:r>
      <w:r w:rsidRPr="00F65DBA">
        <w:rPr>
          <w:rFonts w:ascii="Times New Roman" w:hAnsi="Times New Roman"/>
          <w:i/>
          <w:color w:val="000000"/>
          <w:sz w:val="24"/>
          <w:szCs w:val="24"/>
        </w:rPr>
        <w:t>Методиката за определяне на морфологичния състав на битовите отпадъци</w:t>
      </w:r>
      <w:r w:rsidRPr="00F65DBA">
        <w:rPr>
          <w:rFonts w:ascii="Times New Roman" w:hAnsi="Times New Roman"/>
          <w:color w:val="000000"/>
          <w:sz w:val="24"/>
          <w:szCs w:val="24"/>
        </w:rPr>
        <w:t xml:space="preserve">, </w:t>
      </w:r>
      <w:r w:rsidRPr="00F65DBA">
        <w:rPr>
          <w:rFonts w:ascii="Times New Roman" w:hAnsi="Times New Roman"/>
          <w:i/>
          <w:color w:val="000000"/>
          <w:sz w:val="24"/>
          <w:szCs w:val="24"/>
        </w:rPr>
        <w:t>МОСВ (2019</w:t>
      </w:r>
      <w:r w:rsidR="006C2DD0">
        <w:rPr>
          <w:rFonts w:ascii="Times New Roman" w:hAnsi="Times New Roman"/>
          <w:i/>
          <w:color w:val="000000"/>
          <w:sz w:val="24"/>
          <w:szCs w:val="24"/>
        </w:rPr>
        <w:t xml:space="preserve"> </w:t>
      </w:r>
      <w:r w:rsidRPr="00F65DBA">
        <w:rPr>
          <w:rFonts w:ascii="Times New Roman" w:hAnsi="Times New Roman"/>
          <w:i/>
          <w:color w:val="000000"/>
          <w:sz w:val="24"/>
          <w:szCs w:val="24"/>
        </w:rPr>
        <w:t>г.),</w:t>
      </w:r>
      <w:r w:rsidRPr="00F65DBA">
        <w:rPr>
          <w:rFonts w:ascii="Times New Roman" w:hAnsi="Times New Roman"/>
          <w:color w:val="000000"/>
          <w:sz w:val="24"/>
          <w:szCs w:val="24"/>
        </w:rPr>
        <w:t xml:space="preserve"> </w:t>
      </w:r>
      <w:r w:rsidRPr="00F65DBA">
        <w:rPr>
          <w:rFonts w:ascii="Times New Roman" w:hAnsi="Times New Roman"/>
          <w:color w:val="000000"/>
          <w:sz w:val="24"/>
          <w:szCs w:val="24"/>
          <w:lang w:bidi="bg-BG"/>
        </w:rPr>
        <w:t>биоотпадъците от поддържане на обществени площи, паркове и градини (чл. 34, ал.</w:t>
      </w:r>
      <w:r w:rsidR="006C2DD0">
        <w:rPr>
          <w:rFonts w:ascii="Times New Roman" w:hAnsi="Times New Roman"/>
          <w:color w:val="000000"/>
          <w:sz w:val="24"/>
          <w:szCs w:val="24"/>
          <w:lang w:bidi="bg-BG"/>
        </w:rPr>
        <w:t xml:space="preserve"> </w:t>
      </w:r>
      <w:r w:rsidRPr="00F65DBA">
        <w:rPr>
          <w:rFonts w:ascii="Times New Roman" w:hAnsi="Times New Roman"/>
          <w:color w:val="000000"/>
          <w:sz w:val="24"/>
          <w:szCs w:val="24"/>
          <w:lang w:bidi="bg-BG"/>
        </w:rPr>
        <w:t xml:space="preserve">1 от ЗУО) представляват част от потоците разделно събрани отпадъци, които трябва да бъдат отчетени в общото количество на образуваните отпадъци в общината. </w:t>
      </w:r>
      <w:r w:rsidR="00F65DBA" w:rsidRPr="00F65DBA">
        <w:rPr>
          <w:rFonts w:ascii="Times New Roman" w:eastAsia="Calibri" w:hAnsi="Times New Roman"/>
          <w:sz w:val="24"/>
          <w:szCs w:val="24"/>
          <w:lang w:eastAsia="en-US" w:bidi="bg-BG"/>
        </w:rPr>
        <w:t>За фракция „градински отпадъци“ е извършена оценка на количествата</w:t>
      </w:r>
      <w:r w:rsidR="00F65DBA" w:rsidRPr="00F65DBA">
        <w:rPr>
          <w:rFonts w:ascii="Times New Roman" w:eastAsia="Calibri" w:hAnsi="Times New Roman"/>
          <w:sz w:val="24"/>
          <w:szCs w:val="24"/>
          <w:lang w:eastAsia="en-US"/>
        </w:rPr>
        <w:t xml:space="preserve"> за периода 2021-2028</w:t>
      </w:r>
      <w:r w:rsidR="006C2DD0">
        <w:rPr>
          <w:rFonts w:ascii="Times New Roman" w:eastAsia="Calibri" w:hAnsi="Times New Roman"/>
          <w:sz w:val="24"/>
          <w:szCs w:val="24"/>
          <w:lang w:eastAsia="en-US"/>
        </w:rPr>
        <w:t xml:space="preserve"> </w:t>
      </w:r>
      <w:r w:rsidR="00F65DBA" w:rsidRPr="00F65DBA">
        <w:rPr>
          <w:rFonts w:ascii="Times New Roman" w:eastAsia="Calibri" w:hAnsi="Times New Roman"/>
          <w:sz w:val="24"/>
          <w:szCs w:val="24"/>
          <w:lang w:eastAsia="en-US"/>
        </w:rPr>
        <w:t>г.</w:t>
      </w:r>
      <w:r w:rsidR="00F65DBA" w:rsidRPr="00F65DBA">
        <w:rPr>
          <w:rFonts w:ascii="Times New Roman" w:eastAsia="Calibri" w:hAnsi="Times New Roman"/>
          <w:sz w:val="24"/>
          <w:szCs w:val="24"/>
          <w:lang w:eastAsia="en-US" w:bidi="bg-BG"/>
        </w:rPr>
        <w:t xml:space="preserve">, като количествата се оценяват въз основа на съществуващата система за </w:t>
      </w:r>
      <w:r w:rsidR="00F65DBA" w:rsidRPr="00F65DBA">
        <w:rPr>
          <w:rFonts w:ascii="Times New Roman" w:eastAsia="Calibri" w:hAnsi="Times New Roman"/>
          <w:sz w:val="24"/>
          <w:szCs w:val="24"/>
          <w:lang w:eastAsia="en-US"/>
        </w:rPr>
        <w:t>разделно събиране на биоотпадъци от домакинствата, от градини и паркове и пазари (код 20 02 01) чрез общинската система от</w:t>
      </w:r>
      <w:r>
        <w:rPr>
          <w:rFonts w:ascii="Times New Roman" w:eastAsia="Calibri" w:hAnsi="Times New Roman"/>
          <w:sz w:val="24"/>
          <w:szCs w:val="24"/>
          <w:lang w:eastAsia="en-US"/>
        </w:rPr>
        <w:t xml:space="preserve"> 13 площадки за биоотпадъци, определени със заповеди на кмета на община Бяла Слатина.</w:t>
      </w:r>
    </w:p>
    <w:p w:rsidR="00362EB7" w:rsidRDefault="00362EB7" w:rsidP="00AD125B">
      <w:pPr>
        <w:spacing w:after="120" w:line="240" w:lineRule="auto"/>
        <w:jc w:val="both"/>
        <w:rPr>
          <w:rFonts w:ascii="Times New Roman" w:eastAsia="Calibri" w:hAnsi="Times New Roman"/>
          <w:i/>
          <w:sz w:val="24"/>
          <w:szCs w:val="24"/>
          <w:lang w:eastAsia="en-US"/>
        </w:rPr>
      </w:pPr>
      <w:r w:rsidRPr="00362EB7">
        <w:rPr>
          <w:rFonts w:ascii="Times New Roman" w:eastAsia="Calibri" w:hAnsi="Times New Roman"/>
          <w:b/>
          <w:sz w:val="24"/>
          <w:szCs w:val="24"/>
          <w:lang w:eastAsia="en-US"/>
        </w:rPr>
        <w:t>Таблица №</w:t>
      </w:r>
      <w:r w:rsidR="006C2DD0">
        <w:rPr>
          <w:rFonts w:ascii="Times New Roman" w:eastAsia="Calibri" w:hAnsi="Times New Roman"/>
          <w:b/>
          <w:sz w:val="24"/>
          <w:szCs w:val="24"/>
          <w:lang w:eastAsia="en-US"/>
        </w:rPr>
        <w:t xml:space="preserve"> 4</w:t>
      </w:r>
      <w:r w:rsidRPr="00362EB7">
        <w:rPr>
          <w:rFonts w:ascii="Times New Roman" w:eastAsia="Calibri" w:hAnsi="Times New Roman"/>
          <w:sz w:val="24"/>
          <w:szCs w:val="24"/>
          <w:lang w:eastAsia="en-US"/>
        </w:rPr>
        <w:t xml:space="preserve"> </w:t>
      </w:r>
      <w:r w:rsidRPr="00362EB7">
        <w:rPr>
          <w:rFonts w:ascii="Times New Roman" w:eastAsia="Calibri" w:hAnsi="Times New Roman"/>
          <w:i/>
          <w:sz w:val="24"/>
          <w:szCs w:val="24"/>
          <w:lang w:eastAsia="en-US"/>
        </w:rPr>
        <w:t>Прогноза за количествата на образуваните битови отпадъци (в тона)</w:t>
      </w:r>
      <w:r w:rsidR="00691F64">
        <w:rPr>
          <w:rFonts w:ascii="Times New Roman" w:eastAsia="Calibri" w:hAnsi="Times New Roman"/>
          <w:i/>
          <w:sz w:val="24"/>
          <w:szCs w:val="24"/>
          <w:lang w:eastAsia="en-US"/>
        </w:rPr>
        <w:t>на Община Бяла Слатина</w:t>
      </w:r>
      <w:r w:rsidRPr="00362EB7">
        <w:rPr>
          <w:rFonts w:ascii="Times New Roman" w:eastAsia="Calibri" w:hAnsi="Times New Roman"/>
          <w:i/>
          <w:sz w:val="24"/>
          <w:szCs w:val="24"/>
          <w:lang w:eastAsia="en-US"/>
        </w:rPr>
        <w:t xml:space="preserve"> за периода 2021-2028</w:t>
      </w:r>
      <w:r w:rsidR="006C2DD0">
        <w:rPr>
          <w:rFonts w:ascii="Times New Roman" w:eastAsia="Calibri" w:hAnsi="Times New Roman"/>
          <w:i/>
          <w:sz w:val="24"/>
          <w:szCs w:val="24"/>
          <w:lang w:eastAsia="en-US"/>
        </w:rPr>
        <w:t xml:space="preserve"> </w:t>
      </w:r>
      <w:r w:rsidRPr="00362EB7">
        <w:rPr>
          <w:rFonts w:ascii="Times New Roman" w:eastAsia="Calibri" w:hAnsi="Times New Roman"/>
          <w:i/>
          <w:sz w:val="24"/>
          <w:szCs w:val="24"/>
          <w:lang w:eastAsia="en-US"/>
        </w:rPr>
        <w:t>г. по фракции и общото годишно количество</w:t>
      </w:r>
    </w:p>
    <w:tbl>
      <w:tblPr>
        <w:tblW w:w="10510" w:type="dxa"/>
        <w:tblInd w:w="55" w:type="dxa"/>
        <w:tblCellMar>
          <w:left w:w="70" w:type="dxa"/>
          <w:right w:w="70" w:type="dxa"/>
        </w:tblCellMar>
        <w:tblLook w:val="04A0" w:firstRow="1" w:lastRow="0" w:firstColumn="1" w:lastColumn="0" w:noHBand="0" w:noVBand="1"/>
      </w:tblPr>
      <w:tblGrid>
        <w:gridCol w:w="2770"/>
        <w:gridCol w:w="964"/>
        <w:gridCol w:w="967"/>
        <w:gridCol w:w="972"/>
        <w:gridCol w:w="967"/>
        <w:gridCol w:w="996"/>
        <w:gridCol w:w="940"/>
        <w:gridCol w:w="970"/>
        <w:gridCol w:w="964"/>
      </w:tblGrid>
      <w:tr w:rsidR="00AA1276" w:rsidRPr="00AA1276" w:rsidTr="006C2DD0">
        <w:trPr>
          <w:trHeight w:val="535"/>
        </w:trPr>
        <w:tc>
          <w:tcPr>
            <w:tcW w:w="2770"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b/>
                <w:bCs/>
                <w:color w:val="000000"/>
                <w:lang w:eastAsia="zh-CN"/>
              </w:rPr>
            </w:pPr>
            <w:r w:rsidRPr="00AA1276">
              <w:rPr>
                <w:rFonts w:ascii="Times New Roman" w:hAnsi="Times New Roman"/>
                <w:b/>
                <w:bCs/>
                <w:color w:val="000000"/>
                <w:lang w:eastAsia="zh-CN"/>
              </w:rPr>
              <w:t>Фракции битови отпадъци</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2021</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2022</w:t>
            </w:r>
          </w:p>
        </w:tc>
        <w:tc>
          <w:tcPr>
            <w:tcW w:w="972"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2023</w:t>
            </w:r>
          </w:p>
        </w:tc>
        <w:tc>
          <w:tcPr>
            <w:tcW w:w="967"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2024</w:t>
            </w:r>
          </w:p>
        </w:tc>
        <w:tc>
          <w:tcPr>
            <w:tcW w:w="996"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2025</w:t>
            </w:r>
          </w:p>
        </w:tc>
        <w:tc>
          <w:tcPr>
            <w:tcW w:w="94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2026</w:t>
            </w:r>
          </w:p>
        </w:tc>
        <w:tc>
          <w:tcPr>
            <w:tcW w:w="970"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2027</w:t>
            </w:r>
          </w:p>
        </w:tc>
        <w:tc>
          <w:tcPr>
            <w:tcW w:w="964" w:type="dxa"/>
            <w:tcBorders>
              <w:top w:val="single" w:sz="8" w:space="0" w:color="auto"/>
              <w:left w:val="nil"/>
              <w:bottom w:val="single" w:sz="4" w:space="0" w:color="auto"/>
              <w:right w:val="single" w:sz="4" w:space="0" w:color="auto"/>
            </w:tcBorders>
            <w:shd w:val="clear" w:color="auto" w:fill="EAF1DD" w:themeFill="accent3" w:themeFillTint="33"/>
            <w:noWrap/>
            <w:vAlign w:val="center"/>
            <w:hideMark/>
          </w:tcPr>
          <w:p w:rsidR="00AA1276" w:rsidRPr="00AA1276" w:rsidRDefault="00AA1276" w:rsidP="00AD125B">
            <w:pPr>
              <w:spacing w:after="0" w:line="240" w:lineRule="auto"/>
              <w:jc w:val="center"/>
              <w:rPr>
                <w:rFonts w:ascii="Times New Roman" w:hAnsi="Times New Roman"/>
                <w:b/>
                <w:bCs/>
                <w:color w:val="000000"/>
                <w:lang w:eastAsia="zh-CN"/>
              </w:rPr>
            </w:pPr>
            <w:r w:rsidRPr="00AA1276">
              <w:rPr>
                <w:rFonts w:ascii="Times New Roman" w:hAnsi="Times New Roman"/>
                <w:b/>
                <w:bCs/>
                <w:color w:val="000000"/>
                <w:lang w:eastAsia="zh-CN"/>
              </w:rPr>
              <w:t>2028</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 xml:space="preserve">Хартия </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145,27</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148,13</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151,40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151,44</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151,59</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151,81</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151,82</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152,14</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Картон</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151,23</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154,21</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157,62</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157,66</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157,81</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158,04</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158,05</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158,38</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Пластмаси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541,51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552,17</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564,37</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564,52</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565,06</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565,89</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565,92</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567,11</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Стъкло</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204,90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208,93</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213,55</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213,60</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213,81</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214,12</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214,13</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214,58</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Метали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490,01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499,66</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510,70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510,84</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511,33</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512,08</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512,10</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513,18</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Дървесни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7,59</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7,74</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7,91</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7,92</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7,93</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7,93</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7,95</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Гума</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35,23</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35,93</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36,72</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36,73</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36,77</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36,82</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36,82</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36,90</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Текстил</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99,20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101,15</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103,38</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103,41</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103,51</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103,66</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103,67</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103,89</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Кожа</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11,38</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0,00</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0,00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0,00</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0,00</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10,60</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10,75</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0,00</w:t>
            </w:r>
          </w:p>
        </w:tc>
      </w:tr>
      <w:tr w:rsidR="00AA1276" w:rsidRPr="00AA1276" w:rsidTr="006C2DD0">
        <w:trPr>
          <w:trHeight w:val="557"/>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Опасни отпадъци от бита</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130,63</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133,21</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136,15</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136,19</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136,32</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136,52</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136,52</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136,81</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Инертни материали&gt;4 см</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109,49</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111,65</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114,12</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114,15</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114,26</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114,42</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114,43</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114,67</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Ситна фракция &lt;4 см</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2115,08</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2156,72</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2204,39</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2204,98</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2207,09</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2210,32</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2210,43</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2215,10</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Хранителни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602,76</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614,63</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628,21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628,38</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628,98</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629,90</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629,93</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631,26</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Градински отпадъци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1033,11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1481,58</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1514,33</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1514,74</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1516,18</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1518,40</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1518,48</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1521,68</w:t>
            </w:r>
          </w:p>
        </w:tc>
      </w:tr>
      <w:tr w:rsidR="00AA1276" w:rsidRPr="00AA1276" w:rsidTr="006C2DD0">
        <w:trPr>
          <w:trHeight w:val="286"/>
        </w:trPr>
        <w:tc>
          <w:tcPr>
            <w:tcW w:w="2770" w:type="dxa"/>
            <w:tcBorders>
              <w:top w:val="nil"/>
              <w:left w:val="single" w:sz="8" w:space="0" w:color="auto"/>
              <w:bottom w:val="single" w:sz="4"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color w:val="000000"/>
                <w:lang w:eastAsia="zh-CN"/>
              </w:rPr>
            </w:pPr>
            <w:r w:rsidRPr="00AA1276">
              <w:rPr>
                <w:rFonts w:ascii="Times New Roman" w:hAnsi="Times New Roman"/>
                <w:color w:val="000000"/>
                <w:lang w:eastAsia="zh-CN"/>
              </w:rPr>
              <w:t>Други</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194,60</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198,43</w:t>
            </w:r>
          </w:p>
        </w:tc>
        <w:tc>
          <w:tcPr>
            <w:tcW w:w="972"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202,81</w:t>
            </w:r>
          </w:p>
        </w:tc>
        <w:tc>
          <w:tcPr>
            <w:tcW w:w="967"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202,87</w:t>
            </w:r>
          </w:p>
        </w:tc>
        <w:tc>
          <w:tcPr>
            <w:tcW w:w="996"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203,06</w:t>
            </w:r>
          </w:p>
        </w:tc>
        <w:tc>
          <w:tcPr>
            <w:tcW w:w="94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203,36</w:t>
            </w:r>
          </w:p>
        </w:tc>
        <w:tc>
          <w:tcPr>
            <w:tcW w:w="970"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203,37</w:t>
            </w:r>
          </w:p>
        </w:tc>
        <w:tc>
          <w:tcPr>
            <w:tcW w:w="964" w:type="dxa"/>
            <w:tcBorders>
              <w:top w:val="nil"/>
              <w:left w:val="nil"/>
              <w:bottom w:val="single" w:sz="4"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color w:val="000000"/>
                <w:lang w:eastAsia="zh-CN"/>
              </w:rPr>
            </w:pPr>
            <w:r w:rsidRPr="00AA1276">
              <w:rPr>
                <w:rFonts w:ascii="Times New Roman" w:hAnsi="Times New Roman"/>
                <w:color w:val="000000"/>
                <w:lang w:eastAsia="zh-CN"/>
              </w:rPr>
              <w:t>203,80</w:t>
            </w:r>
          </w:p>
        </w:tc>
      </w:tr>
      <w:tr w:rsidR="00AA1276" w:rsidRPr="00AA1276" w:rsidTr="006C2DD0">
        <w:trPr>
          <w:trHeight w:val="647"/>
        </w:trPr>
        <w:tc>
          <w:tcPr>
            <w:tcW w:w="2770" w:type="dxa"/>
            <w:tcBorders>
              <w:top w:val="nil"/>
              <w:left w:val="single" w:sz="8" w:space="0" w:color="auto"/>
              <w:bottom w:val="single" w:sz="8" w:space="0" w:color="auto"/>
              <w:right w:val="single" w:sz="4" w:space="0" w:color="auto"/>
            </w:tcBorders>
            <w:shd w:val="clear" w:color="auto" w:fill="EAF1DD" w:themeFill="accent3" w:themeFillTint="33"/>
            <w:vAlign w:val="bottom"/>
            <w:hideMark/>
          </w:tcPr>
          <w:p w:rsidR="00AA1276" w:rsidRPr="00AA1276" w:rsidRDefault="00AA1276" w:rsidP="00AD125B">
            <w:pPr>
              <w:spacing w:after="0" w:line="240" w:lineRule="auto"/>
              <w:rPr>
                <w:rFonts w:ascii="Times New Roman" w:hAnsi="Times New Roman"/>
                <w:b/>
                <w:bCs/>
                <w:color w:val="000000"/>
                <w:lang w:eastAsia="zh-CN"/>
              </w:rPr>
            </w:pPr>
            <w:r w:rsidRPr="00AA1276">
              <w:rPr>
                <w:rFonts w:ascii="Times New Roman" w:hAnsi="Times New Roman"/>
                <w:b/>
                <w:bCs/>
                <w:color w:val="000000"/>
                <w:lang w:eastAsia="zh-CN"/>
              </w:rPr>
              <w:t>Прогноза за общо количе</w:t>
            </w:r>
            <w:r w:rsidR="006C2DD0">
              <w:rPr>
                <w:rFonts w:ascii="Times New Roman" w:hAnsi="Times New Roman"/>
                <w:b/>
                <w:bCs/>
                <w:color w:val="000000"/>
                <w:lang w:eastAsia="zh-CN"/>
              </w:rPr>
              <w:t>-</w:t>
            </w:r>
            <w:r w:rsidRPr="00AA1276">
              <w:rPr>
                <w:rFonts w:ascii="Times New Roman" w:hAnsi="Times New Roman"/>
                <w:b/>
                <w:bCs/>
                <w:color w:val="000000"/>
                <w:lang w:eastAsia="zh-CN"/>
              </w:rPr>
              <w:t>ство на образуваните отпадъци на година</w:t>
            </w:r>
          </w:p>
        </w:tc>
        <w:tc>
          <w:tcPr>
            <w:tcW w:w="964"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5 872,00</w:t>
            </w:r>
          </w:p>
        </w:tc>
        <w:tc>
          <w:tcPr>
            <w:tcW w:w="967"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6 404,13</w:t>
            </w:r>
          </w:p>
        </w:tc>
        <w:tc>
          <w:tcPr>
            <w:tcW w:w="972"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6 545,67</w:t>
            </w:r>
          </w:p>
        </w:tc>
        <w:tc>
          <w:tcPr>
            <w:tcW w:w="967"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6 547,43</w:t>
            </w:r>
          </w:p>
        </w:tc>
        <w:tc>
          <w:tcPr>
            <w:tcW w:w="996"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6 553,68</w:t>
            </w:r>
          </w:p>
        </w:tc>
        <w:tc>
          <w:tcPr>
            <w:tcW w:w="940"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6 573,88</w:t>
            </w:r>
          </w:p>
        </w:tc>
        <w:tc>
          <w:tcPr>
            <w:tcW w:w="970"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6 574,36</w:t>
            </w:r>
          </w:p>
        </w:tc>
        <w:tc>
          <w:tcPr>
            <w:tcW w:w="964" w:type="dxa"/>
            <w:tcBorders>
              <w:top w:val="nil"/>
              <w:left w:val="nil"/>
              <w:bottom w:val="single" w:sz="8" w:space="0" w:color="auto"/>
              <w:right w:val="single" w:sz="4" w:space="0" w:color="auto"/>
            </w:tcBorders>
            <w:shd w:val="clear" w:color="auto" w:fill="auto"/>
            <w:noWrap/>
            <w:vAlign w:val="center"/>
            <w:hideMark/>
          </w:tcPr>
          <w:p w:rsidR="00AA1276" w:rsidRPr="00AA1276" w:rsidRDefault="00AA1276" w:rsidP="00AD125B">
            <w:pPr>
              <w:spacing w:after="0" w:line="240" w:lineRule="auto"/>
              <w:jc w:val="right"/>
              <w:rPr>
                <w:rFonts w:ascii="Times New Roman" w:hAnsi="Times New Roman"/>
                <w:b/>
                <w:bCs/>
                <w:color w:val="000000"/>
                <w:lang w:eastAsia="zh-CN"/>
              </w:rPr>
            </w:pPr>
            <w:r w:rsidRPr="00AA1276">
              <w:rPr>
                <w:rFonts w:ascii="Times New Roman" w:hAnsi="Times New Roman"/>
                <w:b/>
                <w:bCs/>
                <w:color w:val="000000"/>
                <w:lang w:eastAsia="zh-CN"/>
              </w:rPr>
              <w:t>6 577,46</w:t>
            </w:r>
          </w:p>
        </w:tc>
      </w:tr>
    </w:tbl>
    <w:p w:rsidR="0089508E" w:rsidRPr="00FE7579" w:rsidRDefault="0089508E" w:rsidP="0089508E">
      <w:pPr>
        <w:spacing w:before="120" w:after="120" w:line="240" w:lineRule="auto"/>
        <w:jc w:val="both"/>
        <w:rPr>
          <w:rFonts w:ascii="Times New Roman" w:hAnsi="Times New Roman"/>
          <w:sz w:val="24"/>
          <w:szCs w:val="24"/>
        </w:rPr>
      </w:pPr>
      <w:r w:rsidRPr="00FE7579">
        <w:rPr>
          <w:rFonts w:ascii="Times New Roman" w:hAnsi="Times New Roman"/>
          <w:color w:val="252525"/>
          <w:sz w:val="24"/>
          <w:szCs w:val="24"/>
          <w:lang w:eastAsia="zh-CN"/>
        </w:rPr>
        <w:t xml:space="preserve">Чрез </w:t>
      </w:r>
      <w:r w:rsidRPr="00FE7579">
        <w:rPr>
          <w:rFonts w:ascii="Times New Roman" w:hAnsi="Times New Roman"/>
          <w:b/>
          <w:color w:val="252525"/>
          <w:sz w:val="24"/>
          <w:szCs w:val="24"/>
          <w:lang w:eastAsia="zh-CN"/>
        </w:rPr>
        <w:t>чл.</w:t>
      </w:r>
      <w:r>
        <w:rPr>
          <w:rFonts w:ascii="Times New Roman" w:hAnsi="Times New Roman"/>
          <w:b/>
          <w:color w:val="252525"/>
          <w:sz w:val="24"/>
          <w:szCs w:val="24"/>
          <w:lang w:eastAsia="zh-CN"/>
        </w:rPr>
        <w:t xml:space="preserve"> </w:t>
      </w:r>
      <w:r w:rsidRPr="00FE7579">
        <w:rPr>
          <w:rFonts w:ascii="Times New Roman" w:hAnsi="Times New Roman"/>
          <w:b/>
          <w:color w:val="252525"/>
          <w:sz w:val="24"/>
          <w:szCs w:val="24"/>
          <w:lang w:eastAsia="zh-CN"/>
        </w:rPr>
        <w:t>31, ал.</w:t>
      </w:r>
      <w:r>
        <w:rPr>
          <w:rFonts w:ascii="Times New Roman" w:hAnsi="Times New Roman"/>
          <w:b/>
          <w:color w:val="252525"/>
          <w:sz w:val="24"/>
          <w:szCs w:val="24"/>
          <w:lang w:eastAsia="zh-CN"/>
        </w:rPr>
        <w:t xml:space="preserve"> </w:t>
      </w:r>
      <w:r w:rsidRPr="00FE7579">
        <w:rPr>
          <w:rFonts w:ascii="Times New Roman" w:hAnsi="Times New Roman"/>
          <w:b/>
          <w:color w:val="252525"/>
          <w:sz w:val="24"/>
          <w:szCs w:val="24"/>
          <w:lang w:eastAsia="zh-CN"/>
        </w:rPr>
        <w:t>1, т.</w:t>
      </w:r>
      <w:r>
        <w:rPr>
          <w:rFonts w:ascii="Times New Roman" w:hAnsi="Times New Roman"/>
          <w:b/>
          <w:color w:val="252525"/>
          <w:sz w:val="24"/>
          <w:szCs w:val="24"/>
          <w:lang w:eastAsia="zh-CN"/>
        </w:rPr>
        <w:t xml:space="preserve"> </w:t>
      </w:r>
      <w:r w:rsidRPr="00FE7579">
        <w:rPr>
          <w:rFonts w:ascii="Times New Roman" w:hAnsi="Times New Roman"/>
          <w:b/>
          <w:color w:val="252525"/>
          <w:sz w:val="24"/>
          <w:szCs w:val="24"/>
          <w:lang w:eastAsia="zh-CN"/>
        </w:rPr>
        <w:t xml:space="preserve">3-5 </w:t>
      </w:r>
      <w:r w:rsidRPr="00FE7579">
        <w:rPr>
          <w:rFonts w:ascii="Times New Roman" w:hAnsi="Times New Roman"/>
          <w:color w:val="252525"/>
          <w:sz w:val="24"/>
          <w:szCs w:val="24"/>
          <w:lang w:eastAsia="zh-CN"/>
        </w:rPr>
        <w:t>се определя, че системите за разделно събиране, повторна употреба, рециклиране и оползотворяване на битови отпадъци осигуряват като минимум изпълнението на следните цели:</w:t>
      </w:r>
    </w:p>
    <w:p w:rsidR="0089508E" w:rsidRPr="00FE7579" w:rsidRDefault="0089508E" w:rsidP="0089508E">
      <w:pPr>
        <w:numPr>
          <w:ilvl w:val="0"/>
          <w:numId w:val="3"/>
        </w:numPr>
        <w:spacing w:after="0" w:line="240" w:lineRule="auto"/>
        <w:ind w:left="714" w:hanging="357"/>
        <w:jc w:val="both"/>
        <w:rPr>
          <w:rFonts w:ascii="Times New Roman" w:eastAsia="Calibri" w:hAnsi="Times New Roman"/>
          <w:sz w:val="24"/>
          <w:szCs w:val="24"/>
          <w:lang w:eastAsia="en-US"/>
        </w:rPr>
      </w:pPr>
      <w:r w:rsidRPr="00FE7579">
        <w:rPr>
          <w:rFonts w:ascii="Times New Roman" w:hAnsi="Times New Roman"/>
          <w:iCs/>
          <w:sz w:val="24"/>
          <w:szCs w:val="24"/>
          <w:lang w:eastAsia="en-US"/>
        </w:rPr>
        <w:t>най</w:t>
      </w:r>
      <w:r w:rsidRPr="00FE7579">
        <w:rPr>
          <w:rFonts w:ascii="Times New Roman" w:eastAsia="Calibri" w:hAnsi="Times New Roman"/>
          <w:sz w:val="24"/>
          <w:szCs w:val="24"/>
          <w:lang w:eastAsia="en-US"/>
        </w:rPr>
        <w:t xml:space="preserve">-късно до </w:t>
      </w:r>
      <w:r w:rsidRPr="00FE7579">
        <w:rPr>
          <w:rFonts w:ascii="Times New Roman" w:eastAsia="Calibri" w:hAnsi="Times New Roman"/>
          <w:b/>
          <w:sz w:val="24"/>
          <w:szCs w:val="24"/>
          <w:lang w:eastAsia="en-US"/>
        </w:rPr>
        <w:t>31 декември, 2025 г.</w:t>
      </w:r>
      <w:r w:rsidRPr="00FE7579">
        <w:rPr>
          <w:rFonts w:ascii="Times New Roman" w:eastAsia="Calibri" w:hAnsi="Times New Roman"/>
          <w:sz w:val="24"/>
          <w:szCs w:val="24"/>
          <w:lang w:eastAsia="en-US"/>
        </w:rPr>
        <w:t xml:space="preserve"> подготовката за повторна употреба и рециклирането на битови отпадъци най-малко до </w:t>
      </w:r>
      <w:r w:rsidRPr="00FE7579">
        <w:rPr>
          <w:rFonts w:ascii="Times New Roman" w:eastAsia="Calibri" w:hAnsi="Times New Roman"/>
          <w:b/>
          <w:sz w:val="24"/>
          <w:szCs w:val="24"/>
          <w:lang w:eastAsia="en-US"/>
        </w:rPr>
        <w:t>55 на сто</w:t>
      </w:r>
      <w:r w:rsidRPr="00FE7579">
        <w:rPr>
          <w:rFonts w:ascii="Times New Roman" w:eastAsia="Calibri" w:hAnsi="Times New Roman"/>
          <w:sz w:val="24"/>
          <w:szCs w:val="24"/>
          <w:lang w:eastAsia="en-US"/>
        </w:rPr>
        <w:t xml:space="preserve"> от общото тегло на тези отпадъци (чл.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31, ал.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1, т.</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3);</w:t>
      </w:r>
    </w:p>
    <w:p w:rsidR="0089508E" w:rsidRPr="00FE7579" w:rsidRDefault="0089508E" w:rsidP="0089508E">
      <w:pPr>
        <w:numPr>
          <w:ilvl w:val="0"/>
          <w:numId w:val="3"/>
        </w:numPr>
        <w:spacing w:after="0" w:line="240" w:lineRule="auto"/>
        <w:ind w:left="714" w:hanging="357"/>
        <w:jc w:val="both"/>
        <w:rPr>
          <w:rFonts w:ascii="Times New Roman" w:eastAsia="Calibri" w:hAnsi="Times New Roman"/>
          <w:sz w:val="24"/>
          <w:szCs w:val="24"/>
          <w:lang w:eastAsia="en-US"/>
        </w:rPr>
      </w:pPr>
      <w:r w:rsidRPr="00FE7579">
        <w:rPr>
          <w:rFonts w:ascii="Times New Roman" w:eastAsia="Calibri" w:hAnsi="Times New Roman"/>
          <w:sz w:val="24"/>
          <w:szCs w:val="24"/>
          <w:lang w:eastAsia="en-US"/>
        </w:rPr>
        <w:t xml:space="preserve">най-късно до </w:t>
      </w:r>
      <w:r w:rsidRPr="00FE7579">
        <w:rPr>
          <w:rFonts w:ascii="Times New Roman" w:eastAsia="Calibri" w:hAnsi="Times New Roman"/>
          <w:b/>
          <w:sz w:val="24"/>
          <w:szCs w:val="24"/>
          <w:lang w:eastAsia="en-US"/>
        </w:rPr>
        <w:t>31 декември 2030 г.</w:t>
      </w:r>
      <w:r w:rsidRPr="00FE7579">
        <w:rPr>
          <w:rFonts w:ascii="Times New Roman" w:eastAsia="Calibri" w:hAnsi="Times New Roman"/>
          <w:sz w:val="24"/>
          <w:szCs w:val="24"/>
          <w:lang w:eastAsia="en-US"/>
        </w:rPr>
        <w:t xml:space="preserve"> подготовката за повторна употреба и рециклирането на битови отпадъци най-малко до </w:t>
      </w:r>
      <w:r w:rsidRPr="00FE7579">
        <w:rPr>
          <w:rFonts w:ascii="Times New Roman" w:eastAsia="Calibri" w:hAnsi="Times New Roman"/>
          <w:b/>
          <w:sz w:val="24"/>
          <w:szCs w:val="24"/>
          <w:lang w:eastAsia="en-US"/>
        </w:rPr>
        <w:t>60 на сто</w:t>
      </w:r>
      <w:r w:rsidRPr="00FE7579">
        <w:rPr>
          <w:rFonts w:ascii="Times New Roman" w:eastAsia="Calibri" w:hAnsi="Times New Roman"/>
          <w:sz w:val="24"/>
          <w:szCs w:val="24"/>
          <w:lang w:eastAsia="en-US"/>
        </w:rPr>
        <w:t xml:space="preserve"> от общото тегло на тези отпадъци (чл.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31, ал.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1, т.</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4);</w:t>
      </w:r>
    </w:p>
    <w:p w:rsidR="0089508E" w:rsidRPr="00FE7579" w:rsidRDefault="0089508E" w:rsidP="0089508E">
      <w:pPr>
        <w:numPr>
          <w:ilvl w:val="0"/>
          <w:numId w:val="3"/>
        </w:numPr>
        <w:spacing w:after="120" w:line="240" w:lineRule="auto"/>
        <w:ind w:left="714" w:hanging="357"/>
        <w:jc w:val="both"/>
        <w:rPr>
          <w:rFonts w:ascii="Times New Roman" w:eastAsia="Calibri" w:hAnsi="Times New Roman"/>
          <w:sz w:val="24"/>
          <w:szCs w:val="24"/>
          <w:lang w:eastAsia="en-US"/>
        </w:rPr>
      </w:pPr>
      <w:r w:rsidRPr="00FE7579">
        <w:rPr>
          <w:rFonts w:ascii="Times New Roman" w:hAnsi="Times New Roman"/>
          <w:sz w:val="24"/>
          <w:szCs w:val="24"/>
          <w:lang w:eastAsia="en-US"/>
        </w:rPr>
        <w:t>най</w:t>
      </w:r>
      <w:r w:rsidRPr="00FE7579">
        <w:rPr>
          <w:rFonts w:ascii="Times New Roman" w:eastAsia="Calibri" w:hAnsi="Times New Roman"/>
          <w:sz w:val="24"/>
          <w:szCs w:val="24"/>
          <w:lang w:eastAsia="en-US"/>
        </w:rPr>
        <w:t xml:space="preserve">-късно до </w:t>
      </w:r>
      <w:r w:rsidRPr="00FE7579">
        <w:rPr>
          <w:rFonts w:ascii="Times New Roman" w:eastAsia="Calibri" w:hAnsi="Times New Roman"/>
          <w:b/>
          <w:sz w:val="24"/>
          <w:szCs w:val="24"/>
          <w:lang w:eastAsia="en-US"/>
        </w:rPr>
        <w:t>31 декември 2035 г.</w:t>
      </w:r>
      <w:r w:rsidRPr="00FE7579">
        <w:rPr>
          <w:rFonts w:ascii="Times New Roman" w:eastAsia="Calibri" w:hAnsi="Times New Roman"/>
          <w:sz w:val="24"/>
          <w:szCs w:val="24"/>
          <w:lang w:eastAsia="en-US"/>
        </w:rPr>
        <w:t xml:space="preserve"> подготовката за повторна употреба и рециклирането на битови отпадъци най-малко до </w:t>
      </w:r>
      <w:r w:rsidRPr="00FE7579">
        <w:rPr>
          <w:rFonts w:ascii="Times New Roman" w:eastAsia="Calibri" w:hAnsi="Times New Roman"/>
          <w:b/>
          <w:sz w:val="24"/>
          <w:szCs w:val="24"/>
          <w:lang w:eastAsia="en-US"/>
        </w:rPr>
        <w:t>65 на сто</w:t>
      </w:r>
      <w:r w:rsidRPr="00FE7579">
        <w:rPr>
          <w:rFonts w:ascii="Times New Roman" w:eastAsia="Calibri" w:hAnsi="Times New Roman"/>
          <w:sz w:val="24"/>
          <w:szCs w:val="24"/>
          <w:lang w:eastAsia="en-US"/>
        </w:rPr>
        <w:t xml:space="preserve"> от общото тегло на тези отпадъци (чл.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31, ал.</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1, т.</w:t>
      </w:r>
      <w:r>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5).</w:t>
      </w:r>
    </w:p>
    <w:p w:rsidR="0089508E" w:rsidRPr="00FE7579" w:rsidRDefault="0089508E" w:rsidP="0089508E">
      <w:pPr>
        <w:spacing w:after="0" w:line="240" w:lineRule="auto"/>
        <w:jc w:val="both"/>
        <w:rPr>
          <w:rFonts w:ascii="Times New Roman" w:hAnsi="Times New Roman"/>
          <w:i/>
          <w:sz w:val="24"/>
          <w:szCs w:val="24"/>
        </w:rPr>
      </w:pPr>
      <w:r w:rsidRPr="00FE7579">
        <w:rPr>
          <w:rFonts w:ascii="Times New Roman" w:hAnsi="Times New Roman"/>
          <w:i/>
          <w:sz w:val="24"/>
          <w:szCs w:val="24"/>
        </w:rPr>
        <w:t>С § 15, ал.2 от ПЗР на ЗУО са посочени сроковете за поетапно постигане на целта от 55 на сто рециклиране (по чл.31, ал.1, т.3) в периода 2021- 2025г.:</w:t>
      </w:r>
    </w:p>
    <w:p w:rsidR="0089508E" w:rsidRPr="00FE7579" w:rsidRDefault="0089508E" w:rsidP="0089508E">
      <w:pPr>
        <w:shd w:val="clear" w:color="auto" w:fill="FFFFFF"/>
        <w:spacing w:after="0" w:line="240" w:lineRule="auto"/>
        <w:rPr>
          <w:rFonts w:ascii="Times New Roman" w:hAnsi="Times New Roman"/>
          <w:color w:val="252525"/>
          <w:sz w:val="24"/>
          <w:szCs w:val="24"/>
          <w:lang w:eastAsia="zh-CN"/>
        </w:rPr>
      </w:pPr>
      <w:r w:rsidRPr="00FE7579">
        <w:rPr>
          <w:rFonts w:ascii="Times New Roman" w:hAnsi="Times New Roman"/>
          <w:color w:val="252525"/>
          <w:sz w:val="24"/>
          <w:szCs w:val="24"/>
          <w:lang w:eastAsia="zh-CN"/>
        </w:rPr>
        <w:t>1. 31 декември 2021 г. - 51 на сто;</w:t>
      </w:r>
    </w:p>
    <w:p w:rsidR="0089508E" w:rsidRPr="00FE7579" w:rsidRDefault="0089508E" w:rsidP="0089508E">
      <w:pPr>
        <w:shd w:val="clear" w:color="auto" w:fill="FFFFFF"/>
        <w:spacing w:after="0" w:line="240" w:lineRule="auto"/>
        <w:rPr>
          <w:rFonts w:ascii="Times New Roman" w:hAnsi="Times New Roman"/>
          <w:color w:val="252525"/>
          <w:sz w:val="24"/>
          <w:szCs w:val="24"/>
          <w:lang w:eastAsia="zh-CN"/>
        </w:rPr>
      </w:pPr>
      <w:r w:rsidRPr="00FE7579">
        <w:rPr>
          <w:rFonts w:ascii="Times New Roman" w:hAnsi="Times New Roman"/>
          <w:color w:val="252525"/>
          <w:sz w:val="24"/>
          <w:szCs w:val="24"/>
          <w:lang w:eastAsia="zh-CN"/>
        </w:rPr>
        <w:t>2. 31 декември 2022 г. - 52 на сто;</w:t>
      </w:r>
    </w:p>
    <w:p w:rsidR="0089508E" w:rsidRPr="00FE7579" w:rsidRDefault="0089508E" w:rsidP="0089508E">
      <w:pPr>
        <w:shd w:val="clear" w:color="auto" w:fill="FFFFFF"/>
        <w:spacing w:after="0" w:line="240" w:lineRule="auto"/>
        <w:rPr>
          <w:rFonts w:ascii="Times New Roman" w:hAnsi="Times New Roman"/>
          <w:color w:val="252525"/>
          <w:sz w:val="24"/>
          <w:szCs w:val="24"/>
          <w:lang w:eastAsia="zh-CN"/>
        </w:rPr>
      </w:pPr>
      <w:r w:rsidRPr="00FE7579">
        <w:rPr>
          <w:rFonts w:ascii="Times New Roman" w:hAnsi="Times New Roman"/>
          <w:color w:val="252525"/>
          <w:sz w:val="24"/>
          <w:szCs w:val="24"/>
          <w:lang w:eastAsia="zh-CN"/>
        </w:rPr>
        <w:t>3. 31 декември 2023 г. - 53 на сто;</w:t>
      </w:r>
    </w:p>
    <w:p w:rsidR="0089508E" w:rsidRPr="00FE7579" w:rsidRDefault="0089508E" w:rsidP="0089508E">
      <w:pPr>
        <w:shd w:val="clear" w:color="auto" w:fill="FFFFFF"/>
        <w:spacing w:after="0" w:line="240" w:lineRule="auto"/>
        <w:rPr>
          <w:rFonts w:ascii="Times New Roman" w:hAnsi="Times New Roman"/>
          <w:color w:val="252525"/>
          <w:sz w:val="24"/>
          <w:szCs w:val="24"/>
          <w:lang w:eastAsia="zh-CN"/>
        </w:rPr>
      </w:pPr>
      <w:r w:rsidRPr="00FE7579">
        <w:rPr>
          <w:rFonts w:ascii="Times New Roman" w:hAnsi="Times New Roman"/>
          <w:color w:val="252525"/>
          <w:sz w:val="24"/>
          <w:szCs w:val="24"/>
          <w:lang w:eastAsia="zh-CN"/>
        </w:rPr>
        <w:t>4. 31 декември 2024 г. - 54 на сто;</w:t>
      </w:r>
    </w:p>
    <w:p w:rsidR="0089508E" w:rsidRPr="00FE7579" w:rsidRDefault="0089508E" w:rsidP="0089508E">
      <w:pPr>
        <w:shd w:val="clear" w:color="auto" w:fill="FFFFFF"/>
        <w:spacing w:after="120" w:line="240" w:lineRule="auto"/>
        <w:rPr>
          <w:rFonts w:ascii="Times New Roman" w:hAnsi="Times New Roman"/>
          <w:color w:val="252525"/>
          <w:sz w:val="24"/>
          <w:szCs w:val="24"/>
          <w:lang w:eastAsia="zh-CN"/>
        </w:rPr>
      </w:pPr>
      <w:r w:rsidRPr="00FE7579">
        <w:rPr>
          <w:rFonts w:ascii="Times New Roman" w:hAnsi="Times New Roman"/>
          <w:color w:val="252525"/>
          <w:sz w:val="24"/>
          <w:szCs w:val="24"/>
          <w:lang w:eastAsia="zh-CN"/>
        </w:rPr>
        <w:t>5. 31 декември 2025 г. - 55 на сто.</w:t>
      </w:r>
    </w:p>
    <w:p w:rsidR="00FE7579" w:rsidRPr="00FE7579" w:rsidRDefault="00FE7579" w:rsidP="00AD125B">
      <w:pPr>
        <w:shd w:val="clear" w:color="auto" w:fill="FFFFFF"/>
        <w:spacing w:after="120" w:line="240" w:lineRule="auto"/>
        <w:jc w:val="both"/>
        <w:rPr>
          <w:rFonts w:ascii="Times New Roman" w:hAnsi="Times New Roman"/>
          <w:color w:val="252525"/>
          <w:sz w:val="24"/>
          <w:szCs w:val="24"/>
          <w:lang w:eastAsia="zh-CN"/>
        </w:rPr>
      </w:pPr>
      <w:r w:rsidRPr="00FE7579">
        <w:rPr>
          <w:rFonts w:ascii="Times New Roman" w:hAnsi="Times New Roman"/>
          <w:color w:val="252525"/>
          <w:sz w:val="24"/>
          <w:szCs w:val="24"/>
          <w:lang w:eastAsia="zh-CN"/>
        </w:rPr>
        <w:t xml:space="preserve">Чрез </w:t>
      </w:r>
      <w:r w:rsidRPr="00FE7579">
        <w:rPr>
          <w:rFonts w:ascii="Times New Roman" w:hAnsi="Times New Roman"/>
          <w:i/>
          <w:color w:val="252525"/>
          <w:sz w:val="24"/>
          <w:szCs w:val="24"/>
          <w:lang w:eastAsia="zh-CN"/>
        </w:rPr>
        <w:t>§ 15, ал.</w:t>
      </w:r>
      <w:r w:rsidR="0089508E">
        <w:rPr>
          <w:rFonts w:ascii="Times New Roman" w:hAnsi="Times New Roman"/>
          <w:i/>
          <w:color w:val="252525"/>
          <w:sz w:val="24"/>
          <w:szCs w:val="24"/>
          <w:lang w:eastAsia="zh-CN"/>
        </w:rPr>
        <w:t xml:space="preserve"> </w:t>
      </w:r>
      <w:r w:rsidRPr="00FE7579">
        <w:rPr>
          <w:rFonts w:ascii="Times New Roman" w:hAnsi="Times New Roman"/>
          <w:i/>
          <w:color w:val="252525"/>
          <w:sz w:val="24"/>
          <w:szCs w:val="24"/>
          <w:lang w:eastAsia="zh-CN"/>
        </w:rPr>
        <w:t xml:space="preserve">3 от ПЗР на ЗУО </w:t>
      </w:r>
      <w:r w:rsidRPr="00FE7579">
        <w:rPr>
          <w:rFonts w:ascii="Times New Roman" w:hAnsi="Times New Roman"/>
          <w:color w:val="252525"/>
          <w:sz w:val="24"/>
          <w:szCs w:val="24"/>
          <w:lang w:eastAsia="zh-CN"/>
        </w:rPr>
        <w:t>се предвижда, че</w:t>
      </w:r>
      <w:r w:rsidRPr="00FE7579">
        <w:rPr>
          <w:rFonts w:ascii="Times New Roman" w:hAnsi="Times New Roman"/>
          <w:i/>
          <w:color w:val="252525"/>
          <w:sz w:val="24"/>
          <w:szCs w:val="24"/>
          <w:lang w:eastAsia="zh-CN"/>
        </w:rPr>
        <w:t xml:space="preserve"> </w:t>
      </w:r>
      <w:r w:rsidRPr="00FE7579">
        <w:rPr>
          <w:rFonts w:ascii="Times New Roman" w:hAnsi="Times New Roman"/>
          <w:color w:val="252525"/>
          <w:sz w:val="24"/>
          <w:szCs w:val="24"/>
          <w:lang w:eastAsia="zh-CN"/>
        </w:rPr>
        <w:t>след нотифициране на Европейската Комисия и при изпълнението на определени условия (§ 15, ал.</w:t>
      </w:r>
      <w:r w:rsidR="0089508E">
        <w:rPr>
          <w:rFonts w:ascii="Times New Roman" w:hAnsi="Times New Roman"/>
          <w:color w:val="252525"/>
          <w:sz w:val="24"/>
          <w:szCs w:val="24"/>
          <w:lang w:eastAsia="zh-CN"/>
        </w:rPr>
        <w:t xml:space="preserve"> </w:t>
      </w:r>
      <w:r w:rsidRPr="00FE7579">
        <w:rPr>
          <w:rFonts w:ascii="Times New Roman" w:hAnsi="Times New Roman"/>
          <w:color w:val="252525"/>
          <w:sz w:val="24"/>
          <w:szCs w:val="24"/>
          <w:lang w:eastAsia="zh-CN"/>
        </w:rPr>
        <w:t>4), може да отложи постигането на целта по чл. 31, ал. 1, т. 3 до 2040 г., като минимално допустимото изпълнение се намалява до 50 на сто за 2025 г., 55 на сто за 2030 г. и 60 на сто за 2035 г.</w:t>
      </w:r>
    </w:p>
    <w:p w:rsidR="00FE7579" w:rsidRPr="00FE7579" w:rsidRDefault="00FE7579" w:rsidP="00AD125B">
      <w:pPr>
        <w:spacing w:after="120" w:line="240" w:lineRule="auto"/>
        <w:jc w:val="both"/>
        <w:rPr>
          <w:rFonts w:ascii="Times New Roman" w:hAnsi="Times New Roman"/>
          <w:color w:val="000000"/>
          <w:sz w:val="24"/>
          <w:szCs w:val="24"/>
          <w:lang w:eastAsia="en-US"/>
        </w:rPr>
      </w:pPr>
      <w:r w:rsidRPr="00FE7579">
        <w:rPr>
          <w:rFonts w:ascii="Times New Roman" w:eastAsia="Calibri" w:hAnsi="Times New Roman"/>
          <w:bCs/>
          <w:sz w:val="24"/>
          <w:szCs w:val="24"/>
          <w:lang w:eastAsia="en-US"/>
        </w:rPr>
        <w:t xml:space="preserve">В рамките на този анализ е извършена и прогноза за количествата на </w:t>
      </w:r>
      <w:r w:rsidRPr="00FE7579">
        <w:rPr>
          <w:rFonts w:ascii="Times New Roman" w:hAnsi="Times New Roman"/>
          <w:i/>
          <w:color w:val="000000"/>
          <w:sz w:val="24"/>
          <w:szCs w:val="24"/>
          <w:lang w:eastAsia="en-US"/>
        </w:rPr>
        <w:t xml:space="preserve">хартия и картон, пластмаси, стъкло и метали, </w:t>
      </w:r>
      <w:r w:rsidRPr="00FE7579">
        <w:rPr>
          <w:rFonts w:ascii="Times New Roman" w:hAnsi="Times New Roman"/>
          <w:color w:val="000000"/>
          <w:sz w:val="24"/>
          <w:szCs w:val="24"/>
          <w:lang w:eastAsia="en-US"/>
        </w:rPr>
        <w:t>които трябва да бъдат рециклирани на годишна база с оглед изпълнението на целите по чл.</w:t>
      </w:r>
      <w:r w:rsidR="0089508E">
        <w:rPr>
          <w:rFonts w:ascii="Times New Roman" w:hAnsi="Times New Roman"/>
          <w:color w:val="000000"/>
          <w:sz w:val="24"/>
          <w:szCs w:val="24"/>
          <w:lang w:eastAsia="en-US"/>
        </w:rPr>
        <w:t xml:space="preserve"> </w:t>
      </w:r>
      <w:r w:rsidRPr="00FE7579">
        <w:rPr>
          <w:rFonts w:ascii="Times New Roman" w:hAnsi="Times New Roman"/>
          <w:color w:val="000000"/>
          <w:sz w:val="24"/>
          <w:szCs w:val="24"/>
          <w:lang w:eastAsia="en-US"/>
        </w:rPr>
        <w:t>31, ал.</w:t>
      </w:r>
      <w:r w:rsidR="0089508E">
        <w:rPr>
          <w:rFonts w:ascii="Times New Roman" w:hAnsi="Times New Roman"/>
          <w:color w:val="000000"/>
          <w:sz w:val="24"/>
          <w:szCs w:val="24"/>
          <w:lang w:eastAsia="en-US"/>
        </w:rPr>
        <w:t xml:space="preserve"> </w:t>
      </w:r>
      <w:r w:rsidRPr="00FE7579">
        <w:rPr>
          <w:rFonts w:ascii="Times New Roman" w:hAnsi="Times New Roman"/>
          <w:color w:val="000000"/>
          <w:sz w:val="24"/>
          <w:szCs w:val="24"/>
          <w:lang w:eastAsia="en-US"/>
        </w:rPr>
        <w:t>1, т.</w:t>
      </w:r>
      <w:r w:rsidR="0089508E">
        <w:rPr>
          <w:rFonts w:ascii="Times New Roman" w:hAnsi="Times New Roman"/>
          <w:color w:val="000000"/>
          <w:sz w:val="24"/>
          <w:szCs w:val="24"/>
          <w:lang w:eastAsia="en-US"/>
        </w:rPr>
        <w:t xml:space="preserve"> </w:t>
      </w:r>
      <w:r w:rsidRPr="00FE7579">
        <w:rPr>
          <w:rFonts w:ascii="Times New Roman" w:hAnsi="Times New Roman"/>
          <w:color w:val="000000"/>
          <w:sz w:val="24"/>
          <w:szCs w:val="24"/>
          <w:lang w:eastAsia="en-US"/>
        </w:rPr>
        <w:t>3 и т.</w:t>
      </w:r>
      <w:r w:rsidR="0089508E">
        <w:rPr>
          <w:rFonts w:ascii="Times New Roman" w:hAnsi="Times New Roman"/>
          <w:color w:val="000000"/>
          <w:sz w:val="24"/>
          <w:szCs w:val="24"/>
          <w:lang w:eastAsia="en-US"/>
        </w:rPr>
        <w:t xml:space="preserve"> </w:t>
      </w:r>
      <w:r w:rsidRPr="00FE7579">
        <w:rPr>
          <w:rFonts w:ascii="Times New Roman" w:hAnsi="Times New Roman"/>
          <w:color w:val="000000"/>
          <w:sz w:val="24"/>
          <w:szCs w:val="24"/>
          <w:lang w:eastAsia="en-US"/>
        </w:rPr>
        <w:t>4 на Закона за управление на отпадъците. Изчисленията са направени при допускането, че:</w:t>
      </w:r>
    </w:p>
    <w:p w:rsidR="00FE7579" w:rsidRPr="00FE7579" w:rsidRDefault="00FE7579" w:rsidP="0089508E">
      <w:pPr>
        <w:numPr>
          <w:ilvl w:val="0"/>
          <w:numId w:val="3"/>
        </w:numPr>
        <w:spacing w:after="0" w:line="240" w:lineRule="auto"/>
        <w:ind w:left="426" w:hanging="357"/>
        <w:jc w:val="both"/>
        <w:rPr>
          <w:rFonts w:ascii="Times New Roman" w:eastAsia="Calibri" w:hAnsi="Times New Roman"/>
          <w:sz w:val="24"/>
          <w:szCs w:val="24"/>
          <w:lang w:eastAsia="en-US"/>
        </w:rPr>
      </w:pPr>
      <w:r w:rsidRPr="00FE7579">
        <w:rPr>
          <w:rFonts w:ascii="Times New Roman" w:eastAsia="Calibri" w:hAnsi="Times New Roman"/>
          <w:sz w:val="24"/>
          <w:szCs w:val="24"/>
          <w:lang w:eastAsia="en-US"/>
        </w:rPr>
        <w:t xml:space="preserve">е </w:t>
      </w:r>
      <w:r w:rsidRPr="00FE7579">
        <w:rPr>
          <w:rFonts w:ascii="Times New Roman" w:hAnsi="Times New Roman"/>
          <w:sz w:val="24"/>
          <w:szCs w:val="24"/>
          <w:lang w:eastAsia="en-US"/>
        </w:rPr>
        <w:t>налице</w:t>
      </w:r>
      <w:r w:rsidRPr="00FE7579">
        <w:rPr>
          <w:rFonts w:ascii="Times New Roman" w:eastAsia="Calibri" w:hAnsi="Times New Roman"/>
          <w:sz w:val="24"/>
          <w:szCs w:val="24"/>
          <w:lang w:eastAsia="en-US"/>
        </w:rPr>
        <w:t xml:space="preserve"> самостоятелно изпълнение на целите от Община Бяла Слатина;</w:t>
      </w:r>
    </w:p>
    <w:p w:rsidR="00FE7579" w:rsidRPr="00FE7579" w:rsidRDefault="00FE7579" w:rsidP="0089508E">
      <w:pPr>
        <w:numPr>
          <w:ilvl w:val="0"/>
          <w:numId w:val="3"/>
        </w:numPr>
        <w:spacing w:after="0" w:line="240" w:lineRule="auto"/>
        <w:ind w:left="426" w:hanging="357"/>
        <w:jc w:val="both"/>
        <w:rPr>
          <w:rFonts w:ascii="Times New Roman" w:eastAsia="Calibri" w:hAnsi="Times New Roman"/>
          <w:bCs/>
          <w:sz w:val="24"/>
          <w:szCs w:val="24"/>
          <w:lang w:eastAsia="en-US"/>
        </w:rPr>
      </w:pPr>
      <w:r w:rsidRPr="00FE7579">
        <w:rPr>
          <w:rFonts w:ascii="Times New Roman" w:hAnsi="Times New Roman"/>
          <w:sz w:val="24"/>
          <w:szCs w:val="24"/>
        </w:rPr>
        <w:t xml:space="preserve">не е </w:t>
      </w:r>
      <w:r w:rsidRPr="00FE7579">
        <w:rPr>
          <w:rFonts w:ascii="Times New Roman" w:hAnsi="Times New Roman"/>
          <w:sz w:val="24"/>
          <w:szCs w:val="24"/>
          <w:lang w:eastAsia="en-US"/>
        </w:rPr>
        <w:t>извършено</w:t>
      </w:r>
      <w:r w:rsidRPr="00FE7579">
        <w:rPr>
          <w:rFonts w:ascii="Times New Roman" w:hAnsi="Times New Roman"/>
          <w:sz w:val="24"/>
          <w:szCs w:val="24"/>
        </w:rPr>
        <w:t xml:space="preserve"> разпределение на задълженията между отделните общини за изпълнение на целите по чл.</w:t>
      </w:r>
      <w:r w:rsidR="0089508E">
        <w:rPr>
          <w:rFonts w:ascii="Times New Roman" w:hAnsi="Times New Roman"/>
          <w:sz w:val="24"/>
          <w:szCs w:val="24"/>
        </w:rPr>
        <w:t xml:space="preserve"> </w:t>
      </w:r>
      <w:r w:rsidRPr="00FE7579">
        <w:rPr>
          <w:rFonts w:ascii="Times New Roman" w:hAnsi="Times New Roman"/>
          <w:sz w:val="24"/>
          <w:szCs w:val="24"/>
        </w:rPr>
        <w:t>31, ал.</w:t>
      </w:r>
      <w:r w:rsidR="0089508E">
        <w:rPr>
          <w:rFonts w:ascii="Times New Roman" w:hAnsi="Times New Roman"/>
          <w:sz w:val="24"/>
          <w:szCs w:val="24"/>
        </w:rPr>
        <w:t xml:space="preserve"> </w:t>
      </w:r>
      <w:r w:rsidRPr="00FE7579">
        <w:rPr>
          <w:rFonts w:ascii="Times New Roman" w:hAnsi="Times New Roman"/>
          <w:sz w:val="24"/>
          <w:szCs w:val="24"/>
        </w:rPr>
        <w:t>1 от страна на Общото събрание на РСУО</w:t>
      </w:r>
      <w:r w:rsidR="0089508E">
        <w:rPr>
          <w:rFonts w:ascii="Times New Roman" w:hAnsi="Times New Roman"/>
          <w:sz w:val="24"/>
          <w:szCs w:val="24"/>
        </w:rPr>
        <w:t xml:space="preserve"> </w:t>
      </w:r>
      <w:r w:rsidRPr="00FE7579">
        <w:rPr>
          <w:rFonts w:ascii="Times New Roman" w:hAnsi="Times New Roman"/>
          <w:sz w:val="24"/>
          <w:szCs w:val="24"/>
        </w:rPr>
        <w:t>-</w:t>
      </w:r>
      <w:r w:rsidR="0089508E">
        <w:rPr>
          <w:rFonts w:ascii="Times New Roman" w:hAnsi="Times New Roman"/>
          <w:sz w:val="24"/>
          <w:szCs w:val="24"/>
        </w:rPr>
        <w:t xml:space="preserve"> </w:t>
      </w:r>
      <w:r w:rsidRPr="00FE7579">
        <w:rPr>
          <w:rFonts w:ascii="Times New Roman" w:hAnsi="Times New Roman"/>
          <w:sz w:val="24"/>
          <w:szCs w:val="24"/>
        </w:rPr>
        <w:t>Оряхово – в съответствие с чл.</w:t>
      </w:r>
      <w:r w:rsidR="0089508E">
        <w:rPr>
          <w:rFonts w:ascii="Times New Roman" w:hAnsi="Times New Roman"/>
          <w:sz w:val="24"/>
          <w:szCs w:val="24"/>
        </w:rPr>
        <w:t xml:space="preserve"> </w:t>
      </w:r>
      <w:r w:rsidRPr="00FE7579">
        <w:rPr>
          <w:rFonts w:ascii="Times New Roman" w:hAnsi="Times New Roman"/>
          <w:sz w:val="24"/>
          <w:szCs w:val="24"/>
        </w:rPr>
        <w:t>26, ал.</w:t>
      </w:r>
      <w:r w:rsidR="0089508E">
        <w:rPr>
          <w:rFonts w:ascii="Times New Roman" w:hAnsi="Times New Roman"/>
          <w:sz w:val="24"/>
          <w:szCs w:val="24"/>
        </w:rPr>
        <w:t xml:space="preserve"> </w:t>
      </w:r>
      <w:r w:rsidRPr="00FE7579">
        <w:rPr>
          <w:rFonts w:ascii="Times New Roman" w:hAnsi="Times New Roman"/>
          <w:sz w:val="24"/>
          <w:szCs w:val="24"/>
        </w:rPr>
        <w:t>1, т.</w:t>
      </w:r>
      <w:r w:rsidR="0089508E">
        <w:rPr>
          <w:rFonts w:ascii="Times New Roman" w:hAnsi="Times New Roman"/>
          <w:sz w:val="24"/>
          <w:szCs w:val="24"/>
        </w:rPr>
        <w:t xml:space="preserve"> </w:t>
      </w:r>
      <w:r w:rsidRPr="00FE7579">
        <w:rPr>
          <w:rFonts w:ascii="Times New Roman" w:hAnsi="Times New Roman"/>
          <w:sz w:val="24"/>
          <w:szCs w:val="24"/>
        </w:rPr>
        <w:t>6 на ЗУО.</w:t>
      </w:r>
    </w:p>
    <w:p w:rsidR="00FE7579" w:rsidRPr="00FE7579" w:rsidRDefault="00FE7579" w:rsidP="0089508E">
      <w:pPr>
        <w:spacing w:before="120" w:after="120" w:line="240" w:lineRule="auto"/>
        <w:jc w:val="both"/>
        <w:rPr>
          <w:rFonts w:ascii="Times New Roman" w:eastAsia="Calibri" w:hAnsi="Times New Roman"/>
          <w:i/>
          <w:sz w:val="24"/>
          <w:szCs w:val="24"/>
          <w:lang w:eastAsia="en-US"/>
        </w:rPr>
      </w:pPr>
      <w:r w:rsidRPr="00FE7579">
        <w:rPr>
          <w:rFonts w:ascii="Times New Roman" w:eastAsia="Calibri" w:hAnsi="Times New Roman"/>
          <w:b/>
          <w:sz w:val="24"/>
          <w:szCs w:val="24"/>
          <w:lang w:eastAsia="en-US"/>
        </w:rPr>
        <w:t>Таблица №</w:t>
      </w:r>
      <w:r w:rsidR="0089508E">
        <w:rPr>
          <w:rFonts w:ascii="Times New Roman" w:eastAsia="Calibri" w:hAnsi="Times New Roman"/>
          <w:b/>
          <w:sz w:val="24"/>
          <w:szCs w:val="24"/>
          <w:lang w:eastAsia="en-US"/>
        </w:rPr>
        <w:t xml:space="preserve"> </w:t>
      </w:r>
      <w:r w:rsidRPr="00FE7579">
        <w:rPr>
          <w:rFonts w:ascii="Times New Roman" w:eastAsia="Calibri" w:hAnsi="Times New Roman"/>
          <w:b/>
          <w:sz w:val="24"/>
          <w:szCs w:val="24"/>
          <w:lang w:val="en-US" w:eastAsia="en-US"/>
        </w:rPr>
        <w:fldChar w:fldCharType="begin"/>
      </w:r>
      <w:r w:rsidRPr="00FE7579">
        <w:rPr>
          <w:rFonts w:ascii="Times New Roman" w:eastAsia="Calibri" w:hAnsi="Times New Roman"/>
          <w:b/>
          <w:sz w:val="24"/>
          <w:szCs w:val="24"/>
          <w:lang w:eastAsia="en-US"/>
        </w:rPr>
        <w:instrText xml:space="preserve"> </w:instrText>
      </w:r>
      <w:r w:rsidRPr="00FE7579">
        <w:rPr>
          <w:rFonts w:ascii="Times New Roman" w:eastAsia="Calibri" w:hAnsi="Times New Roman"/>
          <w:b/>
          <w:sz w:val="24"/>
          <w:szCs w:val="24"/>
          <w:lang w:val="en-US" w:eastAsia="en-US"/>
        </w:rPr>
        <w:instrText>SEQ</w:instrText>
      </w:r>
      <w:r w:rsidRPr="00FE7579">
        <w:rPr>
          <w:rFonts w:ascii="Times New Roman" w:eastAsia="Calibri" w:hAnsi="Times New Roman"/>
          <w:b/>
          <w:sz w:val="24"/>
          <w:szCs w:val="24"/>
          <w:lang w:eastAsia="en-US"/>
        </w:rPr>
        <w:instrText xml:space="preserve"> Таблица \* </w:instrText>
      </w:r>
      <w:r w:rsidRPr="00FE7579">
        <w:rPr>
          <w:rFonts w:ascii="Times New Roman" w:eastAsia="Calibri" w:hAnsi="Times New Roman"/>
          <w:b/>
          <w:sz w:val="24"/>
          <w:szCs w:val="24"/>
          <w:lang w:val="en-US" w:eastAsia="en-US"/>
        </w:rPr>
        <w:instrText>ARABIC</w:instrText>
      </w:r>
      <w:r w:rsidRPr="00FE7579">
        <w:rPr>
          <w:rFonts w:ascii="Times New Roman" w:eastAsia="Calibri" w:hAnsi="Times New Roman"/>
          <w:b/>
          <w:sz w:val="24"/>
          <w:szCs w:val="24"/>
          <w:lang w:eastAsia="en-US"/>
        </w:rPr>
        <w:instrText xml:space="preserve"> </w:instrText>
      </w:r>
      <w:r w:rsidRPr="00FE7579">
        <w:rPr>
          <w:rFonts w:ascii="Times New Roman" w:eastAsia="Calibri" w:hAnsi="Times New Roman"/>
          <w:b/>
          <w:sz w:val="24"/>
          <w:szCs w:val="24"/>
          <w:lang w:val="en-US" w:eastAsia="en-US"/>
        </w:rPr>
        <w:fldChar w:fldCharType="separate"/>
      </w:r>
      <w:r w:rsidR="00D302E9">
        <w:rPr>
          <w:rFonts w:ascii="Times New Roman" w:eastAsia="Calibri" w:hAnsi="Times New Roman"/>
          <w:b/>
          <w:noProof/>
          <w:sz w:val="24"/>
          <w:szCs w:val="24"/>
          <w:lang w:val="en-US" w:eastAsia="en-US"/>
        </w:rPr>
        <w:t>4</w:t>
      </w:r>
      <w:r w:rsidRPr="00FE7579">
        <w:rPr>
          <w:rFonts w:ascii="Times New Roman" w:eastAsia="Calibri" w:hAnsi="Times New Roman"/>
          <w:sz w:val="24"/>
          <w:szCs w:val="24"/>
          <w:lang w:eastAsia="en-US"/>
        </w:rPr>
        <w:fldChar w:fldCharType="end"/>
      </w:r>
      <w:r w:rsidRPr="00FE7579">
        <w:rPr>
          <w:rFonts w:ascii="Times New Roman" w:eastAsia="Calibri" w:hAnsi="Times New Roman"/>
          <w:sz w:val="24"/>
          <w:szCs w:val="24"/>
          <w:lang w:eastAsia="en-US"/>
        </w:rPr>
        <w:t xml:space="preserve"> </w:t>
      </w:r>
      <w:r w:rsidRPr="00FE7579">
        <w:rPr>
          <w:rFonts w:ascii="Times New Roman" w:eastAsia="Calibri" w:hAnsi="Times New Roman"/>
          <w:i/>
          <w:sz w:val="24"/>
          <w:szCs w:val="24"/>
          <w:lang w:eastAsia="en-US"/>
        </w:rPr>
        <w:t>Прогноза за количествата на хартия и картон, пластмаси, стъкло и метали (т./г.), които трябва да бъдат събрани и предадени за рециклиране за достигане на целите по чл.</w:t>
      </w:r>
      <w:r w:rsidR="0089508E">
        <w:rPr>
          <w:rFonts w:ascii="Times New Roman" w:eastAsia="Calibri" w:hAnsi="Times New Roman"/>
          <w:i/>
          <w:sz w:val="24"/>
          <w:szCs w:val="24"/>
          <w:lang w:eastAsia="en-US"/>
        </w:rPr>
        <w:t xml:space="preserve"> </w:t>
      </w:r>
      <w:r w:rsidRPr="00FE7579">
        <w:rPr>
          <w:rFonts w:ascii="Times New Roman" w:eastAsia="Calibri" w:hAnsi="Times New Roman"/>
          <w:i/>
          <w:sz w:val="24"/>
          <w:szCs w:val="24"/>
          <w:lang w:eastAsia="en-US"/>
        </w:rPr>
        <w:t>31, ал.</w:t>
      </w:r>
      <w:r w:rsidR="0089508E">
        <w:rPr>
          <w:rFonts w:ascii="Times New Roman" w:eastAsia="Calibri" w:hAnsi="Times New Roman"/>
          <w:i/>
          <w:sz w:val="24"/>
          <w:szCs w:val="24"/>
          <w:lang w:eastAsia="en-US"/>
        </w:rPr>
        <w:t xml:space="preserve"> </w:t>
      </w:r>
      <w:r w:rsidRPr="00FE7579">
        <w:rPr>
          <w:rFonts w:ascii="Times New Roman" w:eastAsia="Calibri" w:hAnsi="Times New Roman"/>
          <w:i/>
          <w:sz w:val="24"/>
          <w:szCs w:val="24"/>
          <w:lang w:eastAsia="en-US"/>
        </w:rPr>
        <w:t>1, т.</w:t>
      </w:r>
      <w:r w:rsidR="0089508E">
        <w:rPr>
          <w:rFonts w:ascii="Times New Roman" w:eastAsia="Calibri" w:hAnsi="Times New Roman"/>
          <w:i/>
          <w:sz w:val="24"/>
          <w:szCs w:val="24"/>
          <w:lang w:eastAsia="en-US"/>
        </w:rPr>
        <w:t xml:space="preserve"> </w:t>
      </w:r>
      <w:r w:rsidRPr="00FE7579">
        <w:rPr>
          <w:rFonts w:ascii="Times New Roman" w:eastAsia="Calibri" w:hAnsi="Times New Roman"/>
          <w:i/>
          <w:sz w:val="24"/>
          <w:szCs w:val="24"/>
          <w:lang w:eastAsia="en-US"/>
        </w:rPr>
        <w:t>3 и т.</w:t>
      </w:r>
      <w:r w:rsidR="0089508E">
        <w:rPr>
          <w:rFonts w:ascii="Times New Roman" w:eastAsia="Calibri" w:hAnsi="Times New Roman"/>
          <w:i/>
          <w:sz w:val="24"/>
          <w:szCs w:val="24"/>
          <w:lang w:eastAsia="en-US"/>
        </w:rPr>
        <w:t xml:space="preserve"> </w:t>
      </w:r>
      <w:r w:rsidRPr="00FE7579">
        <w:rPr>
          <w:rFonts w:ascii="Times New Roman" w:eastAsia="Calibri" w:hAnsi="Times New Roman"/>
          <w:i/>
          <w:sz w:val="24"/>
          <w:szCs w:val="24"/>
          <w:lang w:eastAsia="en-US"/>
        </w:rPr>
        <w:t>4</w:t>
      </w:r>
      <w:r w:rsidR="00C81610">
        <w:rPr>
          <w:rFonts w:ascii="Times New Roman" w:eastAsia="Calibri" w:hAnsi="Times New Roman"/>
          <w:i/>
          <w:sz w:val="24"/>
          <w:szCs w:val="24"/>
          <w:lang w:eastAsia="en-US"/>
        </w:rPr>
        <w:t xml:space="preserve"> в периода </w:t>
      </w:r>
      <w:r w:rsidR="00C81610" w:rsidRPr="00C81610">
        <w:rPr>
          <w:rFonts w:ascii="Times New Roman" w:eastAsia="Calibri" w:hAnsi="Times New Roman"/>
          <w:i/>
          <w:sz w:val="24"/>
          <w:szCs w:val="24"/>
          <w:lang w:eastAsia="en-US"/>
        </w:rPr>
        <w:t>2021</w:t>
      </w:r>
      <w:r w:rsidR="0089508E">
        <w:rPr>
          <w:rFonts w:ascii="Times New Roman" w:eastAsia="Calibri" w:hAnsi="Times New Roman"/>
          <w:i/>
          <w:sz w:val="24"/>
          <w:szCs w:val="24"/>
          <w:lang w:eastAsia="en-US"/>
        </w:rPr>
        <w:t xml:space="preserve"> – </w:t>
      </w:r>
      <w:r w:rsidR="00C81610" w:rsidRPr="00C81610">
        <w:rPr>
          <w:rFonts w:ascii="Times New Roman" w:eastAsia="Calibri" w:hAnsi="Times New Roman"/>
          <w:i/>
          <w:sz w:val="24"/>
          <w:szCs w:val="24"/>
          <w:lang w:eastAsia="en-US"/>
        </w:rPr>
        <w:t>2028</w:t>
      </w:r>
      <w:r w:rsidR="0089508E">
        <w:rPr>
          <w:rFonts w:ascii="Times New Roman" w:eastAsia="Calibri" w:hAnsi="Times New Roman"/>
          <w:i/>
          <w:sz w:val="24"/>
          <w:szCs w:val="24"/>
          <w:lang w:eastAsia="en-US"/>
        </w:rPr>
        <w:t xml:space="preserve"> </w:t>
      </w:r>
      <w:r w:rsidR="00C81610" w:rsidRPr="00C81610">
        <w:rPr>
          <w:rFonts w:ascii="Times New Roman" w:eastAsia="Calibri" w:hAnsi="Times New Roman"/>
          <w:i/>
          <w:sz w:val="24"/>
          <w:szCs w:val="24"/>
          <w:lang w:eastAsia="en-US"/>
        </w:rPr>
        <w:t>г</w:t>
      </w:r>
      <w:r w:rsidR="00C81610">
        <w:rPr>
          <w:rFonts w:ascii="Times New Roman" w:eastAsia="Calibri" w:hAnsi="Times New Roman"/>
          <w:i/>
          <w:sz w:val="24"/>
          <w:szCs w:val="24"/>
          <w:lang w:eastAsia="en-US"/>
        </w:rPr>
        <w:t>.</w:t>
      </w:r>
    </w:p>
    <w:tbl>
      <w:tblPr>
        <w:tblW w:w="10365" w:type="dxa"/>
        <w:tblInd w:w="55" w:type="dxa"/>
        <w:tblCellMar>
          <w:left w:w="70" w:type="dxa"/>
          <w:right w:w="70" w:type="dxa"/>
        </w:tblCellMar>
        <w:tblLook w:val="04A0" w:firstRow="1" w:lastRow="0" w:firstColumn="1" w:lastColumn="0" w:noHBand="0" w:noVBand="1"/>
      </w:tblPr>
      <w:tblGrid>
        <w:gridCol w:w="4889"/>
        <w:gridCol w:w="580"/>
        <w:gridCol w:w="708"/>
        <w:gridCol w:w="709"/>
        <w:gridCol w:w="709"/>
        <w:gridCol w:w="709"/>
        <w:gridCol w:w="708"/>
        <w:gridCol w:w="709"/>
        <w:gridCol w:w="644"/>
      </w:tblGrid>
      <w:tr w:rsidR="00FE7579" w:rsidRPr="00FE7579" w:rsidTr="0089508E">
        <w:trPr>
          <w:trHeight w:val="283"/>
        </w:trPr>
        <w:tc>
          <w:tcPr>
            <w:tcW w:w="488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color w:val="000000"/>
                <w:lang w:eastAsia="zh-CN"/>
              </w:rPr>
            </w:pPr>
            <w:r w:rsidRPr="00FE7579">
              <w:rPr>
                <w:rFonts w:ascii="Times New Roman" w:hAnsi="Times New Roman"/>
                <w:b/>
                <w:color w:val="000000"/>
                <w:lang w:eastAsia="zh-CN"/>
              </w:rPr>
              <w:t>Отпадъци</w:t>
            </w:r>
          </w:p>
        </w:tc>
        <w:tc>
          <w:tcPr>
            <w:tcW w:w="580"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2021</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2022</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2023</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2024</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lang w:eastAsia="zh-CN"/>
              </w:rPr>
            </w:pPr>
            <w:r w:rsidRPr="00FE7579">
              <w:rPr>
                <w:rFonts w:ascii="Times New Roman" w:eastAsia="Calibri" w:hAnsi="Times New Roman"/>
                <w:b/>
                <w:bCs/>
                <w:lang w:val="en-US" w:eastAsia="en-US"/>
              </w:rPr>
              <w:t>2026</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eastAsia="Calibri" w:hAnsi="Times New Roman"/>
                <w:b/>
                <w:bCs/>
                <w:color w:val="000000"/>
                <w:lang w:val="en-US" w:eastAsia="en-US"/>
              </w:rPr>
              <w:t>2027</w:t>
            </w:r>
          </w:p>
        </w:tc>
        <w:tc>
          <w:tcPr>
            <w:tcW w:w="644"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eastAsia="Calibri" w:hAnsi="Times New Roman"/>
                <w:b/>
                <w:bCs/>
                <w:color w:val="000000"/>
                <w:lang w:val="en-US" w:eastAsia="en-US"/>
              </w:rPr>
              <w:t>2028</w:t>
            </w:r>
          </w:p>
        </w:tc>
      </w:tr>
      <w:tr w:rsidR="00FE7579" w:rsidRPr="00FE7579" w:rsidTr="0089508E">
        <w:trPr>
          <w:trHeight w:val="269"/>
        </w:trPr>
        <w:tc>
          <w:tcPr>
            <w:tcW w:w="488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color w:val="000000"/>
                <w:lang w:eastAsia="zh-CN"/>
              </w:rPr>
            </w:pPr>
          </w:p>
        </w:tc>
        <w:tc>
          <w:tcPr>
            <w:tcW w:w="580"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8"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lang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644"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r>
      <w:tr w:rsidR="00FE7579" w:rsidRPr="00FE7579" w:rsidTr="0089508E">
        <w:trPr>
          <w:trHeight w:val="688"/>
        </w:trPr>
        <w:tc>
          <w:tcPr>
            <w:tcW w:w="4889"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FE7579" w:rsidRPr="00FE7579" w:rsidRDefault="00FE7579" w:rsidP="00AD125B">
            <w:pPr>
              <w:spacing w:after="0" w:line="240" w:lineRule="auto"/>
              <w:rPr>
                <w:rFonts w:ascii="Times New Roman" w:hAnsi="Times New Roman"/>
                <w:b/>
                <w:color w:val="000000"/>
                <w:lang w:eastAsia="zh-CN"/>
              </w:rPr>
            </w:pPr>
            <w:r w:rsidRPr="00FE7579">
              <w:rPr>
                <w:rFonts w:ascii="Times New Roman" w:hAnsi="Times New Roman"/>
                <w:b/>
                <w:color w:val="000000"/>
                <w:lang w:eastAsia="zh-CN"/>
              </w:rPr>
              <w:t>Хартия и картон, Пластмаси, Стъкло, Метали (съгл. Прогноза за морфологичния състав на отпадъците)</w:t>
            </w:r>
          </w:p>
        </w:tc>
        <w:tc>
          <w:tcPr>
            <w:tcW w:w="580"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1661</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1811</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1851</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1852</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1853</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1859</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1859</w:t>
            </w:r>
          </w:p>
        </w:tc>
        <w:tc>
          <w:tcPr>
            <w:tcW w:w="644"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1860</w:t>
            </w:r>
          </w:p>
        </w:tc>
      </w:tr>
      <w:tr w:rsidR="00FE7579" w:rsidRPr="00FE7579" w:rsidTr="0089508E">
        <w:trPr>
          <w:trHeight w:val="420"/>
        </w:trPr>
        <w:tc>
          <w:tcPr>
            <w:tcW w:w="4889"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FE7579" w:rsidRPr="00FE7579" w:rsidRDefault="00FE7579" w:rsidP="0089508E">
            <w:pPr>
              <w:spacing w:after="0" w:line="240" w:lineRule="auto"/>
              <w:rPr>
                <w:rFonts w:ascii="Times New Roman" w:hAnsi="Times New Roman"/>
                <w:b/>
                <w:color w:val="000000"/>
                <w:lang w:eastAsia="zh-CN"/>
              </w:rPr>
            </w:pPr>
            <w:r w:rsidRPr="00FE7579">
              <w:rPr>
                <w:rFonts w:ascii="Times New Roman" w:hAnsi="Times New Roman"/>
                <w:b/>
                <w:color w:val="000000"/>
                <w:lang w:eastAsia="zh-CN"/>
              </w:rPr>
              <w:t>Цел за рециклиране по чл.</w:t>
            </w:r>
            <w:r w:rsidR="0089508E">
              <w:rPr>
                <w:rFonts w:ascii="Times New Roman" w:hAnsi="Times New Roman"/>
                <w:b/>
                <w:color w:val="000000"/>
                <w:lang w:eastAsia="zh-CN"/>
              </w:rPr>
              <w:t xml:space="preserve"> </w:t>
            </w:r>
            <w:r w:rsidRPr="00FE7579">
              <w:rPr>
                <w:rFonts w:ascii="Times New Roman" w:hAnsi="Times New Roman"/>
                <w:b/>
                <w:color w:val="000000"/>
                <w:lang w:eastAsia="zh-CN"/>
              </w:rPr>
              <w:t>31, ал.</w:t>
            </w:r>
            <w:r w:rsidR="0089508E">
              <w:rPr>
                <w:rFonts w:ascii="Times New Roman" w:hAnsi="Times New Roman"/>
                <w:b/>
                <w:color w:val="000000"/>
                <w:lang w:eastAsia="zh-CN"/>
              </w:rPr>
              <w:t xml:space="preserve"> </w:t>
            </w:r>
            <w:r w:rsidRPr="00FE7579">
              <w:rPr>
                <w:rFonts w:ascii="Times New Roman" w:hAnsi="Times New Roman"/>
                <w:b/>
                <w:color w:val="000000"/>
                <w:lang w:eastAsia="zh-CN"/>
              </w:rPr>
              <w:t>1, т.</w:t>
            </w:r>
            <w:r w:rsidR="0089508E">
              <w:rPr>
                <w:rFonts w:ascii="Times New Roman" w:hAnsi="Times New Roman"/>
                <w:b/>
                <w:color w:val="000000"/>
                <w:lang w:eastAsia="zh-CN"/>
              </w:rPr>
              <w:t xml:space="preserve"> </w:t>
            </w:r>
            <w:r w:rsidRPr="00FE7579">
              <w:rPr>
                <w:rFonts w:ascii="Times New Roman" w:hAnsi="Times New Roman"/>
                <w:b/>
                <w:color w:val="000000"/>
                <w:lang w:eastAsia="zh-CN"/>
              </w:rPr>
              <w:t>3 на ЗУО и сроковете за поетапно постигане по § 15, ал.</w:t>
            </w:r>
            <w:r w:rsidR="0089508E">
              <w:rPr>
                <w:rFonts w:ascii="Times New Roman" w:hAnsi="Times New Roman"/>
                <w:b/>
                <w:color w:val="000000"/>
                <w:lang w:eastAsia="zh-CN"/>
              </w:rPr>
              <w:t xml:space="preserve"> </w:t>
            </w:r>
            <w:r w:rsidRPr="00FE7579">
              <w:rPr>
                <w:rFonts w:ascii="Times New Roman" w:hAnsi="Times New Roman"/>
                <w:b/>
                <w:color w:val="000000"/>
                <w:lang w:eastAsia="zh-CN"/>
              </w:rPr>
              <w:t>2 от ПЗР на ЗУО и по чл.</w:t>
            </w:r>
            <w:r w:rsidR="0089508E">
              <w:rPr>
                <w:rFonts w:ascii="Times New Roman" w:hAnsi="Times New Roman"/>
                <w:b/>
                <w:color w:val="000000"/>
                <w:lang w:eastAsia="zh-CN"/>
              </w:rPr>
              <w:t xml:space="preserve"> </w:t>
            </w:r>
            <w:r w:rsidRPr="00FE7579">
              <w:rPr>
                <w:rFonts w:ascii="Times New Roman" w:hAnsi="Times New Roman"/>
                <w:b/>
                <w:color w:val="000000"/>
                <w:lang w:eastAsia="zh-CN"/>
              </w:rPr>
              <w:t>31, ал.</w:t>
            </w:r>
            <w:r w:rsidR="0089508E">
              <w:rPr>
                <w:rFonts w:ascii="Times New Roman" w:hAnsi="Times New Roman"/>
                <w:b/>
                <w:color w:val="000000"/>
                <w:lang w:eastAsia="zh-CN"/>
              </w:rPr>
              <w:t xml:space="preserve"> </w:t>
            </w:r>
            <w:r w:rsidRPr="00FE7579">
              <w:rPr>
                <w:rFonts w:ascii="Times New Roman" w:hAnsi="Times New Roman"/>
                <w:b/>
                <w:color w:val="000000"/>
                <w:lang w:eastAsia="zh-CN"/>
              </w:rPr>
              <w:t>1, т.</w:t>
            </w:r>
            <w:r w:rsidR="0089508E">
              <w:rPr>
                <w:rFonts w:ascii="Times New Roman" w:hAnsi="Times New Roman"/>
                <w:b/>
                <w:color w:val="000000"/>
                <w:lang w:eastAsia="zh-CN"/>
              </w:rPr>
              <w:t xml:space="preserve"> </w:t>
            </w:r>
            <w:r w:rsidRPr="00FE7579">
              <w:rPr>
                <w:rFonts w:ascii="Times New Roman" w:hAnsi="Times New Roman"/>
                <w:b/>
                <w:color w:val="000000"/>
                <w:lang w:eastAsia="zh-CN"/>
              </w:rPr>
              <w:t>4</w:t>
            </w:r>
          </w:p>
        </w:tc>
        <w:tc>
          <w:tcPr>
            <w:tcW w:w="580"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51%</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52%</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53%</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54%</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55%</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w:t>
            </w:r>
          </w:p>
        </w:tc>
        <w:tc>
          <w:tcPr>
            <w:tcW w:w="644"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w:t>
            </w:r>
          </w:p>
        </w:tc>
      </w:tr>
      <w:tr w:rsidR="00FE7579" w:rsidRPr="00FE7579" w:rsidTr="0089508E">
        <w:trPr>
          <w:trHeight w:val="569"/>
        </w:trPr>
        <w:tc>
          <w:tcPr>
            <w:tcW w:w="4889" w:type="dxa"/>
            <w:tcBorders>
              <w:top w:val="nil"/>
              <w:left w:val="single" w:sz="4" w:space="0" w:color="auto"/>
              <w:bottom w:val="single" w:sz="4" w:space="0" w:color="auto"/>
              <w:right w:val="single" w:sz="4" w:space="0" w:color="auto"/>
            </w:tcBorders>
            <w:shd w:val="clear" w:color="auto" w:fill="EAF1DD" w:themeFill="accent3" w:themeFillTint="33"/>
            <w:vAlign w:val="bottom"/>
            <w:hideMark/>
          </w:tcPr>
          <w:p w:rsidR="00FE7579" w:rsidRPr="00FE7579" w:rsidRDefault="00FE7579" w:rsidP="00AD125B">
            <w:pPr>
              <w:spacing w:after="0" w:line="240" w:lineRule="auto"/>
              <w:rPr>
                <w:rFonts w:ascii="Times New Roman" w:hAnsi="Times New Roman"/>
                <w:b/>
                <w:color w:val="000000"/>
                <w:lang w:eastAsia="zh-CN"/>
              </w:rPr>
            </w:pPr>
            <w:r w:rsidRPr="00FE7579">
              <w:rPr>
                <w:rFonts w:ascii="Times New Roman" w:hAnsi="Times New Roman"/>
                <w:b/>
                <w:color w:val="000000"/>
                <w:lang w:eastAsia="zh-CN"/>
              </w:rPr>
              <w:t>Количества отпадъци, които трябва да бъдат събрани и предадени за рециклиране</w:t>
            </w:r>
          </w:p>
        </w:tc>
        <w:tc>
          <w:tcPr>
            <w:tcW w:w="580"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847</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942</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981</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1000</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1019</w:t>
            </w:r>
          </w:p>
        </w:tc>
        <w:tc>
          <w:tcPr>
            <w:tcW w:w="708"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1115</w:t>
            </w:r>
          </w:p>
        </w:tc>
        <w:tc>
          <w:tcPr>
            <w:tcW w:w="709"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1116</w:t>
            </w:r>
          </w:p>
        </w:tc>
        <w:tc>
          <w:tcPr>
            <w:tcW w:w="644" w:type="dxa"/>
            <w:tcBorders>
              <w:top w:val="nil"/>
              <w:left w:val="nil"/>
              <w:bottom w:val="single" w:sz="4" w:space="0" w:color="auto"/>
              <w:right w:val="single" w:sz="4" w:space="0" w:color="auto"/>
            </w:tcBorders>
            <w:shd w:val="clear" w:color="auto" w:fill="auto"/>
            <w:noWrap/>
            <w:vAlign w:val="center"/>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1116</w:t>
            </w:r>
          </w:p>
        </w:tc>
      </w:tr>
    </w:tbl>
    <w:p w:rsidR="0089508E" w:rsidRDefault="00FE7579" w:rsidP="0089508E">
      <w:pPr>
        <w:spacing w:before="120" w:after="0" w:line="240" w:lineRule="auto"/>
        <w:jc w:val="both"/>
        <w:rPr>
          <w:rFonts w:ascii="Times New Roman" w:hAnsi="Times New Roman"/>
          <w:bCs/>
          <w:sz w:val="24"/>
          <w:szCs w:val="24"/>
          <w:lang w:eastAsia="en-US"/>
        </w:rPr>
      </w:pPr>
      <w:r w:rsidRPr="00FE7579">
        <w:rPr>
          <w:rFonts w:ascii="Times New Roman" w:eastAsia="Calibri" w:hAnsi="Times New Roman"/>
          <w:sz w:val="24"/>
          <w:szCs w:val="24"/>
          <w:lang w:eastAsia="en-US"/>
        </w:rPr>
        <w:t>За анализирания период 2016</w:t>
      </w:r>
      <w:r w:rsidR="0089508E">
        <w:rPr>
          <w:rFonts w:ascii="Times New Roman" w:eastAsia="Calibri" w:hAnsi="Times New Roman"/>
          <w:sz w:val="24"/>
          <w:szCs w:val="24"/>
          <w:lang w:eastAsia="en-US"/>
        </w:rPr>
        <w:t xml:space="preserve"> – </w:t>
      </w:r>
      <w:r w:rsidRPr="00FE7579">
        <w:rPr>
          <w:rFonts w:ascii="Times New Roman" w:eastAsia="Calibri" w:hAnsi="Times New Roman"/>
          <w:sz w:val="24"/>
          <w:szCs w:val="24"/>
          <w:lang w:eastAsia="en-US"/>
        </w:rPr>
        <w:t>2020</w:t>
      </w:r>
      <w:r w:rsidR="0089508E">
        <w:rPr>
          <w:rFonts w:ascii="Times New Roman" w:eastAsia="Calibri" w:hAnsi="Times New Roman"/>
          <w:sz w:val="24"/>
          <w:szCs w:val="24"/>
          <w:lang w:eastAsia="en-US"/>
        </w:rPr>
        <w:t xml:space="preserve"> </w:t>
      </w:r>
      <w:r w:rsidRPr="00FE7579">
        <w:rPr>
          <w:rFonts w:ascii="Times New Roman" w:eastAsia="Calibri" w:hAnsi="Times New Roman"/>
          <w:sz w:val="24"/>
          <w:szCs w:val="24"/>
          <w:lang w:eastAsia="en-US"/>
        </w:rPr>
        <w:t xml:space="preserve">г. може да се направи извода, че огромното количество образувани отпадъци подлежат на обезвреждане чрез депониране на </w:t>
      </w:r>
      <w:r w:rsidRPr="00FE7579">
        <w:rPr>
          <w:rFonts w:ascii="Times New Roman" w:hAnsi="Times New Roman"/>
          <w:bCs/>
          <w:sz w:val="24"/>
          <w:szCs w:val="24"/>
          <w:lang w:eastAsia="en-US"/>
        </w:rPr>
        <w:t xml:space="preserve">Регионалното депо за неопасни отпадъци – Оряхово. След въвеждане в експлоатация на </w:t>
      </w:r>
      <w:r w:rsidRPr="00FE7579">
        <w:rPr>
          <w:rFonts w:ascii="Times New Roman" w:hAnsi="Times New Roman"/>
          <w:bCs/>
          <w:i/>
          <w:sz w:val="24"/>
          <w:szCs w:val="24"/>
          <w:lang w:eastAsia="en-US"/>
        </w:rPr>
        <w:t xml:space="preserve">Инсталацията за предварително третиране на смесено събран битов отпадък и </w:t>
      </w:r>
      <w:r w:rsidRPr="00FE7579">
        <w:rPr>
          <w:rFonts w:ascii="Times New Roman" w:hAnsi="Times New Roman"/>
          <w:bCs/>
          <w:i/>
          <w:sz w:val="24"/>
          <w:szCs w:val="24"/>
          <w:lang w:eastAsia="en-US" w:bidi="bg-BG"/>
        </w:rPr>
        <w:t>Инсталацията за компостиране на разделно събрани зелени отпадъци- Оряхово</w:t>
      </w:r>
      <w:r w:rsidRPr="00FE7579">
        <w:rPr>
          <w:rFonts w:ascii="Times New Roman" w:hAnsi="Times New Roman"/>
          <w:bCs/>
          <w:i/>
          <w:sz w:val="24"/>
          <w:szCs w:val="24"/>
          <w:lang w:eastAsia="en-US"/>
        </w:rPr>
        <w:t>, ПИ с иденти</w:t>
      </w:r>
      <w:r w:rsidR="0089508E">
        <w:rPr>
          <w:rFonts w:ascii="Times New Roman" w:hAnsi="Times New Roman"/>
          <w:bCs/>
          <w:i/>
          <w:sz w:val="24"/>
          <w:szCs w:val="24"/>
          <w:lang w:eastAsia="en-US"/>
        </w:rPr>
        <w:t>фикатор 54020.72.435, местност „</w:t>
      </w:r>
      <w:r w:rsidRPr="00FE7579">
        <w:rPr>
          <w:rFonts w:ascii="Times New Roman" w:hAnsi="Times New Roman"/>
          <w:bCs/>
          <w:i/>
          <w:sz w:val="24"/>
          <w:szCs w:val="24"/>
          <w:lang w:eastAsia="en-US"/>
        </w:rPr>
        <w:t xml:space="preserve">Марков баир”, гр. Оряхово </w:t>
      </w:r>
      <w:r w:rsidRPr="00FE7579">
        <w:rPr>
          <w:rFonts w:ascii="Times New Roman" w:hAnsi="Times New Roman"/>
          <w:bCs/>
          <w:sz w:val="24"/>
          <w:szCs w:val="24"/>
          <w:lang w:eastAsia="en-US"/>
        </w:rPr>
        <w:t>могат да се очакват съществени промени по отношение на намаляване на количеството на депонираните отпадъци.  Съществени резултати могат да се очакват чрез прилагането на комбинация от мерки и методи</w:t>
      </w:r>
      <w:r w:rsidR="0089508E">
        <w:rPr>
          <w:rFonts w:ascii="Times New Roman" w:hAnsi="Times New Roman"/>
          <w:bCs/>
          <w:sz w:val="24"/>
          <w:szCs w:val="24"/>
          <w:lang w:eastAsia="en-US"/>
        </w:rPr>
        <w:t>:</w:t>
      </w:r>
      <w:r w:rsidRPr="00FE7579">
        <w:rPr>
          <w:rFonts w:ascii="Times New Roman" w:hAnsi="Times New Roman"/>
          <w:bCs/>
          <w:sz w:val="24"/>
          <w:szCs w:val="24"/>
          <w:lang w:eastAsia="en-US"/>
        </w:rPr>
        <w:t xml:space="preserve"> </w:t>
      </w:r>
    </w:p>
    <w:p w:rsidR="0089508E" w:rsidRDefault="00FE7579" w:rsidP="0089508E">
      <w:pPr>
        <w:spacing w:after="0" w:line="240" w:lineRule="auto"/>
        <w:jc w:val="both"/>
        <w:rPr>
          <w:rFonts w:ascii="Times New Roman" w:hAnsi="Times New Roman"/>
          <w:bCs/>
          <w:sz w:val="24"/>
          <w:szCs w:val="24"/>
          <w:lang w:eastAsia="en-US"/>
        </w:rPr>
      </w:pPr>
      <w:r w:rsidRPr="00FE7579">
        <w:rPr>
          <w:rFonts w:ascii="Times New Roman" w:hAnsi="Times New Roman"/>
          <w:bCs/>
          <w:sz w:val="24"/>
          <w:szCs w:val="24"/>
          <w:lang w:eastAsia="en-US"/>
        </w:rPr>
        <w:t xml:space="preserve">1) предотвратяване на отпадъци; </w:t>
      </w:r>
    </w:p>
    <w:p w:rsidR="0089508E" w:rsidRDefault="00FE7579" w:rsidP="0089508E">
      <w:pPr>
        <w:spacing w:after="0" w:line="240" w:lineRule="auto"/>
        <w:jc w:val="both"/>
        <w:rPr>
          <w:rFonts w:ascii="Times New Roman" w:hAnsi="Times New Roman"/>
          <w:bCs/>
          <w:sz w:val="24"/>
          <w:szCs w:val="24"/>
          <w:lang w:eastAsia="en-US"/>
        </w:rPr>
      </w:pPr>
      <w:r w:rsidRPr="00FE7579">
        <w:rPr>
          <w:rFonts w:ascii="Times New Roman" w:hAnsi="Times New Roman"/>
          <w:bCs/>
          <w:sz w:val="24"/>
          <w:szCs w:val="24"/>
          <w:lang w:eastAsia="en-US"/>
        </w:rPr>
        <w:t>2) компостиране</w:t>
      </w:r>
      <w:r w:rsidR="0089508E">
        <w:rPr>
          <w:rFonts w:ascii="Times New Roman" w:hAnsi="Times New Roman"/>
          <w:bCs/>
          <w:sz w:val="24"/>
          <w:szCs w:val="24"/>
          <w:lang w:eastAsia="en-US"/>
        </w:rPr>
        <w:t>;</w:t>
      </w:r>
    </w:p>
    <w:p w:rsidR="0089508E" w:rsidRDefault="00FE7579" w:rsidP="0089508E">
      <w:pPr>
        <w:spacing w:after="120" w:line="240" w:lineRule="auto"/>
        <w:jc w:val="both"/>
        <w:rPr>
          <w:rFonts w:ascii="Times New Roman" w:hAnsi="Times New Roman"/>
          <w:bCs/>
          <w:sz w:val="24"/>
          <w:szCs w:val="24"/>
          <w:lang w:eastAsia="en-US"/>
        </w:rPr>
      </w:pPr>
      <w:r w:rsidRPr="00FE7579">
        <w:rPr>
          <w:rFonts w:ascii="Times New Roman" w:hAnsi="Times New Roman"/>
          <w:bCs/>
          <w:sz w:val="24"/>
          <w:szCs w:val="24"/>
          <w:lang w:eastAsia="en-US"/>
        </w:rPr>
        <w:t xml:space="preserve">3) стабилизиране на органичната фракция от битовите отпадъци, чрез което се осъществява предварително третиране и недопускане на нетретиран отпадък за депониране и намаляване на обема на отпадъците. </w:t>
      </w:r>
    </w:p>
    <w:p w:rsidR="00FE7579" w:rsidRPr="0089508E" w:rsidRDefault="00FE7579" w:rsidP="0089508E">
      <w:pPr>
        <w:spacing w:before="120" w:after="120" w:line="240" w:lineRule="auto"/>
        <w:jc w:val="both"/>
        <w:rPr>
          <w:rFonts w:ascii="Times New Roman" w:hAnsi="Times New Roman"/>
          <w:bCs/>
          <w:sz w:val="24"/>
          <w:szCs w:val="24"/>
          <w:lang w:eastAsia="en-US"/>
        </w:rPr>
      </w:pPr>
      <w:r w:rsidRPr="00FE7579">
        <w:rPr>
          <w:rFonts w:ascii="Times New Roman" w:hAnsi="Times New Roman"/>
          <w:bCs/>
          <w:sz w:val="24"/>
          <w:szCs w:val="24"/>
          <w:lang w:eastAsia="en-US"/>
        </w:rPr>
        <w:t>Прогнозите за предотвратените отпадъци и доставените за компостиране са представени в Таблица №</w:t>
      </w:r>
      <w:r w:rsidR="0089508E">
        <w:rPr>
          <w:rFonts w:ascii="Times New Roman" w:hAnsi="Times New Roman"/>
          <w:bCs/>
          <w:sz w:val="24"/>
          <w:szCs w:val="24"/>
          <w:lang w:eastAsia="en-US"/>
        </w:rPr>
        <w:t xml:space="preserve"> </w:t>
      </w:r>
      <w:r w:rsidRPr="0089508E">
        <w:rPr>
          <w:rFonts w:ascii="Times New Roman" w:hAnsi="Times New Roman"/>
          <w:bCs/>
          <w:sz w:val="24"/>
          <w:szCs w:val="24"/>
          <w:lang w:eastAsia="en-US"/>
        </w:rPr>
        <w:t>6 и Таблица №</w:t>
      </w:r>
      <w:r w:rsidR="0089508E" w:rsidRPr="0089508E">
        <w:rPr>
          <w:rFonts w:ascii="Times New Roman" w:hAnsi="Times New Roman"/>
          <w:bCs/>
          <w:sz w:val="24"/>
          <w:szCs w:val="24"/>
          <w:lang w:eastAsia="en-US"/>
        </w:rPr>
        <w:t xml:space="preserve"> </w:t>
      </w:r>
      <w:r w:rsidRPr="0089508E">
        <w:rPr>
          <w:rFonts w:ascii="Times New Roman" w:hAnsi="Times New Roman"/>
          <w:bCs/>
          <w:sz w:val="24"/>
          <w:szCs w:val="24"/>
          <w:lang w:eastAsia="en-US"/>
        </w:rPr>
        <w:t>7</w:t>
      </w:r>
      <w:r w:rsidR="00A54AA5" w:rsidRPr="0089508E">
        <w:rPr>
          <w:rFonts w:ascii="Times New Roman" w:hAnsi="Times New Roman"/>
          <w:bCs/>
          <w:sz w:val="24"/>
          <w:szCs w:val="24"/>
          <w:lang w:eastAsia="en-US"/>
        </w:rPr>
        <w:t>, а прозноза за отпадъците подлежащи на предварително третиране – Таблица №</w:t>
      </w:r>
      <w:r w:rsidR="0089508E" w:rsidRPr="0089508E">
        <w:rPr>
          <w:rFonts w:ascii="Times New Roman" w:hAnsi="Times New Roman"/>
          <w:bCs/>
          <w:sz w:val="24"/>
          <w:szCs w:val="24"/>
          <w:lang w:eastAsia="en-US"/>
        </w:rPr>
        <w:t xml:space="preserve"> </w:t>
      </w:r>
      <w:r w:rsidR="00A54AA5" w:rsidRPr="0089508E">
        <w:rPr>
          <w:rFonts w:ascii="Times New Roman" w:hAnsi="Times New Roman"/>
          <w:bCs/>
          <w:sz w:val="24"/>
          <w:szCs w:val="24"/>
          <w:lang w:eastAsia="en-US"/>
        </w:rPr>
        <w:t>8.</w:t>
      </w:r>
    </w:p>
    <w:p w:rsidR="00FE7579" w:rsidRPr="00FE7579" w:rsidRDefault="00FE7579" w:rsidP="00AD125B">
      <w:pPr>
        <w:spacing w:after="120" w:line="240" w:lineRule="auto"/>
        <w:jc w:val="both"/>
        <w:rPr>
          <w:rFonts w:ascii="Times New Roman" w:hAnsi="Times New Roman"/>
          <w:bCs/>
          <w:sz w:val="24"/>
          <w:szCs w:val="24"/>
          <w:lang w:eastAsia="en-US"/>
        </w:rPr>
      </w:pPr>
      <w:r w:rsidRPr="00FE7579">
        <w:rPr>
          <w:rFonts w:ascii="Times New Roman" w:hAnsi="Times New Roman"/>
          <w:b/>
          <w:bCs/>
          <w:sz w:val="24"/>
          <w:szCs w:val="24"/>
          <w:lang w:eastAsia="en-US"/>
        </w:rPr>
        <w:t>Таблица №</w:t>
      </w:r>
      <w:r w:rsidR="0089508E">
        <w:rPr>
          <w:rFonts w:ascii="Times New Roman" w:hAnsi="Times New Roman"/>
          <w:b/>
          <w:bCs/>
          <w:sz w:val="24"/>
          <w:szCs w:val="24"/>
          <w:lang w:eastAsia="en-US"/>
        </w:rPr>
        <w:t xml:space="preserve"> </w:t>
      </w:r>
      <w:r w:rsidRPr="00FE7579">
        <w:rPr>
          <w:rFonts w:ascii="Times New Roman" w:hAnsi="Times New Roman"/>
          <w:b/>
          <w:bCs/>
          <w:sz w:val="24"/>
          <w:szCs w:val="24"/>
          <w:lang w:val="en-US" w:eastAsia="en-US"/>
        </w:rPr>
        <w:fldChar w:fldCharType="begin"/>
      </w:r>
      <w:r w:rsidRPr="00FE7579">
        <w:rPr>
          <w:rFonts w:ascii="Times New Roman" w:hAnsi="Times New Roman"/>
          <w:b/>
          <w:bCs/>
          <w:sz w:val="24"/>
          <w:szCs w:val="24"/>
          <w:lang w:eastAsia="en-US"/>
        </w:rPr>
        <w:instrText xml:space="preserve"> </w:instrText>
      </w:r>
      <w:r w:rsidRPr="00FE7579">
        <w:rPr>
          <w:rFonts w:ascii="Times New Roman" w:hAnsi="Times New Roman"/>
          <w:b/>
          <w:bCs/>
          <w:sz w:val="24"/>
          <w:szCs w:val="24"/>
          <w:lang w:val="en-US" w:eastAsia="en-US"/>
        </w:rPr>
        <w:instrText>SEQ</w:instrText>
      </w:r>
      <w:r w:rsidRPr="00FE7579">
        <w:rPr>
          <w:rFonts w:ascii="Times New Roman" w:hAnsi="Times New Roman"/>
          <w:b/>
          <w:bCs/>
          <w:sz w:val="24"/>
          <w:szCs w:val="24"/>
          <w:lang w:eastAsia="en-US"/>
        </w:rPr>
        <w:instrText xml:space="preserve"> Таблица \* </w:instrText>
      </w:r>
      <w:r w:rsidRPr="00FE7579">
        <w:rPr>
          <w:rFonts w:ascii="Times New Roman" w:hAnsi="Times New Roman"/>
          <w:b/>
          <w:bCs/>
          <w:sz w:val="24"/>
          <w:szCs w:val="24"/>
          <w:lang w:val="en-US" w:eastAsia="en-US"/>
        </w:rPr>
        <w:instrText>ARABIC</w:instrText>
      </w:r>
      <w:r w:rsidRPr="00FE7579">
        <w:rPr>
          <w:rFonts w:ascii="Times New Roman" w:hAnsi="Times New Roman"/>
          <w:b/>
          <w:bCs/>
          <w:sz w:val="24"/>
          <w:szCs w:val="24"/>
          <w:lang w:eastAsia="en-US"/>
        </w:rPr>
        <w:instrText xml:space="preserve"> </w:instrText>
      </w:r>
      <w:r w:rsidRPr="00FE7579">
        <w:rPr>
          <w:rFonts w:ascii="Times New Roman" w:hAnsi="Times New Roman"/>
          <w:b/>
          <w:bCs/>
          <w:sz w:val="24"/>
          <w:szCs w:val="24"/>
          <w:lang w:val="en-US" w:eastAsia="en-US"/>
        </w:rPr>
        <w:fldChar w:fldCharType="separate"/>
      </w:r>
      <w:r w:rsidR="00D302E9">
        <w:rPr>
          <w:rFonts w:ascii="Times New Roman" w:hAnsi="Times New Roman"/>
          <w:b/>
          <w:bCs/>
          <w:noProof/>
          <w:sz w:val="24"/>
          <w:szCs w:val="24"/>
          <w:lang w:val="en-US" w:eastAsia="en-US"/>
        </w:rPr>
        <w:t>5</w:t>
      </w:r>
      <w:r w:rsidRPr="00FE7579">
        <w:rPr>
          <w:rFonts w:ascii="Times New Roman" w:hAnsi="Times New Roman"/>
          <w:bCs/>
          <w:sz w:val="24"/>
          <w:szCs w:val="24"/>
          <w:lang w:eastAsia="en-US"/>
        </w:rPr>
        <w:fldChar w:fldCharType="end"/>
      </w:r>
      <w:r w:rsidRPr="00FE7579">
        <w:rPr>
          <w:rFonts w:ascii="Times New Roman" w:hAnsi="Times New Roman"/>
          <w:bCs/>
          <w:sz w:val="24"/>
          <w:szCs w:val="24"/>
          <w:lang w:eastAsia="en-US"/>
        </w:rPr>
        <w:t xml:space="preserve"> </w:t>
      </w:r>
      <w:r w:rsidRPr="00FE7579">
        <w:rPr>
          <w:rFonts w:ascii="Times New Roman" w:hAnsi="Times New Roman"/>
          <w:bCs/>
          <w:i/>
          <w:sz w:val="24"/>
          <w:szCs w:val="24"/>
          <w:lang w:eastAsia="en-US"/>
        </w:rPr>
        <w:t>Прогноза за предотвратените отпадъци, чрез прилагане на домашно компостиране</w:t>
      </w:r>
      <w:r w:rsidR="00C81610">
        <w:rPr>
          <w:rFonts w:ascii="Times New Roman" w:hAnsi="Times New Roman"/>
          <w:bCs/>
          <w:i/>
          <w:sz w:val="24"/>
          <w:szCs w:val="24"/>
          <w:lang w:eastAsia="en-US"/>
        </w:rPr>
        <w:t xml:space="preserve"> в периода </w:t>
      </w:r>
      <w:r w:rsidR="00C81610" w:rsidRPr="00C81610">
        <w:rPr>
          <w:rFonts w:ascii="Times New Roman" w:hAnsi="Times New Roman"/>
          <w:bCs/>
          <w:i/>
          <w:sz w:val="24"/>
          <w:szCs w:val="24"/>
          <w:lang w:eastAsia="en-US"/>
        </w:rPr>
        <w:t>2021</w:t>
      </w:r>
      <w:r w:rsidR="0089508E">
        <w:rPr>
          <w:rFonts w:ascii="Times New Roman" w:hAnsi="Times New Roman"/>
          <w:bCs/>
          <w:i/>
          <w:sz w:val="24"/>
          <w:szCs w:val="24"/>
          <w:lang w:eastAsia="en-US"/>
        </w:rPr>
        <w:t xml:space="preserve"> – </w:t>
      </w:r>
      <w:r w:rsidR="00C81610" w:rsidRPr="00C81610">
        <w:rPr>
          <w:rFonts w:ascii="Times New Roman" w:hAnsi="Times New Roman"/>
          <w:bCs/>
          <w:i/>
          <w:sz w:val="24"/>
          <w:szCs w:val="24"/>
          <w:lang w:eastAsia="en-US"/>
        </w:rPr>
        <w:t>2028</w:t>
      </w:r>
      <w:r w:rsidR="0089508E">
        <w:rPr>
          <w:rFonts w:ascii="Times New Roman" w:hAnsi="Times New Roman"/>
          <w:bCs/>
          <w:i/>
          <w:sz w:val="24"/>
          <w:szCs w:val="24"/>
          <w:lang w:eastAsia="en-US"/>
        </w:rPr>
        <w:t xml:space="preserve"> </w:t>
      </w:r>
      <w:r w:rsidR="00C81610" w:rsidRPr="00C81610">
        <w:rPr>
          <w:rFonts w:ascii="Times New Roman" w:hAnsi="Times New Roman"/>
          <w:bCs/>
          <w:i/>
          <w:sz w:val="24"/>
          <w:szCs w:val="24"/>
          <w:lang w:eastAsia="en-US"/>
        </w:rPr>
        <w:t>г</w:t>
      </w:r>
      <w:r w:rsidR="00C81610">
        <w:rPr>
          <w:rFonts w:ascii="Times New Roman" w:hAnsi="Times New Roman"/>
          <w:bCs/>
          <w:i/>
          <w:sz w:val="24"/>
          <w:szCs w:val="24"/>
          <w:lang w:eastAsia="en-US"/>
        </w:rPr>
        <w:t>.</w:t>
      </w:r>
    </w:p>
    <w:tbl>
      <w:tblPr>
        <w:tblW w:w="10476" w:type="dxa"/>
        <w:jc w:val="center"/>
        <w:tblCellMar>
          <w:left w:w="70" w:type="dxa"/>
          <w:right w:w="70" w:type="dxa"/>
        </w:tblCellMar>
        <w:tblLook w:val="04A0" w:firstRow="1" w:lastRow="0" w:firstColumn="1" w:lastColumn="0" w:noHBand="0" w:noVBand="1"/>
      </w:tblPr>
      <w:tblGrid>
        <w:gridCol w:w="3534"/>
        <w:gridCol w:w="823"/>
        <w:gridCol w:w="875"/>
        <w:gridCol w:w="850"/>
        <w:gridCol w:w="851"/>
        <w:gridCol w:w="850"/>
        <w:gridCol w:w="851"/>
        <w:gridCol w:w="992"/>
        <w:gridCol w:w="850"/>
      </w:tblGrid>
      <w:tr w:rsidR="00FE7579" w:rsidRPr="00FE7579" w:rsidTr="0089508E">
        <w:trPr>
          <w:trHeight w:val="278"/>
          <w:jc w:val="center"/>
        </w:trPr>
        <w:tc>
          <w:tcPr>
            <w:tcW w:w="3534"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both"/>
              <w:rPr>
                <w:rFonts w:ascii="Times New Roman" w:hAnsi="Times New Roman"/>
                <w:b/>
                <w:bCs/>
                <w:color w:val="000000"/>
                <w:lang w:eastAsia="zh-CN"/>
              </w:rPr>
            </w:pPr>
            <w:r w:rsidRPr="00FE7579">
              <w:rPr>
                <w:rFonts w:ascii="Times New Roman" w:hAnsi="Times New Roman"/>
                <w:b/>
                <w:bCs/>
                <w:color w:val="000000"/>
              </w:rPr>
              <w:t> </w:t>
            </w:r>
          </w:p>
        </w:tc>
        <w:tc>
          <w:tcPr>
            <w:tcW w:w="823"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2021</w:t>
            </w:r>
          </w:p>
        </w:tc>
        <w:tc>
          <w:tcPr>
            <w:tcW w:w="875"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2022</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2023</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2024</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2025</w:t>
            </w:r>
          </w:p>
        </w:tc>
        <w:tc>
          <w:tcPr>
            <w:tcW w:w="851"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2026</w:t>
            </w:r>
          </w:p>
        </w:tc>
        <w:tc>
          <w:tcPr>
            <w:tcW w:w="992"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2027</w:t>
            </w:r>
          </w:p>
        </w:tc>
        <w:tc>
          <w:tcPr>
            <w:tcW w:w="850" w:type="dxa"/>
            <w:vMerge w:val="restart"/>
            <w:tcBorders>
              <w:top w:val="single" w:sz="8" w:space="0" w:color="4F6228"/>
              <w:left w:val="single" w:sz="8" w:space="0" w:color="4F6228"/>
              <w:bottom w:val="single" w:sz="8" w:space="0" w:color="4F6228"/>
              <w:right w:val="single" w:sz="8" w:space="0" w:color="4F6228"/>
            </w:tcBorders>
            <w:shd w:val="clear" w:color="auto" w:fill="EAF1DD" w:themeFill="accent3" w:themeFillTint="33"/>
            <w:noWrap/>
            <w:vAlign w:val="center"/>
            <w:hideMark/>
          </w:tcPr>
          <w:p w:rsidR="00FE7579" w:rsidRPr="00FE7579" w:rsidRDefault="00FE7579" w:rsidP="00AD125B">
            <w:pPr>
              <w:spacing w:after="0" w:line="240" w:lineRule="auto"/>
              <w:jc w:val="center"/>
              <w:rPr>
                <w:rFonts w:ascii="Times New Roman" w:hAnsi="Times New Roman"/>
                <w:b/>
                <w:bCs/>
                <w:color w:val="000000"/>
                <w:lang w:eastAsia="zh-CN"/>
              </w:rPr>
            </w:pPr>
            <w:r w:rsidRPr="00FE7579">
              <w:rPr>
                <w:rFonts w:ascii="Times New Roman" w:hAnsi="Times New Roman"/>
                <w:b/>
                <w:bCs/>
                <w:color w:val="000000"/>
              </w:rPr>
              <w:t>2028</w:t>
            </w:r>
          </w:p>
        </w:tc>
      </w:tr>
      <w:tr w:rsidR="00FE7579" w:rsidRPr="00FE7579" w:rsidTr="0089508E">
        <w:trPr>
          <w:trHeight w:val="269"/>
          <w:jc w:val="center"/>
        </w:trPr>
        <w:tc>
          <w:tcPr>
            <w:tcW w:w="3534"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23"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75"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51"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992"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c>
          <w:tcPr>
            <w:tcW w:w="850" w:type="dxa"/>
            <w:vMerge/>
            <w:tcBorders>
              <w:top w:val="single" w:sz="8" w:space="0" w:color="4F6228"/>
              <w:left w:val="single" w:sz="8" w:space="0" w:color="4F6228"/>
              <w:bottom w:val="single" w:sz="8" w:space="0" w:color="4F6228"/>
              <w:right w:val="single" w:sz="8" w:space="0" w:color="4F6228"/>
            </w:tcBorders>
            <w:shd w:val="clear" w:color="auto" w:fill="EAF1DD" w:themeFill="accent3" w:themeFillTint="33"/>
            <w:vAlign w:val="center"/>
            <w:hideMark/>
          </w:tcPr>
          <w:p w:rsidR="00FE7579" w:rsidRPr="00FE7579" w:rsidRDefault="00FE7579" w:rsidP="00AD125B">
            <w:pPr>
              <w:spacing w:after="0" w:line="240" w:lineRule="auto"/>
              <w:rPr>
                <w:rFonts w:ascii="Times New Roman" w:hAnsi="Times New Roman"/>
                <w:b/>
                <w:bCs/>
                <w:color w:val="000000"/>
                <w:lang w:eastAsia="zh-CN"/>
              </w:rPr>
            </w:pPr>
          </w:p>
        </w:tc>
      </w:tr>
      <w:tr w:rsidR="00FE7579" w:rsidRPr="00FE7579" w:rsidTr="0089508E">
        <w:trPr>
          <w:trHeight w:val="453"/>
          <w:jc w:val="center"/>
        </w:trPr>
        <w:tc>
          <w:tcPr>
            <w:tcW w:w="3534" w:type="dxa"/>
            <w:tcBorders>
              <w:top w:val="nil"/>
              <w:left w:val="single" w:sz="8" w:space="0" w:color="4F6228"/>
              <w:bottom w:val="single" w:sz="8" w:space="0" w:color="4F6228"/>
              <w:right w:val="single" w:sz="8" w:space="0" w:color="4F6228"/>
            </w:tcBorders>
            <w:shd w:val="clear" w:color="auto" w:fill="auto"/>
            <w:vAlign w:val="center"/>
            <w:hideMark/>
          </w:tcPr>
          <w:p w:rsidR="00FE7579" w:rsidRPr="00FE7579" w:rsidRDefault="00FE7579" w:rsidP="00AD125B">
            <w:pPr>
              <w:spacing w:after="0" w:line="240" w:lineRule="auto"/>
              <w:rPr>
                <w:rFonts w:ascii="Times New Roman" w:hAnsi="Times New Roman"/>
                <w:color w:val="000000"/>
                <w:lang w:eastAsia="zh-CN"/>
              </w:rPr>
            </w:pPr>
            <w:r w:rsidRPr="00FE7579">
              <w:rPr>
                <w:rFonts w:ascii="Times New Roman" w:hAnsi="Times New Roman"/>
                <w:color w:val="000000"/>
              </w:rPr>
              <w:t>Предотвратени градински отпадъци – тона/г</w:t>
            </w:r>
          </w:p>
        </w:tc>
        <w:tc>
          <w:tcPr>
            <w:tcW w:w="823"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 </w:t>
            </w:r>
            <w:r w:rsidRPr="00FE7579">
              <w:rPr>
                <w:rFonts w:ascii="Times New Roman" w:eastAsia="Calibri" w:hAnsi="Times New Roman"/>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42</w:t>
            </w:r>
          </w:p>
        </w:tc>
        <w:tc>
          <w:tcPr>
            <w:tcW w:w="850"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c>
          <w:tcPr>
            <w:tcW w:w="850" w:type="dxa"/>
            <w:tcBorders>
              <w:top w:val="nil"/>
              <w:left w:val="nil"/>
              <w:bottom w:val="single" w:sz="8" w:space="0" w:color="4F6228"/>
              <w:right w:val="single" w:sz="8" w:space="0" w:color="4F6228"/>
            </w:tcBorders>
            <w:shd w:val="clear" w:color="auto" w:fill="auto"/>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c>
          <w:tcPr>
            <w:tcW w:w="851"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c>
          <w:tcPr>
            <w:tcW w:w="992"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c>
          <w:tcPr>
            <w:tcW w:w="850"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252</w:t>
            </w:r>
          </w:p>
        </w:tc>
      </w:tr>
      <w:tr w:rsidR="00FE7579" w:rsidRPr="00FE7579" w:rsidTr="0089508E">
        <w:trPr>
          <w:trHeight w:val="206"/>
          <w:jc w:val="center"/>
        </w:trPr>
        <w:tc>
          <w:tcPr>
            <w:tcW w:w="3534" w:type="dxa"/>
            <w:tcBorders>
              <w:top w:val="nil"/>
              <w:left w:val="single" w:sz="8" w:space="0" w:color="4F6228"/>
              <w:bottom w:val="single" w:sz="8" w:space="0" w:color="4F6228"/>
              <w:right w:val="single" w:sz="8" w:space="0" w:color="4F6228"/>
            </w:tcBorders>
            <w:shd w:val="clear" w:color="auto" w:fill="auto"/>
            <w:vAlign w:val="center"/>
            <w:hideMark/>
          </w:tcPr>
          <w:p w:rsidR="00FE7579" w:rsidRPr="00FE7579" w:rsidRDefault="00FE7579" w:rsidP="00AD125B">
            <w:pPr>
              <w:spacing w:after="0" w:line="240" w:lineRule="auto"/>
              <w:rPr>
                <w:rFonts w:ascii="Times New Roman" w:hAnsi="Times New Roman"/>
                <w:color w:val="000000"/>
                <w:lang w:eastAsia="zh-CN"/>
              </w:rPr>
            </w:pPr>
            <w:r w:rsidRPr="00FE7579">
              <w:rPr>
                <w:rFonts w:ascii="Times New Roman" w:hAnsi="Times New Roman"/>
                <w:color w:val="000000"/>
              </w:rPr>
              <w:t>Компостери - брой с натрупване</w:t>
            </w:r>
          </w:p>
        </w:tc>
        <w:tc>
          <w:tcPr>
            <w:tcW w:w="823"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 </w:t>
            </w:r>
            <w:r w:rsidRPr="00FE7579">
              <w:rPr>
                <w:rFonts w:ascii="Times New Roman" w:eastAsia="Calibri" w:hAnsi="Times New Roman"/>
                <w:color w:val="000000"/>
                <w:lang w:eastAsia="en-US"/>
              </w:rPr>
              <w:t>0</w:t>
            </w:r>
          </w:p>
        </w:tc>
        <w:tc>
          <w:tcPr>
            <w:tcW w:w="875"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100</w:t>
            </w:r>
          </w:p>
        </w:tc>
        <w:tc>
          <w:tcPr>
            <w:tcW w:w="850"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c>
          <w:tcPr>
            <w:tcW w:w="850" w:type="dxa"/>
            <w:tcBorders>
              <w:top w:val="nil"/>
              <w:left w:val="nil"/>
              <w:bottom w:val="single" w:sz="8" w:space="0" w:color="4F6228"/>
              <w:right w:val="single" w:sz="8" w:space="0" w:color="4F6228"/>
            </w:tcBorders>
            <w:shd w:val="clear" w:color="auto" w:fill="auto"/>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c>
          <w:tcPr>
            <w:tcW w:w="851"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c>
          <w:tcPr>
            <w:tcW w:w="992"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c>
          <w:tcPr>
            <w:tcW w:w="850" w:type="dxa"/>
            <w:tcBorders>
              <w:top w:val="nil"/>
              <w:left w:val="nil"/>
              <w:bottom w:val="single" w:sz="8" w:space="0" w:color="4F6228"/>
              <w:right w:val="single" w:sz="8" w:space="0" w:color="4F6228"/>
            </w:tcBorders>
            <w:shd w:val="clear" w:color="auto" w:fill="auto"/>
            <w:noWrap/>
            <w:vAlign w:val="center"/>
            <w:hideMark/>
          </w:tcPr>
          <w:p w:rsidR="00FE7579" w:rsidRPr="00FE7579" w:rsidRDefault="00FE7579" w:rsidP="00AD125B">
            <w:pPr>
              <w:spacing w:after="0" w:line="240" w:lineRule="auto"/>
              <w:jc w:val="center"/>
              <w:rPr>
                <w:rFonts w:ascii="Times New Roman" w:hAnsi="Times New Roman"/>
                <w:color w:val="000000"/>
                <w:lang w:eastAsia="zh-CN"/>
              </w:rPr>
            </w:pPr>
            <w:r w:rsidRPr="00FE7579">
              <w:rPr>
                <w:rFonts w:ascii="Times New Roman" w:eastAsia="Calibri" w:hAnsi="Times New Roman"/>
                <w:color w:val="000000"/>
                <w:lang w:val="en-US" w:eastAsia="en-US"/>
              </w:rPr>
              <w:t>600</w:t>
            </w:r>
          </w:p>
        </w:tc>
      </w:tr>
    </w:tbl>
    <w:p w:rsidR="00A54AA5" w:rsidRPr="00A54AA5" w:rsidRDefault="00A54AA5" w:rsidP="0089508E">
      <w:pPr>
        <w:spacing w:before="120" w:after="120" w:line="240" w:lineRule="auto"/>
        <w:jc w:val="both"/>
        <w:rPr>
          <w:rFonts w:ascii="Times New Roman" w:hAnsi="Times New Roman"/>
          <w:bCs/>
          <w:i/>
          <w:sz w:val="24"/>
          <w:szCs w:val="24"/>
          <w:lang w:eastAsia="en-US"/>
        </w:rPr>
      </w:pPr>
      <w:r w:rsidRPr="00A54AA5">
        <w:rPr>
          <w:rFonts w:ascii="Times New Roman" w:hAnsi="Times New Roman"/>
          <w:b/>
          <w:bCs/>
          <w:sz w:val="24"/>
          <w:szCs w:val="24"/>
          <w:lang w:eastAsia="en-US"/>
        </w:rPr>
        <w:t>Таблица №</w:t>
      </w:r>
      <w:r w:rsidR="0089508E">
        <w:rPr>
          <w:rFonts w:ascii="Times New Roman" w:hAnsi="Times New Roman"/>
          <w:b/>
          <w:bCs/>
          <w:sz w:val="24"/>
          <w:szCs w:val="24"/>
          <w:lang w:eastAsia="en-US"/>
        </w:rPr>
        <w:t xml:space="preserve"> </w:t>
      </w:r>
      <w:r w:rsidRPr="00A54AA5">
        <w:rPr>
          <w:rFonts w:ascii="Times New Roman" w:hAnsi="Times New Roman"/>
          <w:b/>
          <w:bCs/>
          <w:sz w:val="24"/>
          <w:szCs w:val="24"/>
          <w:lang w:eastAsia="en-US"/>
        </w:rPr>
        <w:fldChar w:fldCharType="begin"/>
      </w:r>
      <w:r w:rsidRPr="00A54AA5">
        <w:rPr>
          <w:rFonts w:ascii="Times New Roman" w:hAnsi="Times New Roman"/>
          <w:b/>
          <w:bCs/>
          <w:sz w:val="24"/>
          <w:szCs w:val="24"/>
          <w:lang w:eastAsia="en-US"/>
        </w:rPr>
        <w:instrText xml:space="preserve"> SEQ Таблица \* ARABIC </w:instrText>
      </w:r>
      <w:r w:rsidRPr="00A54AA5">
        <w:rPr>
          <w:rFonts w:ascii="Times New Roman" w:hAnsi="Times New Roman"/>
          <w:b/>
          <w:bCs/>
          <w:sz w:val="24"/>
          <w:szCs w:val="24"/>
          <w:lang w:eastAsia="en-US"/>
        </w:rPr>
        <w:fldChar w:fldCharType="separate"/>
      </w:r>
      <w:r w:rsidR="00D302E9">
        <w:rPr>
          <w:rFonts w:ascii="Times New Roman" w:hAnsi="Times New Roman"/>
          <w:b/>
          <w:bCs/>
          <w:noProof/>
          <w:sz w:val="24"/>
          <w:szCs w:val="24"/>
          <w:lang w:eastAsia="en-US"/>
        </w:rPr>
        <w:t>6</w:t>
      </w:r>
      <w:r w:rsidRPr="00A54AA5">
        <w:rPr>
          <w:rFonts w:ascii="Times New Roman" w:hAnsi="Times New Roman"/>
          <w:b/>
          <w:bCs/>
          <w:sz w:val="24"/>
          <w:szCs w:val="24"/>
          <w:lang w:eastAsia="en-US"/>
        </w:rPr>
        <w:fldChar w:fldCharType="end"/>
      </w:r>
      <w:r w:rsidRPr="00A54AA5">
        <w:rPr>
          <w:rFonts w:ascii="Times New Roman" w:hAnsi="Times New Roman"/>
          <w:bCs/>
          <w:sz w:val="24"/>
          <w:szCs w:val="24"/>
          <w:lang w:eastAsia="en-US"/>
        </w:rPr>
        <w:t xml:space="preserve"> </w:t>
      </w:r>
      <w:r w:rsidRPr="00A54AA5">
        <w:rPr>
          <w:rFonts w:ascii="Times New Roman" w:hAnsi="Times New Roman"/>
          <w:bCs/>
          <w:i/>
          <w:sz w:val="24"/>
          <w:szCs w:val="24"/>
          <w:lang w:eastAsia="en-US"/>
        </w:rPr>
        <w:t>Прогноза за разделно събрани дървесни и градински отпадъци, които ще бъдат доставени за компостиране и количества образуван компост (тона)</w:t>
      </w:r>
      <w:r w:rsidR="00C81610">
        <w:rPr>
          <w:rFonts w:ascii="Times New Roman" w:hAnsi="Times New Roman"/>
          <w:bCs/>
          <w:i/>
          <w:sz w:val="24"/>
          <w:szCs w:val="24"/>
          <w:lang w:eastAsia="en-US"/>
        </w:rPr>
        <w:t xml:space="preserve"> за периода </w:t>
      </w:r>
      <w:r w:rsidR="00C81610" w:rsidRPr="00362EB7">
        <w:rPr>
          <w:rFonts w:ascii="Times New Roman" w:eastAsia="Calibri" w:hAnsi="Times New Roman"/>
          <w:i/>
          <w:sz w:val="24"/>
          <w:szCs w:val="24"/>
          <w:lang w:eastAsia="en-US"/>
        </w:rPr>
        <w:t>2021</w:t>
      </w:r>
      <w:r w:rsidR="0089508E">
        <w:rPr>
          <w:rFonts w:ascii="Times New Roman" w:eastAsia="Calibri" w:hAnsi="Times New Roman"/>
          <w:i/>
          <w:sz w:val="24"/>
          <w:szCs w:val="24"/>
          <w:lang w:eastAsia="en-US"/>
        </w:rPr>
        <w:t xml:space="preserve"> – </w:t>
      </w:r>
      <w:r w:rsidR="00C81610" w:rsidRPr="00362EB7">
        <w:rPr>
          <w:rFonts w:ascii="Times New Roman" w:eastAsia="Calibri" w:hAnsi="Times New Roman"/>
          <w:i/>
          <w:sz w:val="24"/>
          <w:szCs w:val="24"/>
          <w:lang w:eastAsia="en-US"/>
        </w:rPr>
        <w:t>2028</w:t>
      </w:r>
      <w:r w:rsidR="0089508E">
        <w:rPr>
          <w:rFonts w:ascii="Times New Roman" w:eastAsia="Calibri" w:hAnsi="Times New Roman"/>
          <w:i/>
          <w:sz w:val="24"/>
          <w:szCs w:val="24"/>
          <w:lang w:eastAsia="en-US"/>
        </w:rPr>
        <w:t xml:space="preserve"> </w:t>
      </w:r>
      <w:r w:rsidR="00C81610" w:rsidRPr="00362EB7">
        <w:rPr>
          <w:rFonts w:ascii="Times New Roman" w:eastAsia="Calibri" w:hAnsi="Times New Roman"/>
          <w:i/>
          <w:sz w:val="24"/>
          <w:szCs w:val="24"/>
          <w:lang w:eastAsia="en-US"/>
        </w:rPr>
        <w:t>г</w:t>
      </w:r>
      <w:r w:rsidR="00C81610">
        <w:rPr>
          <w:rFonts w:ascii="Times New Roman" w:eastAsia="Calibri" w:hAnsi="Times New Roman"/>
          <w:i/>
          <w:sz w:val="24"/>
          <w:szCs w:val="24"/>
          <w:lang w:eastAsia="en-US"/>
        </w:rPr>
        <w:t>.</w:t>
      </w:r>
    </w:p>
    <w:tbl>
      <w:tblPr>
        <w:tblW w:w="10506" w:type="dxa"/>
        <w:tblInd w:w="55" w:type="dxa"/>
        <w:tblCellMar>
          <w:left w:w="70" w:type="dxa"/>
          <w:right w:w="70" w:type="dxa"/>
        </w:tblCellMar>
        <w:tblLook w:val="04A0" w:firstRow="1" w:lastRow="0" w:firstColumn="1" w:lastColumn="0" w:noHBand="0" w:noVBand="1"/>
      </w:tblPr>
      <w:tblGrid>
        <w:gridCol w:w="1216"/>
        <w:gridCol w:w="1413"/>
        <w:gridCol w:w="832"/>
        <w:gridCol w:w="993"/>
        <w:gridCol w:w="1178"/>
        <w:gridCol w:w="868"/>
        <w:gridCol w:w="1068"/>
        <w:gridCol w:w="935"/>
        <w:gridCol w:w="934"/>
        <w:gridCol w:w="1069"/>
      </w:tblGrid>
      <w:tr w:rsidR="00A54AA5" w:rsidRPr="00A54AA5" w:rsidTr="0089508E">
        <w:trPr>
          <w:trHeight w:val="293"/>
        </w:trPr>
        <w:tc>
          <w:tcPr>
            <w:tcW w:w="2629" w:type="dxa"/>
            <w:gridSpan w:val="2"/>
            <w:vMerge w:val="restart"/>
            <w:tcBorders>
              <w:top w:val="single" w:sz="8" w:space="0" w:color="auto"/>
              <w:left w:val="single" w:sz="8"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both"/>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Отпадъци – т/г</w:t>
            </w:r>
          </w:p>
        </w:tc>
        <w:tc>
          <w:tcPr>
            <w:tcW w:w="832"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2021</w:t>
            </w:r>
          </w:p>
        </w:tc>
        <w:tc>
          <w:tcPr>
            <w:tcW w:w="993"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2022</w:t>
            </w:r>
          </w:p>
        </w:tc>
        <w:tc>
          <w:tcPr>
            <w:tcW w:w="117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2023</w:t>
            </w:r>
          </w:p>
        </w:tc>
        <w:tc>
          <w:tcPr>
            <w:tcW w:w="868"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2024</w:t>
            </w:r>
          </w:p>
        </w:tc>
        <w:tc>
          <w:tcPr>
            <w:tcW w:w="1068" w:type="dxa"/>
            <w:vMerge w:val="restart"/>
            <w:tcBorders>
              <w:top w:val="single" w:sz="8" w:space="0" w:color="auto"/>
              <w:left w:val="single" w:sz="4" w:space="0" w:color="auto"/>
              <w:bottom w:val="single" w:sz="4" w:space="0" w:color="auto"/>
              <w:right w:val="single" w:sz="4" w:space="0" w:color="auto"/>
            </w:tcBorders>
            <w:shd w:val="clear" w:color="000000" w:fill="EAF1DD"/>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2025</w:t>
            </w:r>
          </w:p>
        </w:tc>
        <w:tc>
          <w:tcPr>
            <w:tcW w:w="935"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2026</w:t>
            </w:r>
          </w:p>
        </w:tc>
        <w:tc>
          <w:tcPr>
            <w:tcW w:w="934" w:type="dxa"/>
            <w:vMerge w:val="restart"/>
            <w:tcBorders>
              <w:top w:val="single" w:sz="8" w:space="0" w:color="auto"/>
              <w:left w:val="single" w:sz="4" w:space="0" w:color="auto"/>
              <w:bottom w:val="single" w:sz="4" w:space="0" w:color="auto"/>
              <w:right w:val="single" w:sz="4"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2027</w:t>
            </w:r>
          </w:p>
        </w:tc>
        <w:tc>
          <w:tcPr>
            <w:tcW w:w="1069" w:type="dxa"/>
            <w:vMerge w:val="restart"/>
            <w:tcBorders>
              <w:top w:val="single" w:sz="8" w:space="0" w:color="auto"/>
              <w:left w:val="single" w:sz="4" w:space="0" w:color="auto"/>
              <w:bottom w:val="single" w:sz="4" w:space="0" w:color="auto"/>
              <w:right w:val="single" w:sz="8" w:space="0" w:color="auto"/>
            </w:tcBorders>
            <w:shd w:val="clear" w:color="000000" w:fill="EAF1DD"/>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2028</w:t>
            </w:r>
          </w:p>
        </w:tc>
      </w:tr>
      <w:tr w:rsidR="00A54AA5" w:rsidRPr="00A54AA5" w:rsidTr="0089508E">
        <w:trPr>
          <w:trHeight w:val="293"/>
        </w:trPr>
        <w:tc>
          <w:tcPr>
            <w:tcW w:w="2629" w:type="dxa"/>
            <w:gridSpan w:val="2"/>
            <w:vMerge/>
            <w:tcBorders>
              <w:top w:val="single" w:sz="8" w:space="0" w:color="auto"/>
              <w:left w:val="single" w:sz="8"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832"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1178"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868"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1068"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935"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934" w:type="dxa"/>
            <w:vMerge/>
            <w:tcBorders>
              <w:top w:val="single" w:sz="8" w:space="0" w:color="auto"/>
              <w:left w:val="single" w:sz="4" w:space="0" w:color="auto"/>
              <w:bottom w:val="single" w:sz="4" w:space="0" w:color="auto"/>
              <w:right w:val="single" w:sz="4"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c>
          <w:tcPr>
            <w:tcW w:w="1069" w:type="dxa"/>
            <w:vMerge/>
            <w:tcBorders>
              <w:top w:val="single" w:sz="8" w:space="0" w:color="auto"/>
              <w:left w:val="single" w:sz="4" w:space="0" w:color="auto"/>
              <w:bottom w:val="single" w:sz="4" w:space="0" w:color="auto"/>
              <w:right w:val="single" w:sz="8" w:space="0" w:color="auto"/>
            </w:tcBorders>
            <w:vAlign w:val="center"/>
            <w:hideMark/>
          </w:tcPr>
          <w:p w:rsidR="00A54AA5" w:rsidRPr="00A54AA5" w:rsidRDefault="00A54AA5" w:rsidP="00AD125B">
            <w:pPr>
              <w:spacing w:after="0" w:line="240" w:lineRule="auto"/>
              <w:rPr>
                <w:rFonts w:ascii="Times New Roman" w:hAnsi="Times New Roman"/>
                <w:b/>
                <w:bCs/>
                <w:color w:val="000000"/>
                <w:sz w:val="20"/>
                <w:szCs w:val="20"/>
                <w:lang w:eastAsia="zh-CN"/>
              </w:rPr>
            </w:pPr>
          </w:p>
        </w:tc>
      </w:tr>
      <w:tr w:rsidR="00A54AA5" w:rsidRPr="00A54AA5" w:rsidTr="0089508E">
        <w:trPr>
          <w:trHeight w:val="293"/>
        </w:trPr>
        <w:tc>
          <w:tcPr>
            <w:tcW w:w="2629" w:type="dxa"/>
            <w:gridSpan w:val="2"/>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Образувани отпадъци</w:t>
            </w:r>
          </w:p>
        </w:tc>
        <w:tc>
          <w:tcPr>
            <w:tcW w:w="832"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1178"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868"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1068" w:type="dxa"/>
            <w:tcBorders>
              <w:top w:val="nil"/>
              <w:left w:val="nil"/>
              <w:bottom w:val="single" w:sz="4" w:space="0" w:color="auto"/>
              <w:right w:val="single" w:sz="4" w:space="0" w:color="auto"/>
            </w:tcBorders>
            <w:shd w:val="clear" w:color="000000" w:fill="FFFFFF"/>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935"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934" w:type="dxa"/>
            <w:tcBorders>
              <w:top w:val="nil"/>
              <w:left w:val="nil"/>
              <w:bottom w:val="single" w:sz="4" w:space="0" w:color="auto"/>
              <w:right w:val="single" w:sz="4"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c>
          <w:tcPr>
            <w:tcW w:w="1069" w:type="dxa"/>
            <w:tcBorders>
              <w:top w:val="nil"/>
              <w:left w:val="nil"/>
              <w:bottom w:val="single" w:sz="4" w:space="0" w:color="auto"/>
              <w:right w:val="single" w:sz="8" w:space="0" w:color="auto"/>
            </w:tcBorders>
            <w:shd w:val="clear" w:color="000000" w:fill="FFFFFF"/>
            <w:noWrap/>
            <w:vAlign w:val="center"/>
            <w:hideMark/>
          </w:tcPr>
          <w:p w:rsidR="00A54AA5" w:rsidRPr="00A54AA5" w:rsidRDefault="00A54AA5" w:rsidP="00AD125B">
            <w:pPr>
              <w:spacing w:after="0" w:line="240" w:lineRule="auto"/>
              <w:jc w:val="center"/>
              <w:rPr>
                <w:rFonts w:ascii="Times New Roman" w:hAnsi="Times New Roman"/>
                <w:b/>
                <w:bCs/>
                <w:color w:val="000000"/>
                <w:sz w:val="20"/>
                <w:szCs w:val="20"/>
                <w:lang w:eastAsia="zh-CN"/>
              </w:rPr>
            </w:pPr>
            <w:r w:rsidRPr="00A54AA5">
              <w:rPr>
                <w:rFonts w:ascii="Times New Roman" w:hAnsi="Times New Roman"/>
                <w:b/>
                <w:bCs/>
                <w:color w:val="000000"/>
                <w:sz w:val="20"/>
                <w:szCs w:val="20"/>
                <w:lang w:eastAsia="zh-CN"/>
              </w:rPr>
              <w:t> </w:t>
            </w:r>
          </w:p>
        </w:tc>
      </w:tr>
      <w:tr w:rsidR="00A54AA5" w:rsidRPr="00A54AA5" w:rsidTr="0089508E">
        <w:trPr>
          <w:trHeight w:val="307"/>
        </w:trPr>
        <w:tc>
          <w:tcPr>
            <w:tcW w:w="262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Дървесни</w:t>
            </w:r>
          </w:p>
        </w:tc>
        <w:tc>
          <w:tcPr>
            <w:tcW w:w="832"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7,59</w:t>
            </w:r>
          </w:p>
        </w:tc>
        <w:tc>
          <w:tcPr>
            <w:tcW w:w="993"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7,74</w:t>
            </w:r>
          </w:p>
        </w:tc>
        <w:tc>
          <w:tcPr>
            <w:tcW w:w="117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7,91</w:t>
            </w:r>
          </w:p>
        </w:tc>
        <w:tc>
          <w:tcPr>
            <w:tcW w:w="8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7,91</w:t>
            </w:r>
          </w:p>
        </w:tc>
        <w:tc>
          <w:tcPr>
            <w:tcW w:w="10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7,92</w:t>
            </w:r>
          </w:p>
        </w:tc>
        <w:tc>
          <w:tcPr>
            <w:tcW w:w="935"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7,93</w:t>
            </w:r>
          </w:p>
        </w:tc>
        <w:tc>
          <w:tcPr>
            <w:tcW w:w="934"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7,93</w:t>
            </w:r>
          </w:p>
        </w:tc>
        <w:tc>
          <w:tcPr>
            <w:tcW w:w="1069"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7,95</w:t>
            </w:r>
          </w:p>
        </w:tc>
      </w:tr>
      <w:tr w:rsidR="00A54AA5" w:rsidRPr="00A54AA5" w:rsidTr="0089508E">
        <w:trPr>
          <w:trHeight w:val="307"/>
        </w:trPr>
        <w:tc>
          <w:tcPr>
            <w:tcW w:w="262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Градински</w:t>
            </w:r>
          </w:p>
        </w:tc>
        <w:tc>
          <w:tcPr>
            <w:tcW w:w="832"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1033,11</w:t>
            </w:r>
          </w:p>
        </w:tc>
        <w:tc>
          <w:tcPr>
            <w:tcW w:w="993"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1481,58</w:t>
            </w:r>
          </w:p>
        </w:tc>
        <w:tc>
          <w:tcPr>
            <w:tcW w:w="117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1514,33</w:t>
            </w:r>
          </w:p>
        </w:tc>
        <w:tc>
          <w:tcPr>
            <w:tcW w:w="8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1514,74</w:t>
            </w:r>
          </w:p>
        </w:tc>
        <w:tc>
          <w:tcPr>
            <w:tcW w:w="10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1516,18</w:t>
            </w:r>
          </w:p>
        </w:tc>
        <w:tc>
          <w:tcPr>
            <w:tcW w:w="935"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1518,40</w:t>
            </w:r>
          </w:p>
        </w:tc>
        <w:tc>
          <w:tcPr>
            <w:tcW w:w="934"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1518,48</w:t>
            </w:r>
          </w:p>
        </w:tc>
        <w:tc>
          <w:tcPr>
            <w:tcW w:w="1069"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1521,68</w:t>
            </w:r>
          </w:p>
        </w:tc>
      </w:tr>
      <w:tr w:rsidR="00A54AA5" w:rsidRPr="00A54AA5" w:rsidTr="0089508E">
        <w:trPr>
          <w:trHeight w:val="307"/>
        </w:trPr>
        <w:tc>
          <w:tcPr>
            <w:tcW w:w="262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Общо</w:t>
            </w:r>
          </w:p>
        </w:tc>
        <w:tc>
          <w:tcPr>
            <w:tcW w:w="832"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1040,70</w:t>
            </w:r>
          </w:p>
        </w:tc>
        <w:tc>
          <w:tcPr>
            <w:tcW w:w="993"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1489,32</w:t>
            </w:r>
          </w:p>
        </w:tc>
        <w:tc>
          <w:tcPr>
            <w:tcW w:w="117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1522,24</w:t>
            </w:r>
          </w:p>
        </w:tc>
        <w:tc>
          <w:tcPr>
            <w:tcW w:w="8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1522,65</w:t>
            </w:r>
          </w:p>
        </w:tc>
        <w:tc>
          <w:tcPr>
            <w:tcW w:w="10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1524,10</w:t>
            </w:r>
          </w:p>
        </w:tc>
        <w:tc>
          <w:tcPr>
            <w:tcW w:w="935"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1526,33</w:t>
            </w:r>
          </w:p>
        </w:tc>
        <w:tc>
          <w:tcPr>
            <w:tcW w:w="934"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1526,41</w:t>
            </w:r>
          </w:p>
        </w:tc>
        <w:tc>
          <w:tcPr>
            <w:tcW w:w="1069" w:type="dxa"/>
            <w:tcBorders>
              <w:top w:val="nil"/>
              <w:left w:val="nil"/>
              <w:bottom w:val="single" w:sz="4" w:space="0" w:color="auto"/>
              <w:right w:val="single" w:sz="8"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1529,63</w:t>
            </w:r>
          </w:p>
        </w:tc>
      </w:tr>
      <w:tr w:rsidR="00A54AA5" w:rsidRPr="00A54AA5" w:rsidTr="0089508E">
        <w:trPr>
          <w:trHeight w:val="683"/>
        </w:trPr>
        <w:tc>
          <w:tcPr>
            <w:tcW w:w="2629" w:type="dxa"/>
            <w:gridSpan w:val="2"/>
            <w:tcBorders>
              <w:top w:val="single" w:sz="4" w:space="0" w:color="auto"/>
              <w:left w:val="single" w:sz="8" w:space="0" w:color="auto"/>
              <w:bottom w:val="single" w:sz="4" w:space="0" w:color="auto"/>
              <w:right w:val="single" w:sz="4" w:space="0" w:color="000000"/>
            </w:tcBorders>
            <w:shd w:val="clear" w:color="auto" w:fill="auto"/>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Отпадъци, които се използват в системата за домашно компостиране</w:t>
            </w:r>
          </w:p>
        </w:tc>
        <w:tc>
          <w:tcPr>
            <w:tcW w:w="832"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42,00</w:t>
            </w:r>
          </w:p>
        </w:tc>
        <w:tc>
          <w:tcPr>
            <w:tcW w:w="117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c>
          <w:tcPr>
            <w:tcW w:w="8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c>
          <w:tcPr>
            <w:tcW w:w="10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c>
          <w:tcPr>
            <w:tcW w:w="935"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c>
          <w:tcPr>
            <w:tcW w:w="934"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c>
          <w:tcPr>
            <w:tcW w:w="1069" w:type="dxa"/>
            <w:tcBorders>
              <w:top w:val="nil"/>
              <w:left w:val="nil"/>
              <w:bottom w:val="single" w:sz="4" w:space="0" w:color="auto"/>
              <w:right w:val="single" w:sz="8"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252,00</w:t>
            </w:r>
          </w:p>
        </w:tc>
      </w:tr>
      <w:tr w:rsidR="00A54AA5" w:rsidRPr="00A54AA5" w:rsidTr="0089508E">
        <w:trPr>
          <w:trHeight w:val="693"/>
        </w:trPr>
        <w:tc>
          <w:tcPr>
            <w:tcW w:w="2629" w:type="dxa"/>
            <w:gridSpan w:val="2"/>
            <w:tcBorders>
              <w:top w:val="single" w:sz="4" w:space="0" w:color="auto"/>
              <w:left w:val="single" w:sz="8" w:space="0" w:color="auto"/>
              <w:bottom w:val="single" w:sz="4" w:space="0" w:color="auto"/>
              <w:right w:val="single" w:sz="4" w:space="0" w:color="auto"/>
            </w:tcBorders>
            <w:shd w:val="clear" w:color="auto" w:fill="auto"/>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Отпадъци доставени за третиране в Инсталация за компостиране, Оряхово</w:t>
            </w:r>
          </w:p>
        </w:tc>
        <w:tc>
          <w:tcPr>
            <w:tcW w:w="832"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0,00</w:t>
            </w:r>
          </w:p>
        </w:tc>
        <w:tc>
          <w:tcPr>
            <w:tcW w:w="993"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1447,32</w:t>
            </w:r>
          </w:p>
        </w:tc>
        <w:tc>
          <w:tcPr>
            <w:tcW w:w="117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1270,24</w:t>
            </w:r>
          </w:p>
        </w:tc>
        <w:tc>
          <w:tcPr>
            <w:tcW w:w="8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1270,65</w:t>
            </w:r>
          </w:p>
        </w:tc>
        <w:tc>
          <w:tcPr>
            <w:tcW w:w="1068"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1272,10</w:t>
            </w:r>
          </w:p>
        </w:tc>
        <w:tc>
          <w:tcPr>
            <w:tcW w:w="935"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1274,33</w:t>
            </w:r>
          </w:p>
        </w:tc>
        <w:tc>
          <w:tcPr>
            <w:tcW w:w="934"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1274,41</w:t>
            </w:r>
          </w:p>
        </w:tc>
        <w:tc>
          <w:tcPr>
            <w:tcW w:w="1069" w:type="dxa"/>
            <w:tcBorders>
              <w:top w:val="nil"/>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1277,63</w:t>
            </w:r>
          </w:p>
        </w:tc>
      </w:tr>
      <w:tr w:rsidR="00A54AA5" w:rsidRPr="00A54AA5" w:rsidTr="0089508E">
        <w:trPr>
          <w:trHeight w:val="293"/>
        </w:trPr>
        <w:tc>
          <w:tcPr>
            <w:tcW w:w="1216" w:type="dxa"/>
            <w:tcBorders>
              <w:top w:val="nil"/>
              <w:left w:val="single" w:sz="8" w:space="0" w:color="auto"/>
              <w:bottom w:val="nil"/>
              <w:right w:val="single" w:sz="8" w:space="0" w:color="4F6228"/>
            </w:tcBorders>
            <w:shd w:val="clear" w:color="auto" w:fill="auto"/>
            <w:vAlign w:val="center"/>
            <w:hideMark/>
          </w:tcPr>
          <w:p w:rsidR="00A54AA5" w:rsidRPr="00A54AA5" w:rsidRDefault="00A54AA5" w:rsidP="00AD125B">
            <w:pPr>
              <w:spacing w:after="0" w:line="240" w:lineRule="auto"/>
              <w:rPr>
                <w:rFonts w:ascii="Times New Roman" w:hAnsi="Times New Roman"/>
                <w:i/>
                <w:iCs/>
                <w:color w:val="000000"/>
                <w:sz w:val="20"/>
                <w:szCs w:val="20"/>
                <w:lang w:eastAsia="zh-CN"/>
              </w:rPr>
            </w:pPr>
            <w:r w:rsidRPr="00A54AA5">
              <w:rPr>
                <w:rFonts w:ascii="Times New Roman" w:hAnsi="Times New Roman"/>
                <w:i/>
                <w:iCs/>
                <w:color w:val="000000"/>
                <w:sz w:val="20"/>
                <w:szCs w:val="20"/>
                <w:lang w:eastAsia="zh-CN"/>
              </w:rPr>
              <w:t> </w:t>
            </w:r>
          </w:p>
        </w:tc>
        <w:tc>
          <w:tcPr>
            <w:tcW w:w="9290" w:type="dxa"/>
            <w:gridSpan w:val="9"/>
            <w:tcBorders>
              <w:top w:val="nil"/>
              <w:left w:val="nil"/>
              <w:bottom w:val="nil"/>
              <w:right w:val="single" w:sz="8" w:space="0" w:color="000000"/>
            </w:tcBorders>
            <w:shd w:val="clear" w:color="auto" w:fill="auto"/>
            <w:noWrap/>
            <w:vAlign w:val="center"/>
            <w:hideMark/>
          </w:tcPr>
          <w:p w:rsidR="00A54AA5" w:rsidRPr="00A54AA5" w:rsidRDefault="00A54AA5" w:rsidP="00AD125B">
            <w:pPr>
              <w:spacing w:after="0" w:line="240" w:lineRule="auto"/>
              <w:rPr>
                <w:rFonts w:ascii="Times New Roman" w:hAnsi="Times New Roman"/>
                <w:i/>
                <w:iCs/>
                <w:color w:val="000000"/>
                <w:sz w:val="20"/>
                <w:szCs w:val="20"/>
                <w:lang w:eastAsia="zh-CN"/>
              </w:rPr>
            </w:pPr>
            <w:r w:rsidRPr="00A54AA5">
              <w:rPr>
                <w:rFonts w:ascii="Times New Roman" w:hAnsi="Times New Roman"/>
                <w:i/>
                <w:iCs/>
                <w:color w:val="000000"/>
                <w:sz w:val="20"/>
                <w:szCs w:val="20"/>
                <w:lang w:eastAsia="zh-CN"/>
              </w:rPr>
              <w:t>В резултат:</w:t>
            </w:r>
            <w:r w:rsidRPr="00A54AA5">
              <w:rPr>
                <w:rFonts w:ascii="Times New Roman" w:hAnsi="Times New Roman"/>
                <w:color w:val="000000"/>
                <w:sz w:val="20"/>
                <w:szCs w:val="20"/>
                <w:lang w:eastAsia="zh-CN"/>
              </w:rPr>
              <w:t> </w:t>
            </w:r>
          </w:p>
        </w:tc>
      </w:tr>
      <w:tr w:rsidR="00A54AA5" w:rsidRPr="00A54AA5" w:rsidTr="0089508E">
        <w:trPr>
          <w:trHeight w:val="307"/>
        </w:trPr>
        <w:tc>
          <w:tcPr>
            <w:tcW w:w="2629"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Компост</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579</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508</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508</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509</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510</w:t>
            </w:r>
          </w:p>
        </w:tc>
        <w:tc>
          <w:tcPr>
            <w:tcW w:w="934" w:type="dxa"/>
            <w:tcBorders>
              <w:top w:val="single" w:sz="4" w:space="0" w:color="auto"/>
              <w:left w:val="nil"/>
              <w:bottom w:val="single" w:sz="4"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510</w:t>
            </w:r>
          </w:p>
        </w:tc>
        <w:tc>
          <w:tcPr>
            <w:tcW w:w="1069" w:type="dxa"/>
            <w:tcBorders>
              <w:top w:val="single" w:sz="4" w:space="0" w:color="auto"/>
              <w:left w:val="nil"/>
              <w:bottom w:val="single" w:sz="4" w:space="0" w:color="auto"/>
              <w:right w:val="single" w:sz="8"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511</w:t>
            </w:r>
          </w:p>
        </w:tc>
      </w:tr>
      <w:tr w:rsidR="00A54AA5" w:rsidRPr="00A54AA5" w:rsidTr="0089508E">
        <w:trPr>
          <w:trHeight w:val="322"/>
        </w:trPr>
        <w:tc>
          <w:tcPr>
            <w:tcW w:w="2629"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rPr>
                <w:rFonts w:ascii="Times New Roman" w:hAnsi="Times New Roman"/>
                <w:color w:val="000000"/>
                <w:sz w:val="20"/>
                <w:szCs w:val="20"/>
                <w:lang w:eastAsia="zh-CN"/>
              </w:rPr>
            </w:pPr>
            <w:r w:rsidRPr="00A54AA5">
              <w:rPr>
                <w:rFonts w:ascii="Times New Roman" w:hAnsi="Times New Roman"/>
                <w:color w:val="000000"/>
                <w:sz w:val="20"/>
                <w:szCs w:val="20"/>
                <w:lang w:eastAsia="zh-CN"/>
              </w:rPr>
              <w:t>Остатъци за депониране</w:t>
            </w:r>
          </w:p>
        </w:tc>
        <w:tc>
          <w:tcPr>
            <w:tcW w:w="832"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0</w:t>
            </w:r>
          </w:p>
        </w:tc>
        <w:tc>
          <w:tcPr>
            <w:tcW w:w="993"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289</w:t>
            </w:r>
          </w:p>
        </w:tc>
        <w:tc>
          <w:tcPr>
            <w:tcW w:w="1178"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254</w:t>
            </w:r>
          </w:p>
        </w:tc>
        <w:tc>
          <w:tcPr>
            <w:tcW w:w="868"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254</w:t>
            </w:r>
          </w:p>
        </w:tc>
        <w:tc>
          <w:tcPr>
            <w:tcW w:w="1068"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254</w:t>
            </w:r>
          </w:p>
        </w:tc>
        <w:tc>
          <w:tcPr>
            <w:tcW w:w="935"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255</w:t>
            </w:r>
          </w:p>
        </w:tc>
        <w:tc>
          <w:tcPr>
            <w:tcW w:w="934" w:type="dxa"/>
            <w:tcBorders>
              <w:top w:val="nil"/>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255</w:t>
            </w:r>
          </w:p>
        </w:tc>
        <w:tc>
          <w:tcPr>
            <w:tcW w:w="1069" w:type="dxa"/>
            <w:tcBorders>
              <w:top w:val="nil"/>
              <w:left w:val="nil"/>
              <w:bottom w:val="single" w:sz="8" w:space="0" w:color="auto"/>
              <w:right w:val="single" w:sz="8" w:space="0" w:color="auto"/>
            </w:tcBorders>
            <w:shd w:val="clear" w:color="auto" w:fill="auto"/>
            <w:noWrap/>
            <w:vAlign w:val="center"/>
            <w:hideMark/>
          </w:tcPr>
          <w:p w:rsidR="00A54AA5" w:rsidRPr="00A54AA5" w:rsidRDefault="00A54AA5" w:rsidP="00AD125B">
            <w:pPr>
              <w:spacing w:after="0" w:line="240" w:lineRule="auto"/>
              <w:jc w:val="right"/>
              <w:rPr>
                <w:rFonts w:ascii="Times New Roman" w:hAnsi="Times New Roman"/>
                <w:color w:val="000000"/>
                <w:sz w:val="20"/>
                <w:szCs w:val="20"/>
                <w:lang w:eastAsia="zh-CN"/>
              </w:rPr>
            </w:pPr>
            <w:r w:rsidRPr="00A54AA5">
              <w:rPr>
                <w:rFonts w:ascii="Times New Roman" w:hAnsi="Times New Roman"/>
                <w:color w:val="000000"/>
                <w:sz w:val="20"/>
                <w:szCs w:val="20"/>
                <w:lang w:eastAsia="zh-CN"/>
              </w:rPr>
              <w:t>256</w:t>
            </w:r>
          </w:p>
        </w:tc>
      </w:tr>
    </w:tbl>
    <w:p w:rsidR="00A54AA5" w:rsidRPr="00A54AA5" w:rsidRDefault="00A54AA5" w:rsidP="0089508E">
      <w:pPr>
        <w:spacing w:before="120" w:after="120" w:line="240" w:lineRule="auto"/>
        <w:jc w:val="both"/>
        <w:rPr>
          <w:rFonts w:ascii="Times New Roman" w:hAnsi="Times New Roman"/>
          <w:bCs/>
          <w:sz w:val="24"/>
          <w:szCs w:val="24"/>
          <w:lang w:eastAsia="en-US"/>
        </w:rPr>
      </w:pPr>
      <w:r w:rsidRPr="00A54AA5">
        <w:rPr>
          <w:rFonts w:ascii="Times New Roman" w:hAnsi="Times New Roman"/>
          <w:b/>
          <w:bCs/>
          <w:sz w:val="24"/>
          <w:szCs w:val="24"/>
          <w:lang w:eastAsia="en-US"/>
        </w:rPr>
        <w:t>Таблица №</w:t>
      </w:r>
      <w:r w:rsidR="0089508E">
        <w:rPr>
          <w:rFonts w:ascii="Times New Roman" w:hAnsi="Times New Roman"/>
          <w:b/>
          <w:bCs/>
          <w:sz w:val="24"/>
          <w:szCs w:val="24"/>
          <w:lang w:eastAsia="en-US"/>
        </w:rPr>
        <w:t xml:space="preserve"> </w:t>
      </w:r>
      <w:r w:rsidRPr="00A54AA5">
        <w:rPr>
          <w:rFonts w:ascii="Times New Roman" w:hAnsi="Times New Roman"/>
          <w:b/>
          <w:bCs/>
          <w:sz w:val="24"/>
          <w:szCs w:val="24"/>
          <w:lang w:eastAsia="en-US"/>
        </w:rPr>
        <w:fldChar w:fldCharType="begin"/>
      </w:r>
      <w:r w:rsidRPr="00A54AA5">
        <w:rPr>
          <w:rFonts w:ascii="Times New Roman" w:hAnsi="Times New Roman"/>
          <w:b/>
          <w:bCs/>
          <w:sz w:val="24"/>
          <w:szCs w:val="24"/>
          <w:lang w:eastAsia="en-US"/>
        </w:rPr>
        <w:instrText xml:space="preserve"> SEQ Таблица \* ARABIC </w:instrText>
      </w:r>
      <w:r w:rsidRPr="00A54AA5">
        <w:rPr>
          <w:rFonts w:ascii="Times New Roman" w:hAnsi="Times New Roman"/>
          <w:b/>
          <w:bCs/>
          <w:sz w:val="24"/>
          <w:szCs w:val="24"/>
          <w:lang w:eastAsia="en-US"/>
        </w:rPr>
        <w:fldChar w:fldCharType="separate"/>
      </w:r>
      <w:r w:rsidR="00D302E9">
        <w:rPr>
          <w:rFonts w:ascii="Times New Roman" w:hAnsi="Times New Roman"/>
          <w:b/>
          <w:bCs/>
          <w:noProof/>
          <w:sz w:val="24"/>
          <w:szCs w:val="24"/>
          <w:lang w:eastAsia="en-US"/>
        </w:rPr>
        <w:t>7</w:t>
      </w:r>
      <w:r w:rsidRPr="00A54AA5">
        <w:rPr>
          <w:rFonts w:ascii="Times New Roman" w:hAnsi="Times New Roman"/>
          <w:bCs/>
          <w:sz w:val="24"/>
          <w:szCs w:val="24"/>
          <w:lang w:eastAsia="en-US"/>
        </w:rPr>
        <w:fldChar w:fldCharType="end"/>
      </w:r>
      <w:r w:rsidRPr="00A54AA5">
        <w:rPr>
          <w:rFonts w:ascii="Times New Roman" w:hAnsi="Times New Roman"/>
          <w:bCs/>
          <w:sz w:val="24"/>
          <w:szCs w:val="24"/>
          <w:lang w:eastAsia="en-US"/>
        </w:rPr>
        <w:t xml:space="preserve"> </w:t>
      </w:r>
      <w:r w:rsidRPr="00A54AA5">
        <w:rPr>
          <w:rFonts w:ascii="Times New Roman" w:hAnsi="Times New Roman"/>
          <w:bCs/>
          <w:i/>
          <w:sz w:val="24"/>
          <w:szCs w:val="24"/>
          <w:lang w:eastAsia="en-US"/>
        </w:rPr>
        <w:t xml:space="preserve">Прогноза за общо количество отпадъци на вход на </w:t>
      </w:r>
      <w:r w:rsidR="00365294" w:rsidRPr="00365294">
        <w:rPr>
          <w:rFonts w:ascii="Times New Roman" w:hAnsi="Times New Roman"/>
          <w:bCs/>
          <w:i/>
          <w:sz w:val="24"/>
          <w:szCs w:val="24"/>
          <w:lang w:eastAsia="en-US"/>
        </w:rPr>
        <w:t>Инсталация за предварително третиране на смесени битови отпадъци</w:t>
      </w:r>
      <w:r w:rsidRPr="00A54AA5">
        <w:rPr>
          <w:rFonts w:ascii="Times New Roman" w:hAnsi="Times New Roman"/>
          <w:bCs/>
          <w:i/>
          <w:sz w:val="24"/>
          <w:szCs w:val="24"/>
          <w:lang w:eastAsia="en-US"/>
        </w:rPr>
        <w:t xml:space="preserve"> – Оряхово (тона)</w:t>
      </w:r>
      <w:r w:rsidR="00C81610">
        <w:rPr>
          <w:rFonts w:ascii="Times New Roman" w:hAnsi="Times New Roman"/>
          <w:bCs/>
          <w:i/>
          <w:sz w:val="24"/>
          <w:szCs w:val="24"/>
          <w:lang w:eastAsia="en-US"/>
        </w:rPr>
        <w:t xml:space="preserve"> за периода 2021</w:t>
      </w:r>
      <w:r w:rsidR="0089508E">
        <w:rPr>
          <w:rFonts w:ascii="Times New Roman" w:hAnsi="Times New Roman"/>
          <w:bCs/>
          <w:i/>
          <w:sz w:val="24"/>
          <w:szCs w:val="24"/>
          <w:lang w:eastAsia="en-US"/>
        </w:rPr>
        <w:t xml:space="preserve"> – </w:t>
      </w:r>
      <w:r w:rsidR="00C81610">
        <w:rPr>
          <w:rFonts w:ascii="Times New Roman" w:hAnsi="Times New Roman"/>
          <w:bCs/>
          <w:i/>
          <w:sz w:val="24"/>
          <w:szCs w:val="24"/>
          <w:lang w:eastAsia="en-US"/>
        </w:rPr>
        <w:t>2028</w:t>
      </w:r>
      <w:r w:rsidR="0089508E">
        <w:rPr>
          <w:rFonts w:ascii="Times New Roman" w:hAnsi="Times New Roman"/>
          <w:bCs/>
          <w:i/>
          <w:sz w:val="24"/>
          <w:szCs w:val="24"/>
          <w:lang w:eastAsia="en-US"/>
        </w:rPr>
        <w:t xml:space="preserve"> </w:t>
      </w:r>
      <w:r w:rsidR="00C81610">
        <w:rPr>
          <w:rFonts w:ascii="Times New Roman" w:hAnsi="Times New Roman"/>
          <w:bCs/>
          <w:i/>
          <w:sz w:val="24"/>
          <w:szCs w:val="24"/>
          <w:lang w:eastAsia="en-US"/>
        </w:rPr>
        <w:t>г.</w:t>
      </w:r>
    </w:p>
    <w:tbl>
      <w:tblPr>
        <w:tblW w:w="10438" w:type="dxa"/>
        <w:tblInd w:w="55" w:type="dxa"/>
        <w:tblCellMar>
          <w:left w:w="70" w:type="dxa"/>
          <w:right w:w="70" w:type="dxa"/>
        </w:tblCellMar>
        <w:tblLook w:val="04A0" w:firstRow="1" w:lastRow="0" w:firstColumn="1" w:lastColumn="0" w:noHBand="0" w:noVBand="1"/>
      </w:tblPr>
      <w:tblGrid>
        <w:gridCol w:w="3741"/>
        <w:gridCol w:w="580"/>
        <w:gridCol w:w="855"/>
        <w:gridCol w:w="855"/>
        <w:gridCol w:w="987"/>
        <w:gridCol w:w="855"/>
        <w:gridCol w:w="855"/>
        <w:gridCol w:w="855"/>
        <w:gridCol w:w="855"/>
      </w:tblGrid>
      <w:tr w:rsidR="00A54AA5" w:rsidRPr="00A54AA5" w:rsidTr="0089508E">
        <w:trPr>
          <w:trHeight w:val="301"/>
        </w:trPr>
        <w:tc>
          <w:tcPr>
            <w:tcW w:w="3763" w:type="dxa"/>
            <w:tcBorders>
              <w:top w:val="single" w:sz="8" w:space="0" w:color="auto"/>
              <w:left w:val="single" w:sz="8" w:space="0" w:color="auto"/>
              <w:bottom w:val="single" w:sz="4" w:space="0" w:color="auto"/>
              <w:right w:val="single" w:sz="4" w:space="0" w:color="auto"/>
            </w:tcBorders>
            <w:shd w:val="clear" w:color="000000" w:fill="EBF1DE"/>
            <w:vAlign w:val="bottom"/>
            <w:hideMark/>
          </w:tcPr>
          <w:p w:rsidR="00A54AA5" w:rsidRPr="00A54AA5" w:rsidRDefault="00A54AA5" w:rsidP="00AD125B">
            <w:pPr>
              <w:spacing w:after="0" w:line="240" w:lineRule="auto"/>
              <w:rPr>
                <w:rFonts w:ascii="Times New Roman" w:hAnsi="Times New Roman"/>
                <w:b/>
                <w:bCs/>
                <w:color w:val="000000"/>
                <w:lang w:eastAsia="zh-CN"/>
              </w:rPr>
            </w:pPr>
          </w:p>
        </w:tc>
        <w:tc>
          <w:tcPr>
            <w:tcW w:w="558"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2021</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2022</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2023</w:t>
            </w:r>
          </w:p>
        </w:tc>
        <w:tc>
          <w:tcPr>
            <w:tcW w:w="987"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2024</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2025</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2026</w:t>
            </w:r>
          </w:p>
        </w:tc>
        <w:tc>
          <w:tcPr>
            <w:tcW w:w="855" w:type="dxa"/>
            <w:tcBorders>
              <w:top w:val="single" w:sz="8" w:space="0" w:color="auto"/>
              <w:left w:val="nil"/>
              <w:bottom w:val="single" w:sz="4" w:space="0" w:color="auto"/>
              <w:right w:val="single" w:sz="4"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2027</w:t>
            </w:r>
          </w:p>
        </w:tc>
        <w:tc>
          <w:tcPr>
            <w:tcW w:w="855" w:type="dxa"/>
            <w:tcBorders>
              <w:top w:val="single" w:sz="8" w:space="0" w:color="auto"/>
              <w:left w:val="nil"/>
              <w:bottom w:val="single" w:sz="4" w:space="0" w:color="auto"/>
              <w:right w:val="single" w:sz="8" w:space="0" w:color="auto"/>
            </w:tcBorders>
            <w:shd w:val="clear" w:color="000000" w:fill="EBF1DE"/>
            <w:noWrap/>
            <w:vAlign w:val="bottom"/>
            <w:hideMark/>
          </w:tcPr>
          <w:p w:rsidR="00A54AA5" w:rsidRPr="00A54AA5" w:rsidRDefault="00A54AA5" w:rsidP="0089508E">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2028</w:t>
            </w:r>
          </w:p>
        </w:tc>
      </w:tr>
      <w:tr w:rsidR="00A54AA5" w:rsidRPr="00A54AA5" w:rsidTr="0089508E">
        <w:trPr>
          <w:trHeight w:val="972"/>
        </w:trPr>
        <w:tc>
          <w:tcPr>
            <w:tcW w:w="3763" w:type="dxa"/>
            <w:tcBorders>
              <w:top w:val="single" w:sz="8" w:space="0" w:color="auto"/>
              <w:left w:val="single" w:sz="8" w:space="0" w:color="auto"/>
              <w:bottom w:val="single" w:sz="8" w:space="0" w:color="auto"/>
              <w:right w:val="single" w:sz="4" w:space="0" w:color="auto"/>
            </w:tcBorders>
            <w:shd w:val="clear" w:color="000000" w:fill="EBF1DE"/>
            <w:vAlign w:val="bottom"/>
            <w:hideMark/>
          </w:tcPr>
          <w:p w:rsidR="00A54AA5" w:rsidRPr="00A54AA5" w:rsidRDefault="00A54AA5" w:rsidP="00AD125B">
            <w:pPr>
              <w:spacing w:after="0" w:line="240" w:lineRule="auto"/>
              <w:rPr>
                <w:rFonts w:ascii="Times New Roman" w:hAnsi="Times New Roman"/>
                <w:color w:val="000000"/>
                <w:lang w:eastAsia="zh-CN"/>
              </w:rPr>
            </w:pPr>
            <w:r w:rsidRPr="00A54AA5">
              <w:rPr>
                <w:rFonts w:ascii="Times New Roman" w:hAnsi="Times New Roman"/>
                <w:color w:val="000000"/>
                <w:lang w:eastAsia="zh-CN"/>
              </w:rPr>
              <w:t xml:space="preserve">ОБЩО количество отпадъци на вход на </w:t>
            </w:r>
            <w:r w:rsidR="00365294" w:rsidRPr="00365294">
              <w:rPr>
                <w:rFonts w:ascii="Times New Roman" w:hAnsi="Times New Roman"/>
                <w:bCs/>
                <w:color w:val="000000"/>
                <w:lang w:eastAsia="zh-CN"/>
              </w:rPr>
              <w:t>Инсталация за предварително третиране на смесени битови отпадъци</w:t>
            </w:r>
            <w:r w:rsidR="00365294" w:rsidRPr="00365294">
              <w:rPr>
                <w:rFonts w:ascii="Times New Roman" w:hAnsi="Times New Roman"/>
                <w:color w:val="000000"/>
                <w:lang w:eastAsia="zh-CN"/>
              </w:rPr>
              <w:t xml:space="preserve"> </w:t>
            </w:r>
            <w:r w:rsidRPr="00A54AA5">
              <w:rPr>
                <w:rFonts w:ascii="Times New Roman" w:hAnsi="Times New Roman"/>
                <w:color w:val="000000"/>
                <w:lang w:eastAsia="zh-CN"/>
              </w:rPr>
              <w:t>- ОРЯХОВО</w:t>
            </w:r>
          </w:p>
        </w:tc>
        <w:tc>
          <w:tcPr>
            <w:tcW w:w="558"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C81610" w:rsidP="00AD125B">
            <w:pPr>
              <w:spacing w:after="0" w:line="240" w:lineRule="auto"/>
              <w:jc w:val="center"/>
              <w:rPr>
                <w:rFonts w:ascii="Times New Roman" w:hAnsi="Times New Roman"/>
                <w:color w:val="000000"/>
                <w:lang w:eastAsia="zh-CN"/>
              </w:rPr>
            </w:pPr>
            <w:r>
              <w:rPr>
                <w:rFonts w:ascii="Times New Roman" w:hAnsi="Times New Roman"/>
                <w:color w:val="000000"/>
                <w:lang w:eastAsia="zh-CN"/>
              </w:rPr>
              <w:t>0</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4381,23</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4486,91</w:t>
            </w:r>
          </w:p>
        </w:tc>
        <w:tc>
          <w:tcPr>
            <w:tcW w:w="987"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4496,13</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4492,88</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4510,65</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4511,05</w:t>
            </w:r>
          </w:p>
        </w:tc>
        <w:tc>
          <w:tcPr>
            <w:tcW w:w="855" w:type="dxa"/>
            <w:tcBorders>
              <w:top w:val="single" w:sz="8" w:space="0" w:color="auto"/>
              <w:left w:val="nil"/>
              <w:bottom w:val="single" w:sz="8" w:space="0" w:color="auto"/>
              <w:right w:val="single" w:sz="4" w:space="0" w:color="auto"/>
            </w:tcBorders>
            <w:shd w:val="clear" w:color="auto" w:fill="auto"/>
            <w:noWrap/>
            <w:vAlign w:val="center"/>
            <w:hideMark/>
          </w:tcPr>
          <w:p w:rsidR="00A54AA5" w:rsidRPr="00A54AA5" w:rsidRDefault="00A54AA5" w:rsidP="00AD125B">
            <w:pPr>
              <w:spacing w:after="0" w:line="240" w:lineRule="auto"/>
              <w:jc w:val="center"/>
              <w:rPr>
                <w:rFonts w:ascii="Times New Roman" w:hAnsi="Times New Roman"/>
                <w:color w:val="000000"/>
                <w:lang w:eastAsia="zh-CN"/>
              </w:rPr>
            </w:pPr>
            <w:r w:rsidRPr="00A54AA5">
              <w:rPr>
                <w:rFonts w:ascii="Times New Roman" w:hAnsi="Times New Roman"/>
                <w:color w:val="000000"/>
                <w:lang w:eastAsia="zh-CN"/>
              </w:rPr>
              <w:t>4510,64</w:t>
            </w:r>
          </w:p>
        </w:tc>
      </w:tr>
    </w:tbl>
    <w:p w:rsidR="009625C3" w:rsidRPr="009625C3" w:rsidRDefault="009625C3" w:rsidP="0089508E">
      <w:pPr>
        <w:pStyle w:val="3"/>
        <w:spacing w:before="120" w:after="120" w:line="240" w:lineRule="auto"/>
        <w:jc w:val="both"/>
        <w:rPr>
          <w:rFonts w:ascii="Times New Roman" w:hAnsi="Times New Roman" w:cs="Times New Roman"/>
          <w:b/>
          <w:color w:val="auto"/>
          <w:lang w:val="bg-BG"/>
        </w:rPr>
      </w:pPr>
      <w:bookmarkStart w:id="23" w:name="_Toc84349915"/>
      <w:r>
        <w:rPr>
          <w:rFonts w:ascii="Times New Roman" w:hAnsi="Times New Roman" w:cs="Times New Roman"/>
          <w:b/>
          <w:color w:val="auto"/>
          <w:lang w:val="bg-BG"/>
        </w:rPr>
        <w:t>2.1.</w:t>
      </w:r>
      <w:r w:rsidR="00C16C34">
        <w:rPr>
          <w:rFonts w:ascii="Times New Roman" w:hAnsi="Times New Roman" w:cs="Times New Roman"/>
          <w:b/>
          <w:color w:val="auto"/>
          <w:lang w:val="bg-BG"/>
        </w:rPr>
        <w:t>5</w:t>
      </w:r>
      <w:r>
        <w:rPr>
          <w:rFonts w:ascii="Times New Roman" w:hAnsi="Times New Roman" w:cs="Times New Roman"/>
          <w:b/>
          <w:color w:val="auto"/>
          <w:lang w:val="bg-BG"/>
        </w:rPr>
        <w:t>. Анализ на дейността на Регионално С</w:t>
      </w:r>
      <w:r w:rsidRPr="009625C3">
        <w:rPr>
          <w:rFonts w:ascii="Times New Roman" w:hAnsi="Times New Roman" w:cs="Times New Roman"/>
          <w:b/>
          <w:color w:val="auto"/>
          <w:lang w:val="bg-BG"/>
        </w:rPr>
        <w:t>дружен</w:t>
      </w:r>
      <w:r>
        <w:rPr>
          <w:rFonts w:ascii="Times New Roman" w:hAnsi="Times New Roman" w:cs="Times New Roman"/>
          <w:b/>
          <w:color w:val="auto"/>
          <w:lang w:val="bg-BG"/>
        </w:rPr>
        <w:t>ие за управление на отпадъците</w:t>
      </w:r>
      <w:r w:rsidR="0089508E">
        <w:rPr>
          <w:rFonts w:ascii="Times New Roman" w:hAnsi="Times New Roman" w:cs="Times New Roman"/>
          <w:b/>
          <w:color w:val="auto"/>
          <w:lang w:val="bg-BG"/>
        </w:rPr>
        <w:t xml:space="preserve"> </w:t>
      </w:r>
      <w:r>
        <w:rPr>
          <w:rFonts w:ascii="Times New Roman" w:hAnsi="Times New Roman" w:cs="Times New Roman"/>
          <w:b/>
          <w:color w:val="auto"/>
          <w:lang w:val="bg-BG"/>
        </w:rPr>
        <w:t>-</w:t>
      </w:r>
      <w:r w:rsidR="0089508E">
        <w:rPr>
          <w:rFonts w:ascii="Times New Roman" w:hAnsi="Times New Roman" w:cs="Times New Roman"/>
          <w:b/>
          <w:color w:val="auto"/>
          <w:lang w:val="bg-BG"/>
        </w:rPr>
        <w:t xml:space="preserve"> </w:t>
      </w:r>
      <w:r>
        <w:rPr>
          <w:rFonts w:ascii="Times New Roman" w:hAnsi="Times New Roman" w:cs="Times New Roman"/>
          <w:b/>
          <w:color w:val="auto"/>
          <w:lang w:val="bg-BG"/>
        </w:rPr>
        <w:t>Оряхово</w:t>
      </w:r>
      <w:bookmarkEnd w:id="23"/>
      <w:r>
        <w:rPr>
          <w:rFonts w:ascii="Times New Roman" w:hAnsi="Times New Roman" w:cs="Times New Roman"/>
          <w:b/>
          <w:color w:val="auto"/>
          <w:lang w:val="bg-BG"/>
        </w:rPr>
        <w:t xml:space="preserve"> </w:t>
      </w:r>
    </w:p>
    <w:p w:rsidR="00C16C34" w:rsidRPr="00C16C34" w:rsidRDefault="00C16C34" w:rsidP="00AD125B">
      <w:pPr>
        <w:autoSpaceDE w:val="0"/>
        <w:autoSpaceDN w:val="0"/>
        <w:adjustRightInd w:val="0"/>
        <w:spacing w:after="120" w:line="240" w:lineRule="auto"/>
        <w:jc w:val="both"/>
        <w:rPr>
          <w:rFonts w:ascii="Times New Roman" w:hAnsi="Times New Roman"/>
          <w:bCs/>
          <w:iCs/>
          <w:sz w:val="24"/>
          <w:szCs w:val="24"/>
          <w:lang w:eastAsia="en-US" w:bidi="bg-BG"/>
        </w:rPr>
      </w:pPr>
      <w:r w:rsidRPr="00C16C34">
        <w:rPr>
          <w:rFonts w:ascii="Times New Roman" w:hAnsi="Times New Roman"/>
          <w:sz w:val="24"/>
          <w:szCs w:val="24"/>
          <w:lang w:eastAsia="en-US"/>
        </w:rPr>
        <w:t>РСУО</w:t>
      </w:r>
      <w:r w:rsidR="0089508E">
        <w:rPr>
          <w:rFonts w:ascii="Times New Roman" w:hAnsi="Times New Roman"/>
          <w:sz w:val="24"/>
          <w:szCs w:val="24"/>
          <w:lang w:eastAsia="en-US"/>
        </w:rPr>
        <w:t xml:space="preserve"> </w:t>
      </w:r>
      <w:r w:rsidRPr="00C16C34">
        <w:rPr>
          <w:rFonts w:ascii="Times New Roman" w:hAnsi="Times New Roman"/>
          <w:sz w:val="24"/>
          <w:szCs w:val="24"/>
          <w:lang w:eastAsia="en-US"/>
        </w:rPr>
        <w:t>- Оряхово е работило динамично през периода 2016</w:t>
      </w:r>
      <w:r w:rsidR="0089508E">
        <w:rPr>
          <w:rFonts w:ascii="Times New Roman" w:hAnsi="Times New Roman"/>
          <w:sz w:val="24"/>
          <w:szCs w:val="24"/>
          <w:lang w:eastAsia="en-US"/>
        </w:rPr>
        <w:t xml:space="preserve"> – </w:t>
      </w:r>
      <w:r w:rsidRPr="00C16C34">
        <w:rPr>
          <w:rFonts w:ascii="Times New Roman" w:hAnsi="Times New Roman"/>
          <w:sz w:val="24"/>
          <w:szCs w:val="24"/>
          <w:lang w:eastAsia="en-US"/>
        </w:rPr>
        <w:t>2020</w:t>
      </w:r>
      <w:r w:rsidR="0089508E">
        <w:rPr>
          <w:rFonts w:ascii="Times New Roman" w:hAnsi="Times New Roman"/>
          <w:sz w:val="24"/>
          <w:szCs w:val="24"/>
          <w:lang w:eastAsia="en-US"/>
        </w:rPr>
        <w:t xml:space="preserve"> </w:t>
      </w:r>
      <w:r w:rsidRPr="00C16C34">
        <w:rPr>
          <w:rFonts w:ascii="Times New Roman" w:hAnsi="Times New Roman"/>
          <w:sz w:val="24"/>
          <w:szCs w:val="24"/>
          <w:lang w:eastAsia="en-US"/>
        </w:rPr>
        <w:t xml:space="preserve">г., като решенията на Общото събрание са изцяло в подкрепа на предвидена инфраструктура за третиране на отпадъците за Регион Оряхово в </w:t>
      </w:r>
      <w:r w:rsidRPr="00C16C34">
        <w:rPr>
          <w:rFonts w:ascii="Times New Roman" w:hAnsi="Times New Roman"/>
          <w:b/>
          <w:sz w:val="24"/>
          <w:szCs w:val="24"/>
          <w:lang w:eastAsia="en-US"/>
        </w:rPr>
        <w:t>Националния план за управление на отпадъците (2014</w:t>
      </w:r>
      <w:r w:rsidR="0089508E">
        <w:rPr>
          <w:rFonts w:ascii="Times New Roman" w:hAnsi="Times New Roman"/>
          <w:b/>
          <w:sz w:val="24"/>
          <w:szCs w:val="24"/>
          <w:lang w:eastAsia="en-US"/>
        </w:rPr>
        <w:t xml:space="preserve"> – </w:t>
      </w:r>
      <w:r w:rsidRPr="00C16C34">
        <w:rPr>
          <w:rFonts w:ascii="Times New Roman" w:hAnsi="Times New Roman"/>
          <w:b/>
          <w:sz w:val="24"/>
          <w:szCs w:val="24"/>
          <w:lang w:eastAsia="en-US"/>
        </w:rPr>
        <w:t>2020</w:t>
      </w:r>
      <w:r w:rsidR="0089508E">
        <w:rPr>
          <w:rFonts w:ascii="Times New Roman" w:hAnsi="Times New Roman"/>
          <w:b/>
          <w:sz w:val="24"/>
          <w:szCs w:val="24"/>
          <w:lang w:eastAsia="en-US"/>
        </w:rPr>
        <w:t xml:space="preserve"> </w:t>
      </w:r>
      <w:r w:rsidRPr="00C16C34">
        <w:rPr>
          <w:rFonts w:ascii="Times New Roman" w:hAnsi="Times New Roman"/>
          <w:b/>
          <w:sz w:val="24"/>
          <w:szCs w:val="24"/>
          <w:lang w:eastAsia="en-US"/>
        </w:rPr>
        <w:t>г.).</w:t>
      </w:r>
      <w:r w:rsidRPr="00C16C34">
        <w:rPr>
          <w:rFonts w:ascii="Times New Roman" w:hAnsi="Times New Roman"/>
          <w:sz w:val="24"/>
          <w:szCs w:val="24"/>
          <w:lang w:eastAsia="en-US"/>
        </w:rPr>
        <w:t xml:space="preserve"> Дейността на всички общини, членуващи в РСУО</w:t>
      </w:r>
      <w:r w:rsidR="0089508E">
        <w:rPr>
          <w:rFonts w:ascii="Times New Roman" w:hAnsi="Times New Roman"/>
          <w:sz w:val="24"/>
          <w:szCs w:val="24"/>
          <w:lang w:eastAsia="en-US"/>
        </w:rPr>
        <w:t xml:space="preserve"> </w:t>
      </w:r>
      <w:r w:rsidRPr="00C16C34">
        <w:rPr>
          <w:rFonts w:ascii="Times New Roman" w:hAnsi="Times New Roman"/>
          <w:sz w:val="24"/>
          <w:szCs w:val="24"/>
          <w:lang w:eastAsia="en-US"/>
        </w:rPr>
        <w:t>- Оряхово е довела до одобряване за финансиране през 2018</w:t>
      </w:r>
      <w:r w:rsidR="0089508E">
        <w:rPr>
          <w:rFonts w:ascii="Times New Roman" w:hAnsi="Times New Roman"/>
          <w:sz w:val="24"/>
          <w:szCs w:val="24"/>
          <w:lang w:eastAsia="en-US"/>
        </w:rPr>
        <w:t xml:space="preserve"> </w:t>
      </w:r>
      <w:r w:rsidRPr="00C16C34">
        <w:rPr>
          <w:rFonts w:ascii="Times New Roman" w:hAnsi="Times New Roman"/>
          <w:sz w:val="24"/>
          <w:szCs w:val="24"/>
          <w:lang w:eastAsia="en-US"/>
        </w:rPr>
        <w:t xml:space="preserve">г. на Проект </w:t>
      </w:r>
      <w:r w:rsidRPr="00C16C34">
        <w:rPr>
          <w:rFonts w:ascii="Times New Roman" w:hAnsi="Times New Roman"/>
          <w:iCs/>
          <w:sz w:val="24"/>
          <w:szCs w:val="24"/>
          <w:lang w:eastAsia="en-US" w:bidi="bg-BG"/>
        </w:rPr>
        <w:t>„</w:t>
      </w:r>
      <w:r w:rsidRPr="00C16C34">
        <w:rPr>
          <w:rFonts w:ascii="Times New Roman" w:hAnsi="Times New Roman"/>
          <w:i/>
          <w:iCs/>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C16C34">
        <w:rPr>
          <w:rFonts w:ascii="Times New Roman" w:hAnsi="Times New Roman"/>
          <w:iCs/>
          <w:sz w:val="24"/>
          <w:szCs w:val="24"/>
          <w:lang w:eastAsia="en-US" w:bidi="bg-BG"/>
        </w:rPr>
        <w:t xml:space="preserve">“ – на стойност 13 498 945,68 лева. В допълнение, </w:t>
      </w:r>
      <w:r w:rsidRPr="00C16C34">
        <w:rPr>
          <w:rFonts w:ascii="Times New Roman" w:hAnsi="Times New Roman"/>
          <w:bCs/>
          <w:iCs/>
          <w:sz w:val="24"/>
          <w:szCs w:val="24"/>
          <w:lang w:eastAsia="en-US" w:bidi="bg-BG"/>
        </w:rPr>
        <w:t>Община Оряхово е кандидатствала пред ПУДООС и е получила одобрение за финансиране на изграждането на Клетка № 2, Регионално депо за неопасни отпадъци, м. „Марков баир” – гр. Оряхово.</w:t>
      </w:r>
      <w:r w:rsidRPr="00C16C34">
        <w:rPr>
          <w:rFonts w:ascii="Times New Roman" w:hAnsi="Times New Roman"/>
          <w:iCs/>
          <w:sz w:val="24"/>
          <w:szCs w:val="24"/>
          <w:lang w:eastAsia="en-US" w:bidi="bg-BG"/>
        </w:rPr>
        <w:t xml:space="preserve"> </w:t>
      </w:r>
      <w:r w:rsidRPr="00C16C34">
        <w:rPr>
          <w:rFonts w:ascii="Times New Roman" w:hAnsi="Times New Roman"/>
          <w:bCs/>
          <w:iCs/>
          <w:sz w:val="24"/>
          <w:szCs w:val="24"/>
          <w:lang w:eastAsia="en-US" w:bidi="bg-BG"/>
        </w:rPr>
        <w:t>От м.май, 2019 г. се експлоатира Клетка № 2 на РДНО</w:t>
      </w:r>
      <w:r w:rsidR="00BF123F">
        <w:rPr>
          <w:rFonts w:ascii="Times New Roman" w:hAnsi="Times New Roman"/>
          <w:bCs/>
          <w:iCs/>
          <w:sz w:val="24"/>
          <w:szCs w:val="24"/>
          <w:lang w:eastAsia="en-US" w:bidi="bg-BG"/>
        </w:rPr>
        <w:t xml:space="preserve"> </w:t>
      </w:r>
      <w:r w:rsidRPr="00C16C34">
        <w:rPr>
          <w:rFonts w:ascii="Times New Roman" w:hAnsi="Times New Roman"/>
          <w:bCs/>
          <w:iCs/>
          <w:sz w:val="24"/>
          <w:szCs w:val="24"/>
          <w:lang w:eastAsia="en-US" w:bidi="bg-BG"/>
        </w:rPr>
        <w:t>- Оряхово с капацитет 167</w:t>
      </w:r>
      <w:r w:rsidRPr="00C16C34">
        <w:rPr>
          <w:rFonts w:ascii="Times New Roman" w:hAnsi="Times New Roman"/>
          <w:bCs/>
          <w:iCs/>
          <w:sz w:val="24"/>
          <w:szCs w:val="24"/>
          <w:lang w:val="en-US" w:eastAsia="en-US" w:bidi="bg-BG"/>
        </w:rPr>
        <w:t> </w:t>
      </w:r>
      <w:r w:rsidRPr="00C16C34">
        <w:rPr>
          <w:rFonts w:ascii="Times New Roman" w:hAnsi="Times New Roman"/>
          <w:bCs/>
          <w:iCs/>
          <w:sz w:val="24"/>
          <w:szCs w:val="24"/>
          <w:lang w:eastAsia="en-US" w:bidi="bg-BG"/>
        </w:rPr>
        <w:t>485 т. и по този начин е осигурен капацитет за минимум 5 г. за обезвреждане на отпадъците на всички общини, членуващи в РСУО</w:t>
      </w:r>
      <w:r w:rsidR="00BF123F">
        <w:rPr>
          <w:rFonts w:ascii="Times New Roman" w:hAnsi="Times New Roman"/>
          <w:bCs/>
          <w:iCs/>
          <w:sz w:val="24"/>
          <w:szCs w:val="24"/>
          <w:lang w:eastAsia="en-US" w:bidi="bg-BG"/>
        </w:rPr>
        <w:t xml:space="preserve"> </w:t>
      </w:r>
      <w:r w:rsidRPr="00C16C34">
        <w:rPr>
          <w:rFonts w:ascii="Times New Roman" w:hAnsi="Times New Roman"/>
          <w:bCs/>
          <w:iCs/>
          <w:sz w:val="24"/>
          <w:szCs w:val="24"/>
          <w:lang w:eastAsia="en-US" w:bidi="bg-BG"/>
        </w:rPr>
        <w:t>-</w:t>
      </w:r>
      <w:r w:rsidR="00BF123F">
        <w:rPr>
          <w:rFonts w:ascii="Times New Roman" w:hAnsi="Times New Roman"/>
          <w:bCs/>
          <w:iCs/>
          <w:sz w:val="24"/>
          <w:szCs w:val="24"/>
          <w:lang w:eastAsia="en-US" w:bidi="bg-BG"/>
        </w:rPr>
        <w:t xml:space="preserve"> </w:t>
      </w:r>
      <w:r w:rsidRPr="00C16C34">
        <w:rPr>
          <w:rFonts w:ascii="Times New Roman" w:hAnsi="Times New Roman"/>
          <w:bCs/>
          <w:iCs/>
          <w:sz w:val="24"/>
          <w:szCs w:val="24"/>
          <w:lang w:eastAsia="en-US" w:bidi="bg-BG"/>
        </w:rPr>
        <w:t>Оряхово.</w:t>
      </w:r>
    </w:p>
    <w:p w:rsidR="00C16C34" w:rsidRPr="00C16C34" w:rsidRDefault="00C16C34" w:rsidP="00AD125B">
      <w:pPr>
        <w:autoSpaceDE w:val="0"/>
        <w:autoSpaceDN w:val="0"/>
        <w:adjustRightInd w:val="0"/>
        <w:spacing w:after="120" w:line="240" w:lineRule="auto"/>
        <w:jc w:val="both"/>
        <w:rPr>
          <w:rFonts w:ascii="Times New Roman" w:hAnsi="Times New Roman"/>
          <w:sz w:val="24"/>
          <w:szCs w:val="24"/>
          <w:lang w:eastAsia="en-US"/>
        </w:rPr>
      </w:pPr>
      <w:r w:rsidRPr="00C16C34">
        <w:rPr>
          <w:rFonts w:ascii="Times New Roman" w:hAnsi="Times New Roman"/>
          <w:sz w:val="24"/>
          <w:szCs w:val="24"/>
          <w:lang w:eastAsia="en-US"/>
        </w:rPr>
        <w:t>Общините, членуващи в РСУО</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Оряхово са използвали отчисленията си по чл.</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64, ал.</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1 от ЗУО съобразно необходимостта от реализиране на конкретни инфраструктурни проекти, но основно – за закупуване на техника и контейнери.</w:t>
      </w:r>
    </w:p>
    <w:p w:rsidR="00C16C34" w:rsidRPr="00C16C34" w:rsidRDefault="00C16C34" w:rsidP="00AD125B">
      <w:pPr>
        <w:autoSpaceDE w:val="0"/>
        <w:autoSpaceDN w:val="0"/>
        <w:adjustRightInd w:val="0"/>
        <w:spacing w:after="120" w:line="240" w:lineRule="auto"/>
        <w:jc w:val="both"/>
        <w:rPr>
          <w:rFonts w:ascii="Times New Roman" w:hAnsi="Times New Roman"/>
          <w:sz w:val="24"/>
          <w:szCs w:val="24"/>
          <w:lang w:eastAsia="en-US"/>
        </w:rPr>
      </w:pPr>
      <w:r w:rsidRPr="00C16C34">
        <w:rPr>
          <w:rFonts w:ascii="Times New Roman" w:hAnsi="Times New Roman"/>
          <w:sz w:val="24"/>
          <w:szCs w:val="24"/>
          <w:lang w:eastAsia="en-US"/>
        </w:rPr>
        <w:t>Община Бяла Слатина е участвала активно в работата на РСУО</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Оряхово, като освен реализираните общи проекти с другите общини, членуващи в РСУО</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 xml:space="preserve">Оряхово, е изпълнила и 3 (три) самостоятелни проекта, свързани със закупуване на сметосъбиращи камиони, камион за </w:t>
      </w:r>
      <w:r w:rsidRPr="00C16C34">
        <w:rPr>
          <w:rFonts w:ascii="Times New Roman" w:hAnsi="Times New Roman"/>
          <w:iCs/>
          <w:sz w:val="24"/>
          <w:szCs w:val="24"/>
          <w:lang w:eastAsia="en-US" w:bidi="bg-BG"/>
        </w:rPr>
        <w:t>едрогабаритни отпадъци и зелени отпадъци и други.</w:t>
      </w:r>
    </w:p>
    <w:p w:rsidR="00C16C34" w:rsidRPr="00C16C34" w:rsidRDefault="00C16C34" w:rsidP="00AD125B">
      <w:pPr>
        <w:autoSpaceDE w:val="0"/>
        <w:autoSpaceDN w:val="0"/>
        <w:adjustRightInd w:val="0"/>
        <w:spacing w:after="120" w:line="240" w:lineRule="auto"/>
        <w:jc w:val="both"/>
        <w:rPr>
          <w:rFonts w:ascii="Times New Roman" w:hAnsi="Times New Roman"/>
          <w:sz w:val="24"/>
          <w:szCs w:val="24"/>
          <w:lang w:eastAsia="en-US"/>
        </w:rPr>
      </w:pPr>
      <w:r w:rsidRPr="00C16C34">
        <w:rPr>
          <w:rFonts w:ascii="Times New Roman" w:hAnsi="Times New Roman"/>
          <w:sz w:val="24"/>
          <w:szCs w:val="24"/>
          <w:lang w:eastAsia="en-US"/>
        </w:rPr>
        <w:t>Препоръчва се за новия програмен период – 2021</w:t>
      </w:r>
      <w:r w:rsidR="00BF123F">
        <w:rPr>
          <w:rFonts w:ascii="Times New Roman" w:hAnsi="Times New Roman"/>
          <w:sz w:val="24"/>
          <w:szCs w:val="24"/>
          <w:lang w:eastAsia="en-US"/>
        </w:rPr>
        <w:t xml:space="preserve"> – </w:t>
      </w:r>
      <w:r w:rsidRPr="00C16C34">
        <w:rPr>
          <w:rFonts w:ascii="Times New Roman" w:hAnsi="Times New Roman"/>
          <w:sz w:val="24"/>
          <w:szCs w:val="24"/>
          <w:lang w:eastAsia="en-US"/>
        </w:rPr>
        <w:t>2028</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г., дейността на РСУО</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Оряхово да се насочи по-конкретно към:</w:t>
      </w:r>
    </w:p>
    <w:p w:rsidR="00C16C34" w:rsidRPr="00C16C34" w:rsidRDefault="00C16C34" w:rsidP="00BF123F">
      <w:pPr>
        <w:numPr>
          <w:ilvl w:val="0"/>
          <w:numId w:val="3"/>
        </w:numPr>
        <w:spacing w:after="0" w:line="240" w:lineRule="auto"/>
        <w:ind w:left="283" w:hanging="215"/>
        <w:jc w:val="both"/>
        <w:rPr>
          <w:rFonts w:ascii="Times New Roman" w:hAnsi="Times New Roman"/>
          <w:sz w:val="24"/>
          <w:szCs w:val="24"/>
          <w:lang w:eastAsia="en-US"/>
        </w:rPr>
      </w:pPr>
      <w:r w:rsidRPr="00C16C34">
        <w:rPr>
          <w:rFonts w:ascii="Times New Roman" w:hAnsi="Times New Roman"/>
          <w:sz w:val="24"/>
          <w:szCs w:val="24"/>
        </w:rPr>
        <w:t>Въвеждане</w:t>
      </w:r>
      <w:r w:rsidRPr="00C16C34">
        <w:rPr>
          <w:rFonts w:ascii="Times New Roman" w:hAnsi="Times New Roman"/>
          <w:sz w:val="24"/>
          <w:szCs w:val="24"/>
          <w:lang w:eastAsia="en-US"/>
        </w:rPr>
        <w:t xml:space="preserve"> в експлоатация на </w:t>
      </w:r>
      <w:r w:rsidRPr="00C16C34">
        <w:rPr>
          <w:rFonts w:ascii="Times New Roman" w:hAnsi="Times New Roman"/>
          <w:i/>
          <w:iCs/>
          <w:sz w:val="24"/>
          <w:szCs w:val="24"/>
          <w:lang w:eastAsia="en-US" w:bidi="bg-BG"/>
        </w:rPr>
        <w:t xml:space="preserve">Инсталацията за предварително третиране и Инсталациите за компостиране (площадка Оряхово, площадка Козлодуй), в рамките на Регионалната система за управление на отпадъците в Регион Оряхово </w:t>
      </w:r>
      <w:r w:rsidRPr="00C16C34">
        <w:rPr>
          <w:rFonts w:ascii="Times New Roman" w:hAnsi="Times New Roman"/>
          <w:iCs/>
          <w:sz w:val="24"/>
          <w:szCs w:val="24"/>
          <w:lang w:eastAsia="en-US" w:bidi="bg-BG"/>
        </w:rPr>
        <w:t>и доставка на образуваните отпадъци за третиране.</w:t>
      </w:r>
    </w:p>
    <w:p w:rsidR="00C16C34" w:rsidRPr="00C16C34" w:rsidRDefault="00C16C34" w:rsidP="00BF123F">
      <w:pPr>
        <w:numPr>
          <w:ilvl w:val="0"/>
          <w:numId w:val="3"/>
        </w:numPr>
        <w:spacing w:after="0" w:line="240" w:lineRule="auto"/>
        <w:ind w:left="283" w:hanging="215"/>
        <w:jc w:val="both"/>
        <w:rPr>
          <w:rFonts w:ascii="Times New Roman" w:hAnsi="Times New Roman"/>
          <w:sz w:val="24"/>
          <w:szCs w:val="24"/>
          <w:lang w:eastAsia="en-US"/>
        </w:rPr>
      </w:pPr>
      <w:r w:rsidRPr="00C16C34">
        <w:rPr>
          <w:rFonts w:ascii="Times New Roman" w:hAnsi="Times New Roman"/>
          <w:sz w:val="24"/>
          <w:szCs w:val="24"/>
        </w:rPr>
        <w:t>Създаване</w:t>
      </w:r>
      <w:r w:rsidRPr="00C16C34">
        <w:rPr>
          <w:rFonts w:ascii="Times New Roman" w:hAnsi="Times New Roman"/>
          <w:sz w:val="24"/>
          <w:szCs w:val="24"/>
          <w:lang w:eastAsia="en-US"/>
        </w:rPr>
        <w:t xml:space="preserve"> на работеща система за разделно събиране на биоразградими и зелени отпадъци на територията на Община Бяла Слатина и осигуряване доставка на  планираните количества до инсталацията за компостиране.</w:t>
      </w:r>
    </w:p>
    <w:p w:rsidR="00C16C34" w:rsidRPr="00C16C34" w:rsidRDefault="00C16C34" w:rsidP="00BF123F">
      <w:pPr>
        <w:numPr>
          <w:ilvl w:val="0"/>
          <w:numId w:val="3"/>
        </w:numPr>
        <w:spacing w:after="120" w:line="240" w:lineRule="auto"/>
        <w:ind w:left="283" w:hanging="215"/>
        <w:jc w:val="both"/>
        <w:rPr>
          <w:rFonts w:ascii="Times New Roman" w:hAnsi="Times New Roman"/>
          <w:sz w:val="24"/>
          <w:szCs w:val="24"/>
          <w:lang w:eastAsia="en-US"/>
        </w:rPr>
      </w:pPr>
      <w:r w:rsidRPr="00C16C34">
        <w:rPr>
          <w:rFonts w:ascii="Times New Roman" w:hAnsi="Times New Roman"/>
          <w:sz w:val="24"/>
          <w:szCs w:val="24"/>
          <w:lang w:eastAsia="en-US"/>
        </w:rPr>
        <w:t xml:space="preserve">Постигане на висока ефективност при работата на планираните инсталации в </w:t>
      </w:r>
      <w:r w:rsidRPr="00C16C34">
        <w:rPr>
          <w:rFonts w:ascii="Times New Roman" w:hAnsi="Times New Roman"/>
          <w:i/>
          <w:sz w:val="24"/>
          <w:szCs w:val="24"/>
        </w:rPr>
        <w:t>Регионалната</w:t>
      </w:r>
      <w:r w:rsidRPr="00C16C34">
        <w:rPr>
          <w:rFonts w:ascii="Times New Roman" w:hAnsi="Times New Roman"/>
          <w:i/>
          <w:iCs/>
          <w:sz w:val="24"/>
          <w:szCs w:val="24"/>
          <w:lang w:eastAsia="en-US" w:bidi="bg-BG"/>
        </w:rPr>
        <w:t xml:space="preserve"> система за управление на отпадъците в Регион Оряхово</w:t>
      </w:r>
      <w:r w:rsidRPr="00C16C34">
        <w:rPr>
          <w:rFonts w:ascii="Times New Roman" w:hAnsi="Times New Roman"/>
          <w:sz w:val="24"/>
          <w:szCs w:val="24"/>
          <w:lang w:eastAsia="en-US"/>
        </w:rPr>
        <w:t xml:space="preserve"> и оптимални резултати по отношение на сепарираните материали и произвеждане на високо качество компост както и свеждане до минимум на депонираните битови отпадъци, в съответствие с действащото европейско законодателство по пакета „Кръгова икономика“, транспонирано в с последните промени от м.март, 2021</w:t>
      </w:r>
      <w:r w:rsidR="00BF123F">
        <w:rPr>
          <w:rFonts w:ascii="Times New Roman" w:hAnsi="Times New Roman"/>
          <w:sz w:val="24"/>
          <w:szCs w:val="24"/>
          <w:lang w:eastAsia="en-US"/>
        </w:rPr>
        <w:t xml:space="preserve"> </w:t>
      </w:r>
      <w:r w:rsidRPr="00C16C34">
        <w:rPr>
          <w:rFonts w:ascii="Times New Roman" w:hAnsi="Times New Roman"/>
          <w:sz w:val="24"/>
          <w:szCs w:val="24"/>
          <w:lang w:eastAsia="en-US"/>
        </w:rPr>
        <w:t>г. в Закона за управление на отпадъците.</w:t>
      </w:r>
    </w:p>
    <w:p w:rsidR="001F522A" w:rsidRPr="001F522A" w:rsidRDefault="001F522A" w:rsidP="00AD125B">
      <w:pPr>
        <w:pStyle w:val="3"/>
        <w:spacing w:before="0" w:after="120" w:line="240" w:lineRule="auto"/>
        <w:jc w:val="both"/>
        <w:rPr>
          <w:rFonts w:ascii="Times New Roman" w:hAnsi="Times New Roman" w:cs="Times New Roman"/>
          <w:b/>
          <w:color w:val="auto"/>
          <w:lang w:val="bg-BG"/>
        </w:rPr>
      </w:pPr>
      <w:bookmarkStart w:id="24" w:name="_Toc84349916"/>
      <w:r>
        <w:rPr>
          <w:rFonts w:ascii="Times New Roman" w:hAnsi="Times New Roman" w:cs="Times New Roman"/>
          <w:b/>
          <w:color w:val="auto"/>
          <w:lang w:val="bg-BG"/>
        </w:rPr>
        <w:t>2.1.</w:t>
      </w:r>
      <w:r w:rsidR="003850AA">
        <w:rPr>
          <w:rFonts w:ascii="Times New Roman" w:hAnsi="Times New Roman" w:cs="Times New Roman"/>
          <w:b/>
          <w:color w:val="auto"/>
          <w:lang w:val="bg-BG"/>
        </w:rPr>
        <w:t>6</w:t>
      </w:r>
      <w:r>
        <w:rPr>
          <w:rFonts w:ascii="Times New Roman" w:hAnsi="Times New Roman" w:cs="Times New Roman"/>
          <w:b/>
          <w:color w:val="auto"/>
          <w:lang w:val="bg-BG"/>
        </w:rPr>
        <w:t>. А</w:t>
      </w:r>
      <w:r w:rsidRPr="001F522A">
        <w:rPr>
          <w:rFonts w:ascii="Times New Roman" w:hAnsi="Times New Roman" w:cs="Times New Roman"/>
          <w:b/>
          <w:color w:val="auto"/>
          <w:lang w:val="bg-BG"/>
        </w:rPr>
        <w:t>нализ и оценка на изпълнение контролните функции на общината по управление на отпадъците</w:t>
      </w:r>
      <w:bookmarkEnd w:id="24"/>
    </w:p>
    <w:p w:rsidR="001F522A" w:rsidRPr="00A91697" w:rsidRDefault="00A91697" w:rsidP="00AD125B">
      <w:pPr>
        <w:widowControl w:val="0"/>
        <w:autoSpaceDE w:val="0"/>
        <w:autoSpaceDN w:val="0"/>
        <w:adjustRightInd w:val="0"/>
        <w:spacing w:after="120" w:line="240" w:lineRule="auto"/>
        <w:jc w:val="both"/>
        <w:rPr>
          <w:rFonts w:ascii="Times New Roman" w:hAnsi="Times New Roman"/>
          <w:color w:val="000000"/>
          <w:sz w:val="24"/>
          <w:szCs w:val="24"/>
        </w:rPr>
      </w:pPr>
      <w:r w:rsidRPr="00B91933">
        <w:rPr>
          <w:rFonts w:ascii="Times New Roman" w:hAnsi="Times New Roman"/>
          <w:color w:val="000000"/>
          <w:sz w:val="24"/>
          <w:szCs w:val="24"/>
        </w:rPr>
        <w:t xml:space="preserve">Община </w:t>
      </w:r>
      <w:r w:rsidR="00B91933" w:rsidRPr="00B91933">
        <w:rPr>
          <w:rFonts w:ascii="Times New Roman" w:hAnsi="Times New Roman"/>
          <w:color w:val="000000"/>
          <w:sz w:val="24"/>
          <w:szCs w:val="24"/>
        </w:rPr>
        <w:t>Бяла Слатина</w:t>
      </w:r>
      <w:r w:rsidRPr="00A91697">
        <w:rPr>
          <w:rFonts w:ascii="Times New Roman" w:hAnsi="Times New Roman"/>
          <w:color w:val="000000"/>
          <w:sz w:val="24"/>
          <w:szCs w:val="24"/>
        </w:rPr>
        <w:t xml:space="preserve"> упражнява адекватен контрол </w:t>
      </w:r>
      <w:r>
        <w:rPr>
          <w:rFonts w:ascii="Times New Roman" w:hAnsi="Times New Roman"/>
          <w:color w:val="000000"/>
          <w:sz w:val="24"/>
          <w:szCs w:val="24"/>
        </w:rPr>
        <w:t>съобразно правомощията, възложени на кмета от националн</w:t>
      </w:r>
      <w:r w:rsidR="00D151C8">
        <w:rPr>
          <w:rFonts w:ascii="Times New Roman" w:hAnsi="Times New Roman"/>
          <w:color w:val="000000"/>
          <w:sz w:val="24"/>
          <w:szCs w:val="24"/>
        </w:rPr>
        <w:t>ото законодателство. Разработени са</w:t>
      </w:r>
      <w:r>
        <w:rPr>
          <w:rFonts w:ascii="Times New Roman" w:hAnsi="Times New Roman"/>
          <w:color w:val="000000"/>
          <w:sz w:val="24"/>
          <w:szCs w:val="24"/>
        </w:rPr>
        <w:t xml:space="preserve"> </w:t>
      </w:r>
      <w:r w:rsidR="007D5A15">
        <w:rPr>
          <w:rFonts w:ascii="Times New Roman" w:hAnsi="Times New Roman"/>
          <w:color w:val="000000"/>
          <w:sz w:val="24"/>
          <w:szCs w:val="24"/>
        </w:rPr>
        <w:t>четири общински наредби</w:t>
      </w:r>
      <w:r>
        <w:rPr>
          <w:rFonts w:ascii="Times New Roman" w:hAnsi="Times New Roman"/>
          <w:color w:val="000000"/>
          <w:sz w:val="24"/>
          <w:szCs w:val="24"/>
        </w:rPr>
        <w:t xml:space="preserve">, чрез които са </w:t>
      </w:r>
      <w:r w:rsidR="0024700E">
        <w:rPr>
          <w:rFonts w:ascii="Times New Roman" w:hAnsi="Times New Roman"/>
          <w:color w:val="000000"/>
          <w:sz w:val="24"/>
          <w:szCs w:val="24"/>
        </w:rPr>
        <w:t xml:space="preserve">определени </w:t>
      </w:r>
      <w:r w:rsidR="00D151C8">
        <w:rPr>
          <w:rFonts w:ascii="Times New Roman" w:hAnsi="Times New Roman"/>
          <w:color w:val="000000"/>
          <w:sz w:val="24"/>
          <w:szCs w:val="24"/>
        </w:rPr>
        <w:t xml:space="preserve">вида на нарушенията, които могат да бъдат извършени и глобите/санкциите, които се налагат за тях. По всяка наредба са дефинирани </w:t>
      </w:r>
      <w:r w:rsidR="0024700E">
        <w:rPr>
          <w:rFonts w:ascii="Times New Roman" w:hAnsi="Times New Roman"/>
          <w:color w:val="000000"/>
          <w:sz w:val="24"/>
          <w:szCs w:val="24"/>
        </w:rPr>
        <w:t>оправомощените от кмета длъжностни лица, на които се възлага из</w:t>
      </w:r>
      <w:r w:rsidR="00D151C8">
        <w:rPr>
          <w:rFonts w:ascii="Times New Roman" w:hAnsi="Times New Roman"/>
          <w:color w:val="000000"/>
          <w:sz w:val="24"/>
          <w:szCs w:val="24"/>
        </w:rPr>
        <w:t xml:space="preserve">пълнението на контролни функции и реда </w:t>
      </w:r>
      <w:r w:rsidR="0040508E">
        <w:rPr>
          <w:rFonts w:ascii="Times New Roman" w:hAnsi="Times New Roman"/>
          <w:color w:val="000000"/>
          <w:sz w:val="24"/>
          <w:szCs w:val="24"/>
        </w:rPr>
        <w:t>за прилагане на административно-наказателните разпоредби</w:t>
      </w:r>
      <w:r w:rsidR="00D151C8">
        <w:rPr>
          <w:rFonts w:ascii="Times New Roman" w:hAnsi="Times New Roman"/>
          <w:color w:val="000000"/>
          <w:sz w:val="24"/>
          <w:szCs w:val="24"/>
        </w:rPr>
        <w:t xml:space="preserve"> - оправомощени длъжностните лица</w:t>
      </w:r>
      <w:r w:rsidR="0040508E">
        <w:rPr>
          <w:rFonts w:ascii="Times New Roman" w:hAnsi="Times New Roman"/>
          <w:color w:val="000000"/>
          <w:sz w:val="24"/>
          <w:szCs w:val="24"/>
        </w:rPr>
        <w:t xml:space="preserve"> </w:t>
      </w:r>
      <w:r w:rsidR="00D151C8">
        <w:rPr>
          <w:rFonts w:ascii="Times New Roman" w:hAnsi="Times New Roman"/>
          <w:color w:val="000000"/>
          <w:sz w:val="24"/>
          <w:szCs w:val="24"/>
        </w:rPr>
        <w:t>могат съставят актове и респ. кметът на общината да издава на наказателни постановления.</w:t>
      </w:r>
      <w:r w:rsidR="0024700E">
        <w:rPr>
          <w:rFonts w:ascii="Times New Roman" w:hAnsi="Times New Roman"/>
          <w:color w:val="000000"/>
          <w:sz w:val="24"/>
          <w:szCs w:val="24"/>
        </w:rPr>
        <w:t xml:space="preserve"> Препоръките по този анализ са носочени към:</w:t>
      </w:r>
    </w:p>
    <w:p w:rsidR="00DC1063" w:rsidRPr="00DC1063" w:rsidRDefault="00DC1063" w:rsidP="00BF123F">
      <w:pPr>
        <w:numPr>
          <w:ilvl w:val="0"/>
          <w:numId w:val="3"/>
        </w:numPr>
        <w:spacing w:after="0" w:line="240" w:lineRule="auto"/>
        <w:ind w:left="283" w:hanging="215"/>
        <w:jc w:val="both"/>
        <w:rPr>
          <w:rFonts w:ascii="Times New Roman" w:hAnsi="Times New Roman"/>
          <w:sz w:val="24"/>
          <w:szCs w:val="24"/>
          <w:lang w:eastAsia="en-US"/>
        </w:rPr>
      </w:pPr>
      <w:r w:rsidRPr="00DC1063">
        <w:rPr>
          <w:rFonts w:ascii="Times New Roman" w:hAnsi="Times New Roman"/>
          <w:sz w:val="24"/>
          <w:szCs w:val="24"/>
          <w:lang w:eastAsia="en-US"/>
        </w:rPr>
        <w:t>Изготвяне на годишен план за осъществяване на контролна дейност по управление на отпадъците.</w:t>
      </w:r>
    </w:p>
    <w:p w:rsidR="001F522A" w:rsidRPr="00080B2C" w:rsidRDefault="00080B2C" w:rsidP="00BF123F">
      <w:pPr>
        <w:numPr>
          <w:ilvl w:val="0"/>
          <w:numId w:val="3"/>
        </w:numPr>
        <w:spacing w:after="0" w:line="240" w:lineRule="auto"/>
        <w:ind w:left="283" w:hanging="215"/>
        <w:jc w:val="both"/>
        <w:rPr>
          <w:rFonts w:ascii="Times New Roman" w:hAnsi="Times New Roman"/>
          <w:sz w:val="24"/>
          <w:szCs w:val="24"/>
          <w:lang w:eastAsia="en-US"/>
        </w:rPr>
      </w:pPr>
      <w:r w:rsidRPr="00080B2C">
        <w:rPr>
          <w:rFonts w:ascii="Times New Roman" w:hAnsi="Times New Roman"/>
          <w:sz w:val="24"/>
          <w:szCs w:val="24"/>
          <w:lang w:eastAsia="en-US"/>
        </w:rPr>
        <w:t>Публикуване на информация на интернет страницата на общината за резултатите от осъществявания от общината контрол по управление на отпадъците – за извършени конкретни проверки, както и на годишна база.</w:t>
      </w:r>
    </w:p>
    <w:p w:rsidR="001F522A" w:rsidRPr="001F522A" w:rsidRDefault="001F522A" w:rsidP="00BF123F">
      <w:pPr>
        <w:numPr>
          <w:ilvl w:val="0"/>
          <w:numId w:val="3"/>
        </w:numPr>
        <w:spacing w:after="0" w:line="240" w:lineRule="auto"/>
        <w:ind w:left="283" w:hanging="215"/>
        <w:jc w:val="both"/>
        <w:rPr>
          <w:rFonts w:ascii="Times New Roman" w:hAnsi="Times New Roman"/>
          <w:sz w:val="24"/>
          <w:szCs w:val="24"/>
          <w:lang w:eastAsia="en-US"/>
        </w:rPr>
      </w:pPr>
      <w:r w:rsidRPr="001F522A">
        <w:rPr>
          <w:rFonts w:ascii="Times New Roman" w:hAnsi="Times New Roman"/>
          <w:sz w:val="24"/>
          <w:szCs w:val="24"/>
          <w:lang w:eastAsia="en-US"/>
        </w:rPr>
        <w:t>Идентифициране на най-важните фактори за подобряване на контрола по управление на отпадъците и определяне на конкретни мерки за изпълнението им през новия програмен период 2021</w:t>
      </w:r>
      <w:r w:rsidR="00BF123F">
        <w:rPr>
          <w:rFonts w:ascii="Times New Roman" w:hAnsi="Times New Roman"/>
          <w:sz w:val="24"/>
          <w:szCs w:val="24"/>
          <w:lang w:eastAsia="en-US"/>
        </w:rPr>
        <w:t xml:space="preserve"> – </w:t>
      </w:r>
      <w:r w:rsidRPr="001F522A">
        <w:rPr>
          <w:rFonts w:ascii="Times New Roman" w:hAnsi="Times New Roman"/>
          <w:sz w:val="24"/>
          <w:szCs w:val="24"/>
          <w:lang w:eastAsia="en-US"/>
        </w:rPr>
        <w:t>2028</w:t>
      </w:r>
      <w:r w:rsidR="00BF123F">
        <w:rPr>
          <w:rFonts w:ascii="Times New Roman" w:hAnsi="Times New Roman"/>
          <w:sz w:val="24"/>
          <w:szCs w:val="24"/>
          <w:lang w:eastAsia="en-US"/>
        </w:rPr>
        <w:t xml:space="preserve"> </w:t>
      </w:r>
      <w:r w:rsidRPr="001F522A">
        <w:rPr>
          <w:rFonts w:ascii="Times New Roman" w:hAnsi="Times New Roman"/>
          <w:sz w:val="24"/>
          <w:szCs w:val="24"/>
          <w:lang w:eastAsia="en-US"/>
        </w:rPr>
        <w:t>г.</w:t>
      </w:r>
      <w:r w:rsidR="0024700E">
        <w:rPr>
          <w:rFonts w:ascii="Times New Roman" w:hAnsi="Times New Roman"/>
          <w:sz w:val="24"/>
          <w:szCs w:val="24"/>
          <w:lang w:eastAsia="en-US"/>
        </w:rPr>
        <w:t>, в т.ч.:</w:t>
      </w:r>
    </w:p>
    <w:p w:rsidR="001F522A" w:rsidRPr="001F522A" w:rsidRDefault="001F522A"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1F522A">
        <w:rPr>
          <w:rFonts w:ascii="Times New Roman" w:eastAsia="Calibri" w:hAnsi="Times New Roman"/>
          <w:iCs/>
          <w:color w:val="000000"/>
          <w:sz w:val="24"/>
          <w:szCs w:val="24"/>
        </w:rPr>
        <w:t xml:space="preserve"> </w:t>
      </w:r>
      <w:r w:rsidRPr="001F522A">
        <w:rPr>
          <w:rFonts w:ascii="Times New Roman" w:hAnsi="Times New Roman"/>
          <w:iCs/>
          <w:sz w:val="24"/>
          <w:szCs w:val="24"/>
          <w:lang w:eastAsia="en-US"/>
        </w:rPr>
        <w:t xml:space="preserve">увеличаване броя на </w:t>
      </w:r>
      <w:r w:rsidRPr="00B91933">
        <w:rPr>
          <w:rFonts w:ascii="Times New Roman" w:hAnsi="Times New Roman"/>
          <w:bCs/>
          <w:sz w:val="24"/>
          <w:szCs w:val="24"/>
        </w:rPr>
        <w:t>служителите</w:t>
      </w:r>
      <w:r w:rsidRPr="001F522A">
        <w:rPr>
          <w:rFonts w:ascii="Times New Roman" w:hAnsi="Times New Roman"/>
          <w:iCs/>
          <w:sz w:val="24"/>
          <w:szCs w:val="24"/>
          <w:lang w:eastAsia="en-US"/>
        </w:rPr>
        <w:t xml:space="preserve"> за контрол; </w:t>
      </w:r>
    </w:p>
    <w:p w:rsidR="001F522A" w:rsidRPr="001F522A" w:rsidRDefault="001F522A"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1F522A">
        <w:rPr>
          <w:rFonts w:ascii="Times New Roman" w:hAnsi="Times New Roman"/>
          <w:iCs/>
          <w:sz w:val="24"/>
          <w:szCs w:val="24"/>
          <w:lang w:eastAsia="en-US"/>
        </w:rPr>
        <w:t xml:space="preserve">осигуряване на </w:t>
      </w:r>
      <w:r w:rsidRPr="00B91933">
        <w:rPr>
          <w:rFonts w:ascii="Times New Roman" w:hAnsi="Times New Roman"/>
          <w:bCs/>
          <w:sz w:val="24"/>
          <w:szCs w:val="24"/>
        </w:rPr>
        <w:t>автомобил</w:t>
      </w:r>
      <w:r w:rsidRPr="001F522A">
        <w:rPr>
          <w:rFonts w:ascii="Times New Roman" w:hAnsi="Times New Roman"/>
          <w:iCs/>
          <w:sz w:val="24"/>
          <w:szCs w:val="24"/>
          <w:lang w:eastAsia="en-US"/>
        </w:rPr>
        <w:t xml:space="preserve"> за контролната дейност; </w:t>
      </w:r>
    </w:p>
    <w:p w:rsidR="001F522A" w:rsidRPr="001F522A" w:rsidRDefault="001F522A"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1F522A">
        <w:rPr>
          <w:rFonts w:ascii="Times New Roman" w:hAnsi="Times New Roman"/>
          <w:iCs/>
          <w:sz w:val="24"/>
          <w:szCs w:val="24"/>
          <w:lang w:eastAsia="en-US"/>
        </w:rPr>
        <w:t>провеждане на обучения по прилагане на изискванията за контролна дейност по ЗУО, съставяне на констативни протоколи и наказателни постановления и др.</w:t>
      </w:r>
    </w:p>
    <w:p w:rsidR="001F522A" w:rsidRDefault="001073E0" w:rsidP="00AD125B">
      <w:pPr>
        <w:pStyle w:val="3"/>
        <w:spacing w:before="0" w:after="120" w:line="240" w:lineRule="auto"/>
        <w:jc w:val="both"/>
        <w:rPr>
          <w:rFonts w:ascii="Times New Roman" w:hAnsi="Times New Roman" w:cs="Times New Roman"/>
          <w:b/>
          <w:color w:val="auto"/>
          <w:lang w:val="bg-BG"/>
        </w:rPr>
      </w:pPr>
      <w:bookmarkStart w:id="25" w:name="_Toc84349917"/>
      <w:r>
        <w:rPr>
          <w:rFonts w:ascii="Times New Roman" w:hAnsi="Times New Roman" w:cs="Times New Roman"/>
          <w:b/>
          <w:color w:val="auto"/>
          <w:lang w:val="bg-BG"/>
        </w:rPr>
        <w:t>2.1.</w:t>
      </w:r>
      <w:r w:rsidR="00D33AA7">
        <w:rPr>
          <w:rFonts w:ascii="Times New Roman" w:hAnsi="Times New Roman" w:cs="Times New Roman"/>
          <w:b/>
          <w:color w:val="auto"/>
          <w:lang w:val="bg-BG"/>
        </w:rPr>
        <w:t>7</w:t>
      </w:r>
      <w:r>
        <w:rPr>
          <w:rFonts w:ascii="Times New Roman" w:hAnsi="Times New Roman" w:cs="Times New Roman"/>
          <w:b/>
          <w:color w:val="auto"/>
          <w:lang w:val="bg-BG"/>
        </w:rPr>
        <w:t>. А</w:t>
      </w:r>
      <w:r w:rsidRPr="001073E0">
        <w:rPr>
          <w:rFonts w:ascii="Times New Roman" w:hAnsi="Times New Roman" w:cs="Times New Roman"/>
          <w:b/>
          <w:color w:val="auto"/>
          <w:lang w:val="bg-BG"/>
        </w:rPr>
        <w:t>нализ и оценка на въведените схеми за управление на отпадъците на принципа „отговорност на производителя“ и „замърсителят плаща“</w:t>
      </w:r>
      <w:bookmarkEnd w:id="25"/>
    </w:p>
    <w:p w:rsidR="000546B6" w:rsidRPr="000546B6" w:rsidRDefault="000546B6"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 xml:space="preserve">Понастоящем се прилага успешно принципа на </w:t>
      </w:r>
      <w:r w:rsidRPr="000546B6">
        <w:rPr>
          <w:rFonts w:ascii="Times New Roman" w:eastAsia="Calibri" w:hAnsi="Times New Roman"/>
          <w:i/>
          <w:sz w:val="24"/>
          <w:szCs w:val="24"/>
          <w:lang w:eastAsia="en-US"/>
        </w:rPr>
        <w:t>отговорност на причинителя и притежателя за образуваните отпадъци при производството на стоки и услуги</w:t>
      </w:r>
      <w:r>
        <w:rPr>
          <w:rFonts w:ascii="Times New Roman" w:eastAsia="Calibri" w:hAnsi="Times New Roman"/>
          <w:i/>
          <w:sz w:val="24"/>
          <w:szCs w:val="24"/>
          <w:lang w:eastAsia="en-US"/>
        </w:rPr>
        <w:t xml:space="preserve"> </w:t>
      </w:r>
      <w:r>
        <w:rPr>
          <w:rFonts w:ascii="Times New Roman" w:eastAsia="Calibri" w:hAnsi="Times New Roman"/>
          <w:sz w:val="24"/>
          <w:szCs w:val="24"/>
          <w:lang w:eastAsia="en-US"/>
        </w:rPr>
        <w:t xml:space="preserve">по отношение на основните потоци - </w:t>
      </w:r>
      <w:r w:rsidRPr="000546B6">
        <w:rPr>
          <w:rFonts w:ascii="Times New Roman" w:eastAsia="Calibri" w:hAnsi="Times New Roman"/>
          <w:sz w:val="24"/>
          <w:szCs w:val="24"/>
          <w:lang w:eastAsia="en-US"/>
        </w:rPr>
        <w:t>утайки от ПСОВ</w:t>
      </w:r>
      <w:r>
        <w:rPr>
          <w:rFonts w:ascii="Times New Roman" w:eastAsia="Calibri" w:hAnsi="Times New Roman"/>
          <w:sz w:val="24"/>
          <w:szCs w:val="24"/>
          <w:lang w:eastAsia="en-US"/>
        </w:rPr>
        <w:t xml:space="preserve">, </w:t>
      </w:r>
      <w:r w:rsidRPr="000546B6">
        <w:rPr>
          <w:rFonts w:ascii="Times New Roman" w:eastAsia="Calibri" w:hAnsi="Times New Roman"/>
          <w:sz w:val="24"/>
          <w:szCs w:val="24"/>
          <w:lang w:eastAsia="en-US"/>
        </w:rPr>
        <w:t>болнични отпадъци</w:t>
      </w:r>
      <w:r>
        <w:rPr>
          <w:rFonts w:ascii="Times New Roman" w:eastAsia="Calibri" w:hAnsi="Times New Roman"/>
          <w:sz w:val="24"/>
          <w:szCs w:val="24"/>
          <w:lang w:eastAsia="en-US"/>
        </w:rPr>
        <w:t xml:space="preserve"> и </w:t>
      </w:r>
      <w:r w:rsidRPr="000546B6">
        <w:rPr>
          <w:rFonts w:ascii="Times New Roman" w:eastAsia="Calibri" w:hAnsi="Times New Roman"/>
          <w:sz w:val="24"/>
          <w:szCs w:val="24"/>
          <w:lang w:eastAsia="en-US"/>
        </w:rPr>
        <w:t>отпадъци от строителството и от разрушаване на сгради</w:t>
      </w:r>
      <w:r>
        <w:rPr>
          <w:rFonts w:ascii="Times New Roman" w:eastAsia="Calibri" w:hAnsi="Times New Roman"/>
          <w:sz w:val="24"/>
          <w:szCs w:val="24"/>
          <w:lang w:eastAsia="en-US"/>
        </w:rPr>
        <w:t>.</w:t>
      </w:r>
      <w:r w:rsidR="009C4CD4">
        <w:rPr>
          <w:rFonts w:ascii="Times New Roman" w:eastAsia="Calibri" w:hAnsi="Times New Roman"/>
          <w:sz w:val="24"/>
          <w:szCs w:val="24"/>
          <w:lang w:eastAsia="en-US"/>
        </w:rPr>
        <w:t xml:space="preserve"> </w:t>
      </w:r>
    </w:p>
    <w:p w:rsidR="001073E0" w:rsidRPr="004E3A98" w:rsidRDefault="00ED52A6" w:rsidP="00AD125B">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 xml:space="preserve">Община Бяла Слатина има един сключен договор, с който се прилага  </w:t>
      </w:r>
      <w:r w:rsidR="00C11F54" w:rsidRPr="004E3A98">
        <w:rPr>
          <w:rFonts w:ascii="Times New Roman" w:hAnsi="Times New Roman"/>
          <w:color w:val="000000"/>
          <w:sz w:val="24"/>
          <w:szCs w:val="24"/>
        </w:rPr>
        <w:t>принцип</w:t>
      </w:r>
      <w:r w:rsidR="00C11F54">
        <w:rPr>
          <w:rFonts w:ascii="Times New Roman" w:hAnsi="Times New Roman"/>
          <w:color w:val="000000"/>
          <w:sz w:val="24"/>
          <w:szCs w:val="24"/>
        </w:rPr>
        <w:t>а на</w:t>
      </w:r>
      <w:r w:rsidR="00C11F54" w:rsidRPr="004E3A98">
        <w:rPr>
          <w:rFonts w:ascii="Times New Roman" w:hAnsi="Times New Roman"/>
          <w:color w:val="000000"/>
          <w:sz w:val="24"/>
          <w:szCs w:val="24"/>
        </w:rPr>
        <w:t xml:space="preserve"> „</w:t>
      </w:r>
      <w:r w:rsidR="00C11F54" w:rsidRPr="000546B6">
        <w:rPr>
          <w:rFonts w:ascii="Times New Roman" w:hAnsi="Times New Roman"/>
          <w:i/>
          <w:color w:val="000000"/>
          <w:sz w:val="24"/>
          <w:szCs w:val="24"/>
        </w:rPr>
        <w:t>разширена отговорност на производителя</w:t>
      </w:r>
      <w:r w:rsidR="00C11F54">
        <w:rPr>
          <w:rFonts w:ascii="Times New Roman" w:hAnsi="Times New Roman"/>
          <w:color w:val="000000"/>
          <w:sz w:val="24"/>
          <w:szCs w:val="24"/>
        </w:rPr>
        <w:t xml:space="preserve">“ </w:t>
      </w:r>
      <w:r w:rsidR="00C11F54" w:rsidRPr="00C11F54">
        <w:rPr>
          <w:rFonts w:ascii="Times New Roman" w:hAnsi="Times New Roman"/>
          <w:color w:val="000000"/>
          <w:sz w:val="24"/>
          <w:szCs w:val="24"/>
        </w:rPr>
        <w:t xml:space="preserve">– </w:t>
      </w:r>
      <w:r w:rsidR="00C11F54">
        <w:rPr>
          <w:rFonts w:ascii="Times New Roman" w:hAnsi="Times New Roman"/>
          <w:color w:val="000000"/>
          <w:sz w:val="24"/>
          <w:szCs w:val="24"/>
        </w:rPr>
        <w:t xml:space="preserve">с организация по оползотворяване на отпадъци от опаковки. </w:t>
      </w:r>
      <w:r w:rsidR="004E3A98" w:rsidRPr="004E3A98">
        <w:rPr>
          <w:rFonts w:ascii="Times New Roman" w:hAnsi="Times New Roman"/>
          <w:color w:val="000000"/>
          <w:sz w:val="24"/>
          <w:szCs w:val="24"/>
        </w:rPr>
        <w:t>С цел ефективно</w:t>
      </w:r>
      <w:r w:rsidR="00C11F54">
        <w:rPr>
          <w:rFonts w:ascii="Times New Roman" w:hAnsi="Times New Roman"/>
          <w:color w:val="000000"/>
          <w:sz w:val="24"/>
          <w:szCs w:val="24"/>
        </w:rPr>
        <w:t>то</w:t>
      </w:r>
      <w:r w:rsidR="004E3A98" w:rsidRPr="004E3A98">
        <w:rPr>
          <w:rFonts w:ascii="Times New Roman" w:hAnsi="Times New Roman"/>
          <w:color w:val="000000"/>
          <w:sz w:val="24"/>
          <w:szCs w:val="24"/>
        </w:rPr>
        <w:t xml:space="preserve"> прилагане</w:t>
      </w:r>
      <w:r w:rsidR="00C11F54">
        <w:rPr>
          <w:rFonts w:ascii="Times New Roman" w:hAnsi="Times New Roman"/>
          <w:color w:val="000000"/>
          <w:sz w:val="24"/>
          <w:szCs w:val="24"/>
        </w:rPr>
        <w:t xml:space="preserve"> на този принцип</w:t>
      </w:r>
      <w:r w:rsidR="004E3A98" w:rsidRPr="004E3A98">
        <w:rPr>
          <w:rFonts w:ascii="Times New Roman" w:hAnsi="Times New Roman"/>
          <w:color w:val="000000"/>
          <w:sz w:val="24"/>
          <w:szCs w:val="24"/>
        </w:rPr>
        <w:t xml:space="preserve"> </w:t>
      </w:r>
      <w:r w:rsidR="004E3A98">
        <w:rPr>
          <w:rFonts w:ascii="Times New Roman" w:hAnsi="Times New Roman"/>
          <w:color w:val="000000"/>
          <w:sz w:val="24"/>
          <w:szCs w:val="24"/>
        </w:rPr>
        <w:t>се препоръчва:</w:t>
      </w:r>
    </w:p>
    <w:p w:rsidR="00C539C1" w:rsidRPr="00C539C1" w:rsidRDefault="000546B6" w:rsidP="00BF123F">
      <w:pPr>
        <w:numPr>
          <w:ilvl w:val="0"/>
          <w:numId w:val="3"/>
        </w:numPr>
        <w:spacing w:after="0" w:line="240" w:lineRule="auto"/>
        <w:ind w:left="283" w:hanging="215"/>
        <w:jc w:val="both"/>
        <w:rPr>
          <w:rFonts w:ascii="Times New Roman" w:hAnsi="Times New Roman"/>
          <w:sz w:val="24"/>
          <w:szCs w:val="24"/>
          <w:lang w:eastAsia="en-US"/>
        </w:rPr>
      </w:pPr>
      <w:r>
        <w:rPr>
          <w:rFonts w:ascii="Times New Roman" w:hAnsi="Times New Roman"/>
          <w:sz w:val="24"/>
          <w:szCs w:val="24"/>
          <w:lang w:eastAsia="en-US"/>
        </w:rPr>
        <w:t>о</w:t>
      </w:r>
      <w:r w:rsidR="004E3A98">
        <w:rPr>
          <w:rFonts w:ascii="Times New Roman" w:hAnsi="Times New Roman"/>
          <w:sz w:val="24"/>
          <w:szCs w:val="24"/>
          <w:lang w:eastAsia="en-US"/>
        </w:rPr>
        <w:t>бсъждане на</w:t>
      </w:r>
      <w:r w:rsidR="001073E0" w:rsidRPr="001073E0">
        <w:rPr>
          <w:rFonts w:ascii="Times New Roman" w:hAnsi="Times New Roman"/>
          <w:sz w:val="24"/>
          <w:szCs w:val="24"/>
          <w:lang w:eastAsia="en-US"/>
        </w:rPr>
        <w:t xml:space="preserve"> възможности</w:t>
      </w:r>
      <w:r w:rsidR="004E3A98">
        <w:rPr>
          <w:rFonts w:ascii="Times New Roman" w:hAnsi="Times New Roman"/>
          <w:sz w:val="24"/>
          <w:szCs w:val="24"/>
          <w:lang w:eastAsia="en-US"/>
        </w:rPr>
        <w:t>те за сключване на договори с организации по оползотворяване</w:t>
      </w:r>
      <w:r w:rsidR="001073E0" w:rsidRPr="001073E0">
        <w:rPr>
          <w:rFonts w:ascii="Times New Roman" w:hAnsi="Times New Roman"/>
          <w:sz w:val="24"/>
          <w:szCs w:val="24"/>
          <w:lang w:eastAsia="en-US"/>
        </w:rPr>
        <w:t xml:space="preserve"> за</w:t>
      </w:r>
      <w:r w:rsidR="00D54200">
        <w:rPr>
          <w:rFonts w:ascii="Times New Roman" w:hAnsi="Times New Roman"/>
          <w:sz w:val="24"/>
          <w:szCs w:val="24"/>
          <w:lang w:eastAsia="en-US"/>
        </w:rPr>
        <w:t xml:space="preserve"> НУБА, ИУЕЕО,</w:t>
      </w:r>
      <w:r w:rsidR="001073E0" w:rsidRPr="001073E0">
        <w:rPr>
          <w:rFonts w:ascii="Times New Roman" w:hAnsi="Times New Roman"/>
          <w:sz w:val="24"/>
          <w:szCs w:val="24"/>
          <w:lang w:eastAsia="en-US"/>
        </w:rPr>
        <w:t xml:space="preserve"> ИУГ, ИУМПС и Отработени масла, като се отчетат резултат</w:t>
      </w:r>
      <w:r w:rsidR="00C539C1">
        <w:rPr>
          <w:rFonts w:ascii="Times New Roman" w:hAnsi="Times New Roman"/>
          <w:sz w:val="24"/>
          <w:szCs w:val="24"/>
          <w:lang w:eastAsia="en-US"/>
        </w:rPr>
        <w:t>ите</w:t>
      </w:r>
      <w:r w:rsidR="001073E0" w:rsidRPr="001073E0">
        <w:rPr>
          <w:rFonts w:ascii="Times New Roman" w:hAnsi="Times New Roman"/>
          <w:sz w:val="24"/>
          <w:szCs w:val="24"/>
          <w:lang w:eastAsia="en-US"/>
        </w:rPr>
        <w:t xml:space="preserve"> от въведените системи за събиране на тези отпадъчни потоци и се преценят потенциалните ползи</w:t>
      </w:r>
      <w:r w:rsidR="00C539C1">
        <w:rPr>
          <w:rFonts w:ascii="Times New Roman" w:hAnsi="Times New Roman"/>
          <w:sz w:val="24"/>
          <w:szCs w:val="24"/>
          <w:lang w:eastAsia="en-US"/>
        </w:rPr>
        <w:t xml:space="preserve"> от изграждането на нови системи по договор с организации по оползотворяване</w:t>
      </w:r>
      <w:r>
        <w:rPr>
          <w:rFonts w:ascii="Times New Roman" w:hAnsi="Times New Roman"/>
          <w:sz w:val="24"/>
          <w:szCs w:val="24"/>
          <w:lang w:eastAsia="en-US"/>
        </w:rPr>
        <w:t>;</w:t>
      </w:r>
    </w:p>
    <w:p w:rsidR="001073E0" w:rsidRPr="00C539C1" w:rsidRDefault="000546B6" w:rsidP="00BF123F">
      <w:pPr>
        <w:numPr>
          <w:ilvl w:val="0"/>
          <w:numId w:val="3"/>
        </w:numPr>
        <w:spacing w:after="120" w:line="240" w:lineRule="auto"/>
        <w:ind w:left="284" w:hanging="357"/>
        <w:jc w:val="both"/>
        <w:rPr>
          <w:rFonts w:ascii="Times New Roman" w:hAnsi="Times New Roman"/>
          <w:sz w:val="24"/>
          <w:szCs w:val="24"/>
          <w:lang w:eastAsia="en-US"/>
        </w:rPr>
      </w:pPr>
      <w:r>
        <w:rPr>
          <w:rFonts w:ascii="Times New Roman" w:hAnsi="Times New Roman"/>
          <w:sz w:val="24"/>
          <w:szCs w:val="24"/>
          <w:lang w:eastAsia="en-US"/>
        </w:rPr>
        <w:t>п</w:t>
      </w:r>
      <w:r w:rsidR="004E3A98">
        <w:rPr>
          <w:rFonts w:ascii="Times New Roman" w:hAnsi="Times New Roman"/>
          <w:sz w:val="24"/>
          <w:szCs w:val="24"/>
          <w:lang w:eastAsia="en-US"/>
        </w:rPr>
        <w:t>роучване на</w:t>
      </w:r>
      <w:r w:rsidR="001073E0" w:rsidRPr="001073E0">
        <w:rPr>
          <w:rFonts w:ascii="Times New Roman" w:hAnsi="Times New Roman"/>
          <w:sz w:val="24"/>
          <w:szCs w:val="24"/>
          <w:lang w:eastAsia="en-US"/>
        </w:rPr>
        <w:t xml:space="preserve"> нагласите на населението за участие в система за събиране на отпадъци от текстил и обувки</w:t>
      </w:r>
      <w:r w:rsidR="00C539C1">
        <w:rPr>
          <w:rFonts w:ascii="Times New Roman" w:hAnsi="Times New Roman"/>
          <w:sz w:val="24"/>
          <w:szCs w:val="24"/>
          <w:lang w:eastAsia="en-US"/>
        </w:rPr>
        <w:t xml:space="preserve">, оценка на предложенията на различни </w:t>
      </w:r>
      <w:r w:rsidR="00C539C1">
        <w:rPr>
          <w:rFonts w:ascii="Times New Roman" w:hAnsi="Times New Roman"/>
          <w:i/>
          <w:sz w:val="24"/>
          <w:szCs w:val="24"/>
          <w:lang w:eastAsia="en-US"/>
        </w:rPr>
        <w:t>Организации</w:t>
      </w:r>
      <w:r w:rsidR="00C539C1" w:rsidRPr="00C539C1">
        <w:rPr>
          <w:rFonts w:ascii="Times New Roman" w:hAnsi="Times New Roman"/>
          <w:i/>
          <w:sz w:val="24"/>
          <w:szCs w:val="24"/>
          <w:lang w:eastAsia="en-US"/>
        </w:rPr>
        <w:t xml:space="preserve"> по оползотворяване на отпадъци от текстил и обувки</w:t>
      </w:r>
      <w:r w:rsidR="001073E0" w:rsidRPr="001073E0">
        <w:rPr>
          <w:rFonts w:ascii="Times New Roman" w:hAnsi="Times New Roman"/>
          <w:sz w:val="24"/>
          <w:szCs w:val="24"/>
          <w:lang w:eastAsia="en-US"/>
        </w:rPr>
        <w:t xml:space="preserve"> и </w:t>
      </w:r>
      <w:r w:rsidR="00C539C1">
        <w:rPr>
          <w:rFonts w:ascii="Times New Roman" w:hAnsi="Times New Roman"/>
          <w:sz w:val="24"/>
          <w:szCs w:val="24"/>
          <w:lang w:eastAsia="en-US"/>
        </w:rPr>
        <w:t>сключване на договор</w:t>
      </w:r>
      <w:r w:rsidR="001073E0" w:rsidRPr="001073E0">
        <w:rPr>
          <w:rFonts w:ascii="Times New Roman" w:hAnsi="Times New Roman"/>
          <w:i/>
          <w:sz w:val="24"/>
          <w:szCs w:val="24"/>
          <w:lang w:eastAsia="en-US"/>
        </w:rPr>
        <w:t>.</w:t>
      </w:r>
    </w:p>
    <w:p w:rsidR="00ED52A6" w:rsidRDefault="00C11F54" w:rsidP="00AD125B">
      <w:pPr>
        <w:widowControl w:val="0"/>
        <w:autoSpaceDE w:val="0"/>
        <w:autoSpaceDN w:val="0"/>
        <w:adjustRightInd w:val="0"/>
        <w:spacing w:after="120" w:line="240" w:lineRule="auto"/>
        <w:jc w:val="both"/>
        <w:rPr>
          <w:rFonts w:ascii="Times New Roman" w:hAnsi="Times New Roman"/>
          <w:sz w:val="24"/>
          <w:szCs w:val="24"/>
        </w:rPr>
      </w:pPr>
      <w:r w:rsidRPr="00DC7A6C">
        <w:rPr>
          <w:rFonts w:ascii="Times New Roman" w:hAnsi="Times New Roman"/>
          <w:color w:val="000000"/>
          <w:sz w:val="24"/>
          <w:szCs w:val="24"/>
        </w:rPr>
        <w:t>Прилагането</w:t>
      </w:r>
      <w:r>
        <w:rPr>
          <w:rFonts w:ascii="Times New Roman" w:hAnsi="Times New Roman"/>
          <w:sz w:val="24"/>
          <w:szCs w:val="24"/>
        </w:rPr>
        <w:t xml:space="preserve"> на принципа </w:t>
      </w:r>
      <w:r w:rsidR="00ED52A6" w:rsidRPr="00ED52A6">
        <w:rPr>
          <w:rFonts w:ascii="Times New Roman" w:hAnsi="Times New Roman"/>
          <w:sz w:val="24"/>
          <w:szCs w:val="24"/>
        </w:rPr>
        <w:t>„</w:t>
      </w:r>
      <w:r w:rsidR="00ED52A6" w:rsidRPr="000546B6">
        <w:rPr>
          <w:rFonts w:ascii="Times New Roman" w:hAnsi="Times New Roman"/>
          <w:i/>
          <w:sz w:val="24"/>
          <w:szCs w:val="24"/>
        </w:rPr>
        <w:t>замърсителят плаща</w:t>
      </w:r>
      <w:r w:rsidR="00ED52A6" w:rsidRPr="00ED52A6">
        <w:rPr>
          <w:rFonts w:ascii="Times New Roman" w:hAnsi="Times New Roman"/>
          <w:sz w:val="24"/>
          <w:szCs w:val="24"/>
        </w:rPr>
        <w:t>“</w:t>
      </w:r>
      <w:r>
        <w:rPr>
          <w:rFonts w:ascii="Times New Roman" w:hAnsi="Times New Roman"/>
          <w:sz w:val="24"/>
          <w:szCs w:val="24"/>
        </w:rPr>
        <w:t xml:space="preserve"> налага</w:t>
      </w:r>
      <w:r w:rsidR="000546B6">
        <w:rPr>
          <w:rFonts w:ascii="Times New Roman" w:hAnsi="Times New Roman"/>
          <w:sz w:val="24"/>
          <w:szCs w:val="24"/>
        </w:rPr>
        <w:t>:</w:t>
      </w:r>
    </w:p>
    <w:p w:rsidR="00C539C1" w:rsidRPr="004A409E" w:rsidRDefault="000546B6" w:rsidP="00BF123F">
      <w:pPr>
        <w:numPr>
          <w:ilvl w:val="0"/>
          <w:numId w:val="3"/>
        </w:numPr>
        <w:spacing w:after="0" w:line="240" w:lineRule="auto"/>
        <w:ind w:left="283" w:hanging="215"/>
        <w:jc w:val="both"/>
        <w:rPr>
          <w:rFonts w:ascii="Times New Roman" w:hAnsi="Times New Roman"/>
          <w:sz w:val="24"/>
          <w:szCs w:val="24"/>
        </w:rPr>
      </w:pPr>
      <w:r>
        <w:rPr>
          <w:rFonts w:ascii="Times New Roman" w:hAnsi="Times New Roman"/>
          <w:sz w:val="24"/>
          <w:szCs w:val="24"/>
          <w:lang w:eastAsia="en-US"/>
        </w:rPr>
        <w:t>и</w:t>
      </w:r>
      <w:r w:rsidR="00C539C1">
        <w:rPr>
          <w:rFonts w:ascii="Times New Roman" w:hAnsi="Times New Roman"/>
          <w:sz w:val="24"/>
          <w:szCs w:val="24"/>
          <w:lang w:eastAsia="en-US"/>
        </w:rPr>
        <w:t>звършване</w:t>
      </w:r>
      <w:r w:rsidR="00C539C1">
        <w:rPr>
          <w:rFonts w:ascii="Times New Roman" w:hAnsi="Times New Roman"/>
          <w:sz w:val="24"/>
          <w:szCs w:val="24"/>
        </w:rPr>
        <w:t xml:space="preserve"> на промени в </w:t>
      </w:r>
      <w:r w:rsidR="00C539C1" w:rsidRPr="005C4C57">
        <w:rPr>
          <w:rFonts w:ascii="Times New Roman" w:hAnsi="Times New Roman"/>
          <w:i/>
          <w:sz w:val="24"/>
          <w:szCs w:val="24"/>
        </w:rPr>
        <w:t xml:space="preserve">Наредба № 5 за определянето и администрирането на местните такси и цени на услуги на територията на Община Бяла Слатина </w:t>
      </w:r>
      <w:r w:rsidR="00C539C1" w:rsidRPr="005C4C57">
        <w:rPr>
          <w:rFonts w:ascii="Times New Roman" w:hAnsi="Times New Roman"/>
          <w:bCs/>
          <w:i/>
          <w:iCs/>
          <w:sz w:val="24"/>
          <w:szCs w:val="24"/>
          <w:lang w:bidi="bg-BG"/>
        </w:rPr>
        <w:t>услуги</w:t>
      </w:r>
      <w:r w:rsidR="00C539C1">
        <w:rPr>
          <w:rFonts w:ascii="Times New Roman" w:hAnsi="Times New Roman"/>
          <w:bCs/>
          <w:i/>
          <w:iCs/>
          <w:sz w:val="24"/>
          <w:szCs w:val="24"/>
          <w:lang w:bidi="bg-BG"/>
        </w:rPr>
        <w:t xml:space="preserve">, </w:t>
      </w:r>
      <w:r w:rsidR="00C539C1" w:rsidRPr="005C4C57">
        <w:rPr>
          <w:rFonts w:ascii="Times New Roman" w:hAnsi="Times New Roman"/>
          <w:bCs/>
          <w:iCs/>
          <w:sz w:val="24"/>
          <w:szCs w:val="24"/>
          <w:lang w:bidi="bg-BG"/>
        </w:rPr>
        <w:t>осигуряващи</w:t>
      </w:r>
      <w:r w:rsidR="00C539C1">
        <w:rPr>
          <w:rFonts w:ascii="Times New Roman" w:hAnsi="Times New Roman"/>
          <w:bCs/>
          <w:iCs/>
          <w:sz w:val="24"/>
          <w:szCs w:val="24"/>
          <w:lang w:bidi="bg-BG"/>
        </w:rPr>
        <w:t>:</w:t>
      </w:r>
    </w:p>
    <w:p w:rsidR="000546B6" w:rsidRPr="00BF123F" w:rsidRDefault="00C539C1"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C539C1">
        <w:rPr>
          <w:rFonts w:ascii="Times New Roman" w:hAnsi="Times New Roman"/>
          <w:iCs/>
          <w:sz w:val="24"/>
          <w:szCs w:val="24"/>
          <w:lang w:eastAsia="en-US"/>
        </w:rPr>
        <w:t>прилагането</w:t>
      </w:r>
      <w:r w:rsidRPr="00BF123F">
        <w:rPr>
          <w:rFonts w:ascii="Times New Roman" w:hAnsi="Times New Roman"/>
          <w:iCs/>
          <w:sz w:val="24"/>
          <w:szCs w:val="24"/>
          <w:lang w:eastAsia="en-US"/>
        </w:rPr>
        <w:t xml:space="preserve"> на новите основи за определяне на такса битови отпадъци</w:t>
      </w:r>
      <w:r w:rsidR="00C11F54" w:rsidRPr="00BF123F">
        <w:rPr>
          <w:rFonts w:ascii="Times New Roman" w:hAnsi="Times New Roman"/>
          <w:iCs/>
          <w:sz w:val="24"/>
          <w:szCs w:val="24"/>
          <w:lang w:eastAsia="en-US"/>
        </w:rPr>
        <w:t xml:space="preserve"> по чл.</w:t>
      </w:r>
      <w:r w:rsidR="00BF123F">
        <w:rPr>
          <w:rFonts w:ascii="Times New Roman" w:hAnsi="Times New Roman"/>
          <w:iCs/>
          <w:sz w:val="24"/>
          <w:szCs w:val="24"/>
          <w:lang w:eastAsia="en-US"/>
        </w:rPr>
        <w:t xml:space="preserve"> </w:t>
      </w:r>
      <w:r w:rsidR="00C11F54" w:rsidRPr="00BF123F">
        <w:rPr>
          <w:rFonts w:ascii="Times New Roman" w:hAnsi="Times New Roman"/>
          <w:iCs/>
          <w:sz w:val="24"/>
          <w:szCs w:val="24"/>
          <w:lang w:eastAsia="en-US"/>
        </w:rPr>
        <w:t xml:space="preserve">67 от </w:t>
      </w:r>
      <w:r w:rsidRPr="00BF123F">
        <w:rPr>
          <w:rFonts w:ascii="Times New Roman" w:hAnsi="Times New Roman"/>
          <w:iCs/>
          <w:sz w:val="24"/>
          <w:szCs w:val="24"/>
          <w:lang w:eastAsia="en-US"/>
        </w:rPr>
        <w:t>Закона за местните данъци и такси</w:t>
      </w:r>
      <w:r w:rsidR="000546B6" w:rsidRPr="00BF123F">
        <w:rPr>
          <w:rFonts w:ascii="Times New Roman" w:hAnsi="Times New Roman"/>
          <w:iCs/>
          <w:sz w:val="24"/>
          <w:szCs w:val="24"/>
          <w:lang w:eastAsia="en-US"/>
        </w:rPr>
        <w:t>, като се отчете че количеството битови отпадъци е водеща основа (чл.</w:t>
      </w:r>
      <w:r w:rsidR="00BF123F">
        <w:rPr>
          <w:rFonts w:ascii="Times New Roman" w:hAnsi="Times New Roman"/>
          <w:iCs/>
          <w:sz w:val="24"/>
          <w:szCs w:val="24"/>
          <w:lang w:eastAsia="en-US"/>
        </w:rPr>
        <w:t xml:space="preserve"> </w:t>
      </w:r>
      <w:r w:rsidR="000546B6" w:rsidRPr="00BF123F">
        <w:rPr>
          <w:rFonts w:ascii="Times New Roman" w:hAnsi="Times New Roman"/>
          <w:iCs/>
          <w:sz w:val="24"/>
          <w:szCs w:val="24"/>
          <w:lang w:eastAsia="en-US"/>
        </w:rPr>
        <w:t>67, ал.</w:t>
      </w:r>
      <w:r w:rsidR="00BF123F">
        <w:rPr>
          <w:rFonts w:ascii="Times New Roman" w:hAnsi="Times New Roman"/>
          <w:iCs/>
          <w:sz w:val="24"/>
          <w:szCs w:val="24"/>
          <w:lang w:eastAsia="en-US"/>
        </w:rPr>
        <w:t xml:space="preserve"> </w:t>
      </w:r>
      <w:r w:rsidR="000546B6" w:rsidRPr="00BF123F">
        <w:rPr>
          <w:rFonts w:ascii="Times New Roman" w:hAnsi="Times New Roman"/>
          <w:iCs/>
          <w:sz w:val="24"/>
          <w:szCs w:val="24"/>
          <w:lang w:eastAsia="en-US"/>
        </w:rPr>
        <w:t>4).</w:t>
      </w:r>
    </w:p>
    <w:p w:rsidR="00C539C1" w:rsidRPr="00BF123F" w:rsidRDefault="00C539C1"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C539C1">
        <w:rPr>
          <w:rFonts w:ascii="Times New Roman" w:hAnsi="Times New Roman"/>
          <w:iCs/>
          <w:sz w:val="24"/>
          <w:szCs w:val="24"/>
          <w:lang w:eastAsia="en-US"/>
        </w:rPr>
        <w:t>заплащане</w:t>
      </w:r>
      <w:r w:rsidRPr="00BF123F">
        <w:rPr>
          <w:rFonts w:ascii="Times New Roman" w:hAnsi="Times New Roman"/>
          <w:iCs/>
          <w:sz w:val="24"/>
          <w:szCs w:val="24"/>
          <w:lang w:eastAsia="en-US"/>
        </w:rPr>
        <w:t xml:space="preserve"> на услугите по събиране, транспортиране и третиране на отпадъци от ремонтна дейност, образувани от домакинствата на територията на общината от причинителя на отпадъците;</w:t>
      </w:r>
    </w:p>
    <w:p w:rsidR="00C539C1" w:rsidRPr="00BF123F" w:rsidRDefault="00C539C1" w:rsidP="00BF123F">
      <w:pPr>
        <w:numPr>
          <w:ilvl w:val="1"/>
          <w:numId w:val="26"/>
        </w:numPr>
        <w:spacing w:after="120" w:line="240" w:lineRule="auto"/>
        <w:ind w:left="567" w:hanging="284"/>
        <w:contextualSpacing/>
        <w:jc w:val="both"/>
        <w:rPr>
          <w:rFonts w:ascii="Times New Roman" w:hAnsi="Times New Roman"/>
          <w:iCs/>
          <w:sz w:val="24"/>
          <w:szCs w:val="24"/>
          <w:lang w:eastAsia="en-US"/>
        </w:rPr>
      </w:pPr>
      <w:r w:rsidRPr="00BF123F">
        <w:rPr>
          <w:rFonts w:ascii="Times New Roman" w:hAnsi="Times New Roman"/>
          <w:iCs/>
          <w:sz w:val="24"/>
          <w:szCs w:val="24"/>
          <w:lang w:eastAsia="en-US"/>
        </w:rPr>
        <w:t xml:space="preserve">премахване на възможностите за депониране на производствени неопасни </w:t>
      </w:r>
      <w:r w:rsidRPr="00C539C1">
        <w:rPr>
          <w:rFonts w:ascii="Times New Roman" w:hAnsi="Times New Roman"/>
          <w:iCs/>
          <w:sz w:val="24"/>
          <w:szCs w:val="24"/>
          <w:lang w:eastAsia="en-US"/>
        </w:rPr>
        <w:t>отпадъци</w:t>
      </w:r>
      <w:r w:rsidRPr="00BF123F">
        <w:rPr>
          <w:rFonts w:ascii="Times New Roman" w:hAnsi="Times New Roman"/>
          <w:iCs/>
          <w:sz w:val="24"/>
          <w:szCs w:val="24"/>
          <w:lang w:eastAsia="en-US"/>
        </w:rPr>
        <w:t xml:space="preserve"> на общинска площадка (т.</w:t>
      </w:r>
      <w:r w:rsidR="00BF123F">
        <w:rPr>
          <w:rFonts w:ascii="Times New Roman" w:hAnsi="Times New Roman"/>
          <w:iCs/>
          <w:sz w:val="24"/>
          <w:szCs w:val="24"/>
          <w:lang w:eastAsia="en-US"/>
        </w:rPr>
        <w:t xml:space="preserve"> </w:t>
      </w:r>
      <w:r w:rsidRPr="00BF123F">
        <w:rPr>
          <w:rFonts w:ascii="Times New Roman" w:hAnsi="Times New Roman"/>
          <w:iCs/>
          <w:sz w:val="24"/>
          <w:szCs w:val="24"/>
          <w:lang w:eastAsia="en-US"/>
        </w:rPr>
        <w:t>57б, Приложение № 1Списък с видовете услуги, права и цени за тях, към чл. 54 от Наредбата).</w:t>
      </w:r>
    </w:p>
    <w:p w:rsidR="00B017D7" w:rsidRPr="00B017D7" w:rsidRDefault="00B017D7" w:rsidP="00AD125B">
      <w:pPr>
        <w:pStyle w:val="3"/>
        <w:spacing w:before="0" w:after="120" w:line="240" w:lineRule="auto"/>
        <w:jc w:val="both"/>
        <w:rPr>
          <w:rFonts w:ascii="Times New Roman" w:hAnsi="Times New Roman" w:cs="Times New Roman"/>
          <w:b/>
          <w:color w:val="auto"/>
          <w:lang w:val="bg-BG"/>
        </w:rPr>
      </w:pPr>
      <w:bookmarkStart w:id="26" w:name="_Toc84349918"/>
      <w:r>
        <w:rPr>
          <w:rFonts w:ascii="Times New Roman" w:hAnsi="Times New Roman" w:cs="Times New Roman"/>
          <w:b/>
          <w:color w:val="auto"/>
          <w:lang w:val="bg-BG"/>
        </w:rPr>
        <w:t>2.1.</w:t>
      </w:r>
      <w:r w:rsidR="00502A65">
        <w:rPr>
          <w:rFonts w:ascii="Times New Roman" w:hAnsi="Times New Roman" w:cs="Times New Roman"/>
          <w:b/>
          <w:color w:val="auto"/>
          <w:lang w:val="bg-BG"/>
        </w:rPr>
        <w:t>8</w:t>
      </w:r>
      <w:r>
        <w:rPr>
          <w:rFonts w:ascii="Times New Roman" w:hAnsi="Times New Roman" w:cs="Times New Roman"/>
          <w:b/>
          <w:color w:val="auto"/>
          <w:lang w:val="bg-BG"/>
        </w:rPr>
        <w:t>. А</w:t>
      </w:r>
      <w:r w:rsidRPr="00B017D7">
        <w:rPr>
          <w:rFonts w:ascii="Times New Roman" w:hAnsi="Times New Roman" w:cs="Times New Roman"/>
          <w:b/>
          <w:color w:val="auto"/>
          <w:lang w:val="bg-BG"/>
        </w:rPr>
        <w:t>нализ на замърсени в миналото площадки за обезвреждане на отпадъци и осъществяване на мерки за тяхното възстановяване</w:t>
      </w:r>
      <w:bookmarkEnd w:id="26"/>
    </w:p>
    <w:p w:rsidR="00A87957" w:rsidRPr="00A87957" w:rsidRDefault="00DC7A6C" w:rsidP="00AD125B">
      <w:pPr>
        <w:widowControl w:val="0"/>
        <w:autoSpaceDE w:val="0"/>
        <w:autoSpaceDN w:val="0"/>
        <w:adjustRightInd w:val="0"/>
        <w:spacing w:after="120" w:line="240" w:lineRule="auto"/>
        <w:jc w:val="both"/>
        <w:rPr>
          <w:rFonts w:ascii="Times New Roman" w:hAnsi="Times New Roman"/>
          <w:bCs/>
          <w:sz w:val="24"/>
          <w:szCs w:val="24"/>
          <w:lang w:eastAsia="en-US" w:bidi="bg-BG"/>
        </w:rPr>
      </w:pPr>
      <w:r w:rsidRPr="00DC7A6C">
        <w:rPr>
          <w:rFonts w:ascii="Times New Roman" w:hAnsi="Times New Roman"/>
          <w:bCs/>
          <w:i/>
          <w:sz w:val="24"/>
          <w:szCs w:val="24"/>
          <w:lang w:eastAsia="en-US" w:bidi="bg-BG"/>
        </w:rPr>
        <w:t>Депото за твърди битови отпадъци на Община Бяла Слатина</w:t>
      </w:r>
      <w:r w:rsidRPr="00DC7A6C">
        <w:rPr>
          <w:rFonts w:ascii="Times New Roman" w:hAnsi="Times New Roman"/>
          <w:b/>
          <w:bCs/>
          <w:sz w:val="24"/>
          <w:szCs w:val="24"/>
          <w:lang w:eastAsia="en-US" w:bidi="bg-BG"/>
        </w:rPr>
        <w:t xml:space="preserve"> </w:t>
      </w:r>
      <w:r w:rsidRPr="00DC7A6C">
        <w:rPr>
          <w:rFonts w:ascii="Times New Roman" w:eastAsia="Calibri" w:hAnsi="Times New Roman"/>
          <w:sz w:val="24"/>
          <w:szCs w:val="24"/>
          <w:lang w:eastAsia="en-US"/>
        </w:rPr>
        <w:t xml:space="preserve">е разположено в землището на гр. Бяла Слатина, местността „Любомир“. </w:t>
      </w:r>
      <w:r w:rsidR="005F1260">
        <w:rPr>
          <w:rFonts w:ascii="Times New Roman" w:eastAsia="Calibri" w:hAnsi="Times New Roman"/>
          <w:sz w:val="24"/>
          <w:szCs w:val="24"/>
          <w:lang w:eastAsia="en-US"/>
        </w:rPr>
        <w:t>Неговата експлоатация е започнала през 1996</w:t>
      </w:r>
      <w:r w:rsidR="00BF123F">
        <w:rPr>
          <w:rFonts w:ascii="Times New Roman" w:eastAsia="Calibri" w:hAnsi="Times New Roman"/>
          <w:sz w:val="24"/>
          <w:szCs w:val="24"/>
          <w:lang w:eastAsia="en-US"/>
        </w:rPr>
        <w:t xml:space="preserve"> </w:t>
      </w:r>
      <w:r w:rsidR="005F1260">
        <w:rPr>
          <w:rFonts w:ascii="Times New Roman" w:eastAsia="Calibri" w:hAnsi="Times New Roman"/>
          <w:sz w:val="24"/>
          <w:szCs w:val="24"/>
          <w:lang w:eastAsia="en-US"/>
        </w:rPr>
        <w:t xml:space="preserve">г., а </w:t>
      </w:r>
      <w:r w:rsidR="005F1260">
        <w:rPr>
          <w:rFonts w:ascii="Times New Roman" w:hAnsi="Times New Roman"/>
          <w:bCs/>
          <w:sz w:val="24"/>
          <w:szCs w:val="24"/>
          <w:lang w:eastAsia="en-US" w:bidi="bg-BG"/>
        </w:rPr>
        <w:t>п</w:t>
      </w:r>
      <w:r w:rsidRPr="00DC7A6C">
        <w:rPr>
          <w:rFonts w:ascii="Times New Roman" w:hAnsi="Times New Roman"/>
          <w:bCs/>
          <w:sz w:val="24"/>
          <w:szCs w:val="24"/>
          <w:lang w:eastAsia="en-US" w:bidi="bg-BG"/>
        </w:rPr>
        <w:t>рез 2009</w:t>
      </w:r>
      <w:r w:rsidR="00BF123F">
        <w:rPr>
          <w:rFonts w:ascii="Times New Roman" w:hAnsi="Times New Roman"/>
          <w:bCs/>
          <w:sz w:val="24"/>
          <w:szCs w:val="24"/>
          <w:lang w:eastAsia="en-US" w:bidi="bg-BG"/>
        </w:rPr>
        <w:t xml:space="preserve"> </w:t>
      </w:r>
      <w:r w:rsidRPr="00DC7A6C">
        <w:rPr>
          <w:rFonts w:ascii="Times New Roman" w:hAnsi="Times New Roman"/>
          <w:bCs/>
          <w:sz w:val="24"/>
          <w:szCs w:val="24"/>
          <w:lang w:eastAsia="en-US" w:bidi="bg-BG"/>
        </w:rPr>
        <w:t xml:space="preserve">г. </w:t>
      </w:r>
      <w:r w:rsidR="005F1260" w:rsidRPr="00DC7A6C">
        <w:rPr>
          <w:rFonts w:ascii="Times New Roman" w:hAnsi="Times New Roman"/>
          <w:bCs/>
          <w:sz w:val="24"/>
          <w:szCs w:val="24"/>
          <w:lang w:eastAsia="en-US" w:bidi="bg-BG"/>
        </w:rPr>
        <w:t>РИОСВ</w:t>
      </w:r>
      <w:r w:rsidR="00BF123F">
        <w:rPr>
          <w:rFonts w:ascii="Times New Roman" w:hAnsi="Times New Roman"/>
          <w:bCs/>
          <w:sz w:val="24"/>
          <w:szCs w:val="24"/>
          <w:lang w:eastAsia="en-US" w:bidi="bg-BG"/>
        </w:rPr>
        <w:t xml:space="preserve"> </w:t>
      </w:r>
      <w:r w:rsidR="005F1260" w:rsidRPr="00DC7A6C">
        <w:rPr>
          <w:rFonts w:ascii="Times New Roman" w:hAnsi="Times New Roman"/>
          <w:bCs/>
          <w:sz w:val="24"/>
          <w:szCs w:val="24"/>
          <w:lang w:eastAsia="en-US" w:bidi="bg-BG"/>
        </w:rPr>
        <w:t>-</w:t>
      </w:r>
      <w:r w:rsidR="00BF123F">
        <w:rPr>
          <w:rFonts w:ascii="Times New Roman" w:hAnsi="Times New Roman"/>
          <w:bCs/>
          <w:sz w:val="24"/>
          <w:szCs w:val="24"/>
          <w:lang w:eastAsia="en-US" w:bidi="bg-BG"/>
        </w:rPr>
        <w:t xml:space="preserve"> </w:t>
      </w:r>
      <w:r w:rsidR="005F1260" w:rsidRPr="00DC7A6C">
        <w:rPr>
          <w:rFonts w:ascii="Times New Roman" w:hAnsi="Times New Roman"/>
          <w:bCs/>
          <w:sz w:val="24"/>
          <w:szCs w:val="24"/>
          <w:lang w:eastAsia="en-US" w:bidi="bg-BG"/>
        </w:rPr>
        <w:t xml:space="preserve">Враца </w:t>
      </w:r>
      <w:r w:rsidRPr="00DC7A6C">
        <w:rPr>
          <w:rFonts w:ascii="Times New Roman" w:hAnsi="Times New Roman"/>
          <w:bCs/>
          <w:sz w:val="24"/>
          <w:szCs w:val="24"/>
          <w:lang w:eastAsia="en-US" w:bidi="bg-BG"/>
        </w:rPr>
        <w:t>прави предписание за закриване</w:t>
      </w:r>
      <w:r w:rsidR="005F1260">
        <w:rPr>
          <w:rFonts w:ascii="Times New Roman" w:hAnsi="Times New Roman"/>
          <w:bCs/>
          <w:sz w:val="24"/>
          <w:szCs w:val="24"/>
          <w:lang w:eastAsia="en-US" w:bidi="bg-BG"/>
        </w:rPr>
        <w:t>то</w:t>
      </w:r>
      <w:r w:rsidRPr="00DC7A6C">
        <w:rPr>
          <w:rFonts w:ascii="Times New Roman" w:hAnsi="Times New Roman"/>
          <w:bCs/>
          <w:sz w:val="24"/>
          <w:szCs w:val="24"/>
          <w:lang w:eastAsia="en-US" w:bidi="bg-BG"/>
        </w:rPr>
        <w:t xml:space="preserve"> и рекултивация</w:t>
      </w:r>
      <w:r w:rsidR="005F1260">
        <w:rPr>
          <w:rFonts w:ascii="Times New Roman" w:hAnsi="Times New Roman"/>
          <w:bCs/>
          <w:sz w:val="24"/>
          <w:szCs w:val="24"/>
          <w:lang w:eastAsia="en-US" w:bidi="bg-BG"/>
        </w:rPr>
        <w:t>та му</w:t>
      </w:r>
      <w:r w:rsidRPr="00DC7A6C">
        <w:rPr>
          <w:rFonts w:ascii="Times New Roman" w:hAnsi="Times New Roman"/>
          <w:bCs/>
          <w:sz w:val="24"/>
          <w:szCs w:val="24"/>
          <w:lang w:eastAsia="en-US" w:bidi="bg-BG"/>
        </w:rPr>
        <w:t>. Изготвен е</w:t>
      </w:r>
      <w:r w:rsidRPr="00DC7A6C">
        <w:rPr>
          <w:rFonts w:ascii="Times New Roman" w:hAnsi="Times New Roman"/>
          <w:b/>
          <w:bCs/>
          <w:sz w:val="24"/>
          <w:szCs w:val="24"/>
          <w:lang w:eastAsia="en-US" w:bidi="bg-BG"/>
        </w:rPr>
        <w:t xml:space="preserve"> </w:t>
      </w:r>
      <w:r w:rsidRPr="00DC7A6C">
        <w:rPr>
          <w:rFonts w:ascii="Times New Roman" w:hAnsi="Times New Roman"/>
          <w:bCs/>
          <w:sz w:val="24"/>
          <w:szCs w:val="24"/>
          <w:lang w:eastAsia="en-US" w:bidi="bg-BG"/>
        </w:rPr>
        <w:t xml:space="preserve">проект, целта на който е извършване на техническа и биологична рекултивация на депото за твърди битови отпадъци. </w:t>
      </w:r>
      <w:r w:rsidR="00A87957" w:rsidRPr="005F1260">
        <w:rPr>
          <w:rFonts w:ascii="Times New Roman" w:hAnsi="Times New Roman"/>
          <w:bCs/>
          <w:color w:val="000000"/>
          <w:sz w:val="24"/>
          <w:szCs w:val="24"/>
          <w:lang w:bidi="bg-BG"/>
        </w:rPr>
        <w:t>Основната цел на закриването и рекултивацията на нерегламентираните сметища е да се постигне високо ниво на опазване на околната среда и минимизиране на риска от старите замърсявания. Постигането на тази цел ще допринесе за цялостното развитие на системата за управление на отпадъците в Р България, като осигури намаляването на броя на депата за битови отпадъци, които не отговарят на нормативните изисквания и ще предотврати нерегламентираното изхвърляне на отпадъци и осигури изпълнението на дейности по мониторинг и последващ контрол</w:t>
      </w:r>
      <w:r w:rsidR="00A87957">
        <w:rPr>
          <w:rFonts w:ascii="Times New Roman" w:hAnsi="Times New Roman"/>
          <w:bCs/>
          <w:color w:val="000000"/>
          <w:sz w:val="24"/>
          <w:szCs w:val="24"/>
          <w:lang w:bidi="bg-BG"/>
        </w:rPr>
        <w:t xml:space="preserve">. </w:t>
      </w:r>
    </w:p>
    <w:p w:rsidR="005F1260" w:rsidRDefault="005F1260" w:rsidP="00AD125B">
      <w:pPr>
        <w:widowControl w:val="0"/>
        <w:autoSpaceDE w:val="0"/>
        <w:autoSpaceDN w:val="0"/>
        <w:adjustRightInd w:val="0"/>
        <w:spacing w:after="120" w:line="240" w:lineRule="auto"/>
        <w:jc w:val="both"/>
        <w:rPr>
          <w:rFonts w:ascii="Times New Roman" w:hAnsi="Times New Roman"/>
          <w:bCs/>
          <w:i/>
          <w:color w:val="000000"/>
          <w:sz w:val="24"/>
          <w:szCs w:val="24"/>
          <w:lang w:bidi="bg-BG"/>
        </w:rPr>
      </w:pPr>
      <w:r>
        <w:rPr>
          <w:rFonts w:ascii="Times New Roman" w:hAnsi="Times New Roman"/>
          <w:bCs/>
          <w:sz w:val="24"/>
          <w:szCs w:val="24"/>
          <w:lang w:eastAsia="en-US" w:bidi="bg-BG"/>
        </w:rPr>
        <w:t>На 10.02.2014</w:t>
      </w:r>
      <w:r w:rsidR="00BF123F">
        <w:rPr>
          <w:rFonts w:ascii="Times New Roman" w:hAnsi="Times New Roman"/>
          <w:bCs/>
          <w:sz w:val="24"/>
          <w:szCs w:val="24"/>
          <w:lang w:eastAsia="en-US" w:bidi="bg-BG"/>
        </w:rPr>
        <w:t xml:space="preserve"> </w:t>
      </w:r>
      <w:r>
        <w:rPr>
          <w:rFonts w:ascii="Times New Roman" w:hAnsi="Times New Roman"/>
          <w:bCs/>
          <w:sz w:val="24"/>
          <w:szCs w:val="24"/>
          <w:lang w:eastAsia="en-US" w:bidi="bg-BG"/>
        </w:rPr>
        <w:t xml:space="preserve">г. е </w:t>
      </w:r>
      <w:r w:rsidR="00DC7A6C" w:rsidRPr="00DC7A6C">
        <w:rPr>
          <w:rFonts w:ascii="Times New Roman" w:hAnsi="Times New Roman"/>
          <w:bCs/>
          <w:sz w:val="24"/>
          <w:szCs w:val="24"/>
          <w:lang w:eastAsia="en-US" w:bidi="bg-BG"/>
        </w:rPr>
        <w:t>одобрен работен проект от главния архитект на Община Бяла Слатина. В последствие е издадено Разрешение за строеж №</w:t>
      </w:r>
      <w:r w:rsidR="00BF123F">
        <w:rPr>
          <w:rFonts w:ascii="Times New Roman" w:hAnsi="Times New Roman"/>
          <w:bCs/>
          <w:sz w:val="24"/>
          <w:szCs w:val="24"/>
          <w:lang w:eastAsia="en-US" w:bidi="bg-BG"/>
        </w:rPr>
        <w:t xml:space="preserve"> </w:t>
      </w:r>
      <w:r w:rsidR="00DC7A6C" w:rsidRPr="00DC7A6C">
        <w:rPr>
          <w:rFonts w:ascii="Times New Roman" w:hAnsi="Times New Roman"/>
          <w:bCs/>
          <w:sz w:val="24"/>
          <w:szCs w:val="24"/>
          <w:lang w:eastAsia="en-US" w:bidi="bg-BG"/>
        </w:rPr>
        <w:t xml:space="preserve">3/ 10.02.2014 г. от гл. архитект на Община Бяла Слатина, което влиза в сила на 25.02.2015 г. През м.юни, 2015 г. започва работата по </w:t>
      </w:r>
      <w:r w:rsidR="00DC7A6C" w:rsidRPr="00DC7A6C">
        <w:rPr>
          <w:rFonts w:ascii="Times New Roman" w:hAnsi="Times New Roman"/>
          <w:bCs/>
          <w:color w:val="000000"/>
          <w:sz w:val="24"/>
          <w:szCs w:val="24"/>
          <w:lang w:bidi="bg-BG"/>
        </w:rPr>
        <w:t xml:space="preserve">обект: </w:t>
      </w:r>
      <w:r w:rsidR="00BF123F">
        <w:rPr>
          <w:rFonts w:ascii="Times New Roman" w:hAnsi="Times New Roman"/>
          <w:bCs/>
          <w:i/>
          <w:color w:val="000000"/>
          <w:sz w:val="24"/>
          <w:szCs w:val="24"/>
          <w:lang w:bidi="bg-BG"/>
        </w:rPr>
        <w:t>„</w:t>
      </w:r>
      <w:r w:rsidR="00DC7A6C" w:rsidRPr="00DC7A6C">
        <w:rPr>
          <w:rFonts w:ascii="Times New Roman" w:hAnsi="Times New Roman"/>
          <w:bCs/>
          <w:i/>
          <w:color w:val="000000"/>
          <w:sz w:val="24"/>
          <w:szCs w:val="24"/>
          <w:lang w:bidi="bg-BG"/>
        </w:rPr>
        <w:t xml:space="preserve">Депо за твърди битови отпадъци на Община Бяла Слатина”, Подобект: „Закриване и рекултивация на депо за твърди битови отпадъци на Община Бяла Слатина”. </w:t>
      </w:r>
    </w:p>
    <w:p w:rsidR="005F1260" w:rsidRDefault="00DC7A6C"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sidRPr="00DC7A6C">
        <w:rPr>
          <w:rFonts w:ascii="Times New Roman" w:hAnsi="Times New Roman"/>
          <w:bCs/>
          <w:color w:val="000000"/>
          <w:sz w:val="24"/>
          <w:szCs w:val="24"/>
          <w:lang w:bidi="bg-BG"/>
        </w:rPr>
        <w:t>През 2015</w:t>
      </w:r>
      <w:r w:rsidR="00BF123F">
        <w:rPr>
          <w:rFonts w:ascii="Times New Roman" w:hAnsi="Times New Roman"/>
          <w:bCs/>
          <w:color w:val="000000"/>
          <w:sz w:val="24"/>
          <w:szCs w:val="24"/>
          <w:lang w:bidi="bg-BG"/>
        </w:rPr>
        <w:t xml:space="preserve"> </w:t>
      </w:r>
      <w:r w:rsidRPr="00DC7A6C">
        <w:rPr>
          <w:rFonts w:ascii="Times New Roman" w:hAnsi="Times New Roman"/>
          <w:bCs/>
          <w:color w:val="000000"/>
          <w:sz w:val="24"/>
          <w:szCs w:val="24"/>
          <w:lang w:bidi="bg-BG"/>
        </w:rPr>
        <w:t xml:space="preserve">г. със средства от ПУДООС е изпълнена техническа рекултивация, </w:t>
      </w:r>
      <w:r w:rsidR="005F1260">
        <w:rPr>
          <w:rFonts w:ascii="Times New Roman" w:hAnsi="Times New Roman"/>
          <w:bCs/>
          <w:color w:val="000000"/>
          <w:sz w:val="24"/>
          <w:szCs w:val="24"/>
          <w:lang w:bidi="bg-BG"/>
        </w:rPr>
        <w:t>а през следващите 3 години се продължава с изпълнението на биологичната рекултивац</w:t>
      </w:r>
      <w:r w:rsidR="005F1260" w:rsidRPr="00DC7A6C">
        <w:rPr>
          <w:rFonts w:ascii="Times New Roman" w:hAnsi="Times New Roman"/>
          <w:bCs/>
          <w:color w:val="000000"/>
          <w:sz w:val="24"/>
          <w:szCs w:val="24"/>
          <w:lang w:bidi="bg-BG"/>
        </w:rPr>
        <w:t>ия</w:t>
      </w:r>
      <w:r w:rsidR="005F1260">
        <w:rPr>
          <w:rFonts w:ascii="Times New Roman" w:hAnsi="Times New Roman"/>
          <w:bCs/>
          <w:color w:val="000000"/>
          <w:sz w:val="24"/>
          <w:szCs w:val="24"/>
          <w:lang w:bidi="bg-BG"/>
        </w:rPr>
        <w:t xml:space="preserve"> (снимки 1-4). </w:t>
      </w:r>
      <w:r w:rsidR="005F1260" w:rsidRPr="005F1260">
        <w:rPr>
          <w:rFonts w:ascii="Times New Roman" w:hAnsi="Times New Roman"/>
          <w:bCs/>
          <w:color w:val="000000"/>
          <w:sz w:val="24"/>
          <w:szCs w:val="24"/>
          <w:lang w:bidi="bg-BG"/>
        </w:rPr>
        <w:t>Съгласно Наредба № 26</w:t>
      </w:r>
      <w:r w:rsidR="00BF123F">
        <w:rPr>
          <w:rFonts w:ascii="Times New Roman" w:hAnsi="Times New Roman"/>
          <w:bCs/>
          <w:color w:val="000000"/>
          <w:sz w:val="24"/>
          <w:szCs w:val="24"/>
          <w:lang w:bidi="bg-BG"/>
        </w:rPr>
        <w:t xml:space="preserve"> </w:t>
      </w:r>
      <w:r w:rsidR="005F1260" w:rsidRPr="005F1260">
        <w:rPr>
          <w:rFonts w:ascii="Times New Roman" w:hAnsi="Times New Roman"/>
          <w:bCs/>
          <w:color w:val="000000"/>
          <w:sz w:val="24"/>
          <w:szCs w:val="24"/>
          <w:lang w:bidi="bg-BG"/>
        </w:rPr>
        <w:t>/</w:t>
      </w:r>
      <w:r w:rsidR="00BF123F">
        <w:rPr>
          <w:rFonts w:ascii="Times New Roman" w:hAnsi="Times New Roman"/>
          <w:bCs/>
          <w:color w:val="000000"/>
          <w:sz w:val="24"/>
          <w:szCs w:val="24"/>
          <w:lang w:bidi="bg-BG"/>
        </w:rPr>
        <w:t xml:space="preserve"> </w:t>
      </w:r>
      <w:r w:rsidR="005F1260" w:rsidRPr="005F1260">
        <w:rPr>
          <w:rFonts w:ascii="Times New Roman" w:hAnsi="Times New Roman"/>
          <w:bCs/>
          <w:color w:val="000000"/>
          <w:sz w:val="24"/>
          <w:szCs w:val="24"/>
          <w:lang w:bidi="bg-BG"/>
        </w:rPr>
        <w:t>1996</w:t>
      </w:r>
      <w:r w:rsidR="00BF123F">
        <w:rPr>
          <w:rFonts w:ascii="Times New Roman" w:hAnsi="Times New Roman"/>
          <w:bCs/>
          <w:color w:val="000000"/>
          <w:sz w:val="24"/>
          <w:szCs w:val="24"/>
          <w:lang w:bidi="bg-BG"/>
        </w:rPr>
        <w:t xml:space="preserve"> </w:t>
      </w:r>
      <w:r w:rsidR="005F1260" w:rsidRPr="005F1260">
        <w:rPr>
          <w:rFonts w:ascii="Times New Roman" w:hAnsi="Times New Roman"/>
          <w:bCs/>
          <w:color w:val="000000"/>
          <w:sz w:val="24"/>
          <w:szCs w:val="24"/>
          <w:lang w:bidi="bg-BG"/>
        </w:rPr>
        <w:t>г., биологична рекултивация на депото за отпадъци се извършва като втори етап след техническата. По проекта за рекултивация е извършено профилиране и подравняване на отпадъците. Във връзка с ландшафтното оформление, което се извършва върху технически рекултивирания терен се изпълняват биологични мероприятия за затревяване с подходящи тревни смески, дървесни и храстови видове. Съгласно работния проект за биологична рекултивация са обособени смесени тревно-храстови площи - с участие на храсти между тревната площ и на дървевесно-храстови групи в периферията върху оземлената площ на депото, които да укрепят основата на насипа за създаване на устойчива екосистема.</w:t>
      </w:r>
      <w:r w:rsidR="00A87957">
        <w:rPr>
          <w:rFonts w:ascii="Times New Roman" w:hAnsi="Times New Roman"/>
          <w:bCs/>
          <w:color w:val="000000"/>
          <w:sz w:val="24"/>
          <w:szCs w:val="24"/>
          <w:lang w:bidi="bg-BG"/>
        </w:rPr>
        <w:t xml:space="preserve"> </w:t>
      </w:r>
      <w:r w:rsidR="00A87957" w:rsidRPr="00A87957">
        <w:rPr>
          <w:rFonts w:ascii="Times New Roman" w:hAnsi="Times New Roman"/>
          <w:bCs/>
          <w:color w:val="000000"/>
          <w:sz w:val="24"/>
          <w:szCs w:val="24"/>
          <w:lang w:bidi="bg-BG"/>
        </w:rPr>
        <w:t>През периода 2016-2020</w:t>
      </w:r>
      <w:r w:rsidR="00BF123F">
        <w:rPr>
          <w:rFonts w:ascii="Times New Roman" w:hAnsi="Times New Roman"/>
          <w:bCs/>
          <w:color w:val="000000"/>
          <w:sz w:val="24"/>
          <w:szCs w:val="24"/>
          <w:lang w:bidi="bg-BG"/>
        </w:rPr>
        <w:t xml:space="preserve"> </w:t>
      </w:r>
      <w:r w:rsidR="00A87957" w:rsidRPr="00A87957">
        <w:rPr>
          <w:rFonts w:ascii="Times New Roman" w:hAnsi="Times New Roman"/>
          <w:bCs/>
          <w:color w:val="000000"/>
          <w:sz w:val="24"/>
          <w:szCs w:val="24"/>
          <w:lang w:bidi="bg-BG"/>
        </w:rPr>
        <w:t>г. са</w:t>
      </w:r>
      <w:r w:rsidR="000B7576">
        <w:rPr>
          <w:rFonts w:ascii="Times New Roman" w:hAnsi="Times New Roman"/>
          <w:bCs/>
          <w:color w:val="000000"/>
          <w:sz w:val="24"/>
          <w:szCs w:val="24"/>
          <w:lang w:bidi="bg-BG"/>
        </w:rPr>
        <w:t xml:space="preserve"> отпуснати от ПУДООС и</w:t>
      </w:r>
      <w:r w:rsidR="00A87957" w:rsidRPr="00A87957">
        <w:rPr>
          <w:rFonts w:ascii="Times New Roman" w:hAnsi="Times New Roman"/>
          <w:bCs/>
          <w:color w:val="000000"/>
          <w:sz w:val="24"/>
          <w:szCs w:val="24"/>
          <w:lang w:bidi="bg-BG"/>
        </w:rPr>
        <w:t xml:space="preserve"> изразходвани общо средства в размер на 196 012 лв. за изпълнение на биологичната рекултивация, включващи мерки по затревяване и залесяване.</w:t>
      </w:r>
    </w:p>
    <w:p w:rsidR="00A87957" w:rsidRPr="00A87957" w:rsidRDefault="00FA5A12"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Pr>
          <w:rFonts w:ascii="Times New Roman" w:hAnsi="Times New Roman"/>
          <w:bCs/>
          <w:color w:val="000000"/>
          <w:sz w:val="24"/>
          <w:szCs w:val="24"/>
          <w:lang w:bidi="bg-BG"/>
        </w:rPr>
        <w:t>Община Бяла Слатина изпълнява План за мониторинг и контрол на депото съгласно изискванията на Приложение №</w:t>
      </w:r>
      <w:r w:rsidR="00BF123F">
        <w:rPr>
          <w:rFonts w:ascii="Times New Roman" w:hAnsi="Times New Roman"/>
          <w:bCs/>
          <w:color w:val="000000"/>
          <w:sz w:val="24"/>
          <w:szCs w:val="24"/>
          <w:lang w:bidi="bg-BG"/>
        </w:rPr>
        <w:t xml:space="preserve"> </w:t>
      </w:r>
      <w:r>
        <w:rPr>
          <w:rFonts w:ascii="Times New Roman" w:hAnsi="Times New Roman"/>
          <w:bCs/>
          <w:color w:val="000000"/>
          <w:sz w:val="24"/>
          <w:szCs w:val="24"/>
          <w:lang w:bidi="bg-BG"/>
        </w:rPr>
        <w:t xml:space="preserve">3 на </w:t>
      </w:r>
      <w:r w:rsidRPr="00A87957">
        <w:rPr>
          <w:rFonts w:ascii="Times New Roman" w:hAnsi="Times New Roman"/>
          <w:bCs/>
          <w:i/>
          <w:color w:val="000000"/>
          <w:sz w:val="24"/>
          <w:szCs w:val="24"/>
          <w:lang w:bidi="bg-BG"/>
        </w:rPr>
        <w:t xml:space="preserve">Наредба № 6 от 27 август 2013 г. за условията и изискванията за изграждане и експлоатация на депа и на други съоръжения и инсталации за оползотворяване и обезвреждане на отпадъци </w:t>
      </w:r>
      <w:r w:rsidR="0083277E">
        <w:rPr>
          <w:rFonts w:ascii="Times New Roman" w:hAnsi="Times New Roman"/>
          <w:bCs/>
          <w:i/>
          <w:color w:val="000000"/>
          <w:sz w:val="24"/>
          <w:szCs w:val="24"/>
          <w:lang w:bidi="bg-BG"/>
        </w:rPr>
        <w:t>(</w:t>
      </w:r>
      <w:r w:rsidRPr="00A87957">
        <w:rPr>
          <w:rFonts w:ascii="Times New Roman" w:hAnsi="Times New Roman"/>
          <w:bCs/>
          <w:i/>
          <w:color w:val="000000"/>
          <w:sz w:val="24"/>
          <w:szCs w:val="24"/>
          <w:lang w:bidi="bg-BG"/>
        </w:rPr>
        <w:t>Обн. ДВ. бр.80 от 13 Септември 2013</w:t>
      </w:r>
      <w:r w:rsidR="00BF123F">
        <w:rPr>
          <w:rFonts w:ascii="Times New Roman" w:hAnsi="Times New Roman"/>
          <w:bCs/>
          <w:i/>
          <w:color w:val="000000"/>
          <w:sz w:val="24"/>
          <w:szCs w:val="24"/>
          <w:lang w:bidi="bg-BG"/>
        </w:rPr>
        <w:t xml:space="preserve"> </w:t>
      </w:r>
      <w:r w:rsidRPr="00A87957">
        <w:rPr>
          <w:rFonts w:ascii="Times New Roman" w:hAnsi="Times New Roman"/>
          <w:bCs/>
          <w:i/>
          <w:color w:val="000000"/>
          <w:sz w:val="24"/>
          <w:szCs w:val="24"/>
          <w:lang w:bidi="bg-BG"/>
        </w:rPr>
        <w:t>г., изм. и доп. ДВ. бр.13 от 7 Февруари 2017</w:t>
      </w:r>
      <w:r w:rsidR="00BF123F">
        <w:rPr>
          <w:rFonts w:ascii="Times New Roman" w:hAnsi="Times New Roman"/>
          <w:bCs/>
          <w:i/>
          <w:color w:val="000000"/>
          <w:sz w:val="24"/>
          <w:szCs w:val="24"/>
          <w:lang w:bidi="bg-BG"/>
        </w:rPr>
        <w:t xml:space="preserve"> </w:t>
      </w:r>
      <w:r w:rsidRPr="00A87957">
        <w:rPr>
          <w:rFonts w:ascii="Times New Roman" w:hAnsi="Times New Roman"/>
          <w:bCs/>
          <w:i/>
          <w:color w:val="000000"/>
          <w:sz w:val="24"/>
          <w:szCs w:val="24"/>
          <w:lang w:bidi="bg-BG"/>
        </w:rPr>
        <w:t>г.</w:t>
      </w:r>
      <w:r w:rsidR="0083277E">
        <w:rPr>
          <w:rFonts w:ascii="Times New Roman" w:hAnsi="Times New Roman"/>
          <w:bCs/>
          <w:i/>
          <w:color w:val="000000"/>
          <w:sz w:val="24"/>
          <w:szCs w:val="24"/>
          <w:lang w:bidi="bg-BG"/>
        </w:rPr>
        <w:t>).</w:t>
      </w:r>
      <w:r>
        <w:rPr>
          <w:rFonts w:ascii="Times New Roman" w:hAnsi="Times New Roman"/>
          <w:bCs/>
          <w:i/>
          <w:color w:val="000000"/>
          <w:sz w:val="24"/>
          <w:szCs w:val="24"/>
          <w:lang w:bidi="bg-BG"/>
        </w:rPr>
        <w:t xml:space="preserve"> </w:t>
      </w:r>
      <w:r w:rsidR="00A87957" w:rsidRPr="00A87957">
        <w:rPr>
          <w:rFonts w:ascii="Times New Roman" w:hAnsi="Times New Roman"/>
          <w:bCs/>
          <w:color w:val="000000"/>
          <w:sz w:val="24"/>
          <w:szCs w:val="24"/>
          <w:lang w:bidi="bg-BG"/>
        </w:rPr>
        <w:t>Мониторинг за повърхностни води, подземни води и почви се извършва съгласно одобрен график въз основа на сключен договор между Община Бяла Слатина и ИАОС.</w:t>
      </w:r>
      <w:r w:rsidR="00E02F40">
        <w:rPr>
          <w:rFonts w:ascii="Times New Roman" w:hAnsi="Times New Roman"/>
          <w:bCs/>
          <w:color w:val="000000"/>
          <w:sz w:val="24"/>
          <w:szCs w:val="24"/>
          <w:lang w:bidi="bg-BG"/>
        </w:rPr>
        <w:t xml:space="preserve"> </w:t>
      </w:r>
    </w:p>
    <w:p w:rsidR="005F1260" w:rsidRDefault="005F126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866"/>
      </w:tblGrid>
      <w:tr w:rsidR="005F1260" w:rsidRPr="0083277E" w:rsidTr="009F63FF">
        <w:trPr>
          <w:trHeight w:val="3657"/>
        </w:trPr>
        <w:tc>
          <w:tcPr>
            <w:tcW w:w="4600" w:type="dxa"/>
          </w:tcPr>
          <w:p w:rsidR="005F1260" w:rsidRPr="005F1260" w:rsidRDefault="005F126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sidRPr="005F1260">
              <w:rPr>
                <w:rFonts w:ascii="Times New Roman" w:hAnsi="Times New Roman"/>
                <w:bCs/>
                <w:noProof/>
                <w:color w:val="000000"/>
                <w:sz w:val="24"/>
                <w:szCs w:val="24"/>
              </w:rPr>
              <w:drawing>
                <wp:inline distT="0" distB="0" distL="0" distR="0" wp14:anchorId="16B5FC5C" wp14:editId="5E9F1ACE">
                  <wp:extent cx="2874466" cy="2146853"/>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3533" cy="2153625"/>
                          </a:xfrm>
                          <a:prstGeom prst="rect">
                            <a:avLst/>
                          </a:prstGeom>
                        </pic:spPr>
                      </pic:pic>
                    </a:graphicData>
                  </a:graphic>
                </wp:inline>
              </w:drawing>
            </w:r>
          </w:p>
        </w:tc>
        <w:tc>
          <w:tcPr>
            <w:tcW w:w="4643" w:type="dxa"/>
          </w:tcPr>
          <w:p w:rsidR="005F1260" w:rsidRPr="005F1260" w:rsidRDefault="005F126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sidRPr="005F1260">
              <w:rPr>
                <w:rFonts w:ascii="Times New Roman" w:hAnsi="Times New Roman"/>
                <w:bCs/>
                <w:noProof/>
                <w:color w:val="000000"/>
                <w:sz w:val="24"/>
                <w:szCs w:val="24"/>
              </w:rPr>
              <w:drawing>
                <wp:inline distT="0" distB="0" distL="0" distR="0" wp14:anchorId="18D43252" wp14:editId="1F9B3355">
                  <wp:extent cx="2874464" cy="2146853"/>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8769" cy="2150068"/>
                          </a:xfrm>
                          <a:prstGeom prst="rect">
                            <a:avLst/>
                          </a:prstGeom>
                        </pic:spPr>
                      </pic:pic>
                    </a:graphicData>
                  </a:graphic>
                </wp:inline>
              </w:drawing>
            </w:r>
          </w:p>
        </w:tc>
      </w:tr>
      <w:tr w:rsidR="005F1260" w:rsidRPr="0083277E" w:rsidTr="009F63FF">
        <w:trPr>
          <w:trHeight w:val="3539"/>
        </w:trPr>
        <w:tc>
          <w:tcPr>
            <w:tcW w:w="4600" w:type="dxa"/>
          </w:tcPr>
          <w:p w:rsidR="005F1260" w:rsidRPr="005F1260" w:rsidRDefault="005F126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sidRPr="005F1260">
              <w:rPr>
                <w:rFonts w:ascii="Times New Roman" w:hAnsi="Times New Roman"/>
                <w:bCs/>
                <w:noProof/>
                <w:color w:val="000000"/>
                <w:sz w:val="24"/>
                <w:szCs w:val="24"/>
              </w:rPr>
              <w:drawing>
                <wp:inline distT="0" distB="0" distL="0" distR="0" wp14:anchorId="200CF88E" wp14:editId="2CA82DAA">
                  <wp:extent cx="3005592" cy="202758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1601" cy="2031636"/>
                          </a:xfrm>
                          <a:prstGeom prst="rect">
                            <a:avLst/>
                          </a:prstGeom>
                        </pic:spPr>
                      </pic:pic>
                    </a:graphicData>
                  </a:graphic>
                </wp:inline>
              </w:drawing>
            </w:r>
          </w:p>
        </w:tc>
        <w:tc>
          <w:tcPr>
            <w:tcW w:w="4643" w:type="dxa"/>
          </w:tcPr>
          <w:p w:rsidR="005F1260" w:rsidRPr="005F1260" w:rsidRDefault="005F126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sidRPr="005F1260">
              <w:rPr>
                <w:rFonts w:ascii="Times New Roman" w:hAnsi="Times New Roman"/>
                <w:bCs/>
                <w:noProof/>
                <w:color w:val="000000"/>
                <w:sz w:val="24"/>
                <w:szCs w:val="24"/>
              </w:rPr>
              <w:drawing>
                <wp:inline distT="0" distB="0" distL="0" distR="0" wp14:anchorId="4AEC9093" wp14:editId="70732B9E">
                  <wp:extent cx="2949934" cy="206186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4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3211" cy="2064155"/>
                          </a:xfrm>
                          <a:prstGeom prst="rect">
                            <a:avLst/>
                          </a:prstGeom>
                        </pic:spPr>
                      </pic:pic>
                    </a:graphicData>
                  </a:graphic>
                </wp:inline>
              </w:drawing>
            </w:r>
          </w:p>
        </w:tc>
      </w:tr>
    </w:tbl>
    <w:p w:rsidR="005F1260" w:rsidRPr="00E02F40" w:rsidRDefault="00E02F40" w:rsidP="00AD125B">
      <w:pPr>
        <w:widowControl w:val="0"/>
        <w:autoSpaceDE w:val="0"/>
        <w:autoSpaceDN w:val="0"/>
        <w:adjustRightInd w:val="0"/>
        <w:spacing w:after="120" w:line="240" w:lineRule="auto"/>
        <w:jc w:val="both"/>
        <w:rPr>
          <w:rFonts w:ascii="Times New Roman" w:hAnsi="Times New Roman"/>
          <w:bCs/>
          <w:i/>
          <w:color w:val="000000"/>
          <w:sz w:val="24"/>
          <w:szCs w:val="24"/>
          <w:lang w:bidi="bg-BG"/>
        </w:rPr>
      </w:pPr>
      <w:r w:rsidRPr="00E02F40">
        <w:rPr>
          <w:rFonts w:ascii="Times New Roman" w:hAnsi="Times New Roman"/>
          <w:b/>
          <w:bCs/>
          <w:color w:val="000000"/>
          <w:sz w:val="24"/>
          <w:szCs w:val="24"/>
          <w:lang w:bidi="bg-BG"/>
        </w:rPr>
        <w:t xml:space="preserve">Снимки 1-4 </w:t>
      </w:r>
      <w:r>
        <w:rPr>
          <w:rFonts w:ascii="Times New Roman" w:hAnsi="Times New Roman"/>
          <w:bCs/>
          <w:i/>
          <w:color w:val="000000"/>
          <w:sz w:val="24"/>
          <w:szCs w:val="24"/>
          <w:lang w:bidi="bg-BG"/>
        </w:rPr>
        <w:t xml:space="preserve">Резултати от изпълнението на биологичната рекултивация на </w:t>
      </w:r>
      <w:r w:rsidRPr="00E02F40">
        <w:rPr>
          <w:rFonts w:ascii="Times New Roman" w:hAnsi="Times New Roman"/>
          <w:bCs/>
          <w:i/>
          <w:color w:val="000000"/>
          <w:sz w:val="24"/>
          <w:szCs w:val="24"/>
          <w:lang w:bidi="bg-BG"/>
        </w:rPr>
        <w:t>Депото за твърди битови отпадъци на Община Бяла Слатина</w:t>
      </w:r>
    </w:p>
    <w:p w:rsidR="00E02F40" w:rsidRPr="00E02F40" w:rsidRDefault="00E02F40" w:rsidP="00AD125B">
      <w:pPr>
        <w:widowControl w:val="0"/>
        <w:autoSpaceDE w:val="0"/>
        <w:autoSpaceDN w:val="0"/>
        <w:adjustRightInd w:val="0"/>
        <w:spacing w:after="120" w:line="240" w:lineRule="auto"/>
        <w:jc w:val="both"/>
        <w:rPr>
          <w:rFonts w:ascii="Times New Roman" w:hAnsi="Times New Roman"/>
          <w:bCs/>
          <w:color w:val="000000"/>
          <w:sz w:val="24"/>
          <w:szCs w:val="24"/>
          <w:lang w:bidi="bg-BG"/>
        </w:rPr>
      </w:pPr>
      <w:r>
        <w:rPr>
          <w:rFonts w:ascii="Times New Roman" w:hAnsi="Times New Roman"/>
          <w:bCs/>
          <w:color w:val="000000"/>
          <w:sz w:val="24"/>
          <w:szCs w:val="24"/>
          <w:lang w:bidi="bg-BG"/>
        </w:rPr>
        <w:t>В заключение може да се обобщи, че Община Бяла Слатина е предприела</w:t>
      </w:r>
      <w:r w:rsidRPr="00E02F40">
        <w:rPr>
          <w:rFonts w:ascii="Times New Roman" w:hAnsi="Times New Roman"/>
          <w:bCs/>
          <w:color w:val="000000"/>
          <w:sz w:val="24"/>
          <w:szCs w:val="24"/>
          <w:lang w:bidi="bg-BG"/>
        </w:rPr>
        <w:t xml:space="preserve"> всички мерки за изпълнение на изискванията на нормативната уредба по отношение на </w:t>
      </w:r>
      <w:r>
        <w:rPr>
          <w:rFonts w:ascii="Times New Roman" w:hAnsi="Times New Roman"/>
          <w:bCs/>
          <w:color w:val="000000"/>
          <w:sz w:val="24"/>
          <w:szCs w:val="24"/>
          <w:lang w:bidi="bg-BG"/>
        </w:rPr>
        <w:t>закриване и рекултивация</w:t>
      </w:r>
      <w:r w:rsidRPr="00E02F40">
        <w:rPr>
          <w:rFonts w:ascii="Times New Roman" w:hAnsi="Times New Roman"/>
          <w:bCs/>
          <w:color w:val="000000"/>
          <w:sz w:val="24"/>
          <w:szCs w:val="24"/>
          <w:lang w:bidi="bg-BG"/>
        </w:rPr>
        <w:t xml:space="preserve"> на депото</w:t>
      </w:r>
      <w:r>
        <w:rPr>
          <w:rFonts w:ascii="Times New Roman" w:hAnsi="Times New Roman"/>
          <w:bCs/>
          <w:color w:val="000000"/>
          <w:sz w:val="24"/>
          <w:szCs w:val="24"/>
          <w:lang w:bidi="bg-BG"/>
        </w:rPr>
        <w:t xml:space="preserve">, </w:t>
      </w:r>
      <w:r w:rsidRPr="00E02F40">
        <w:rPr>
          <w:rFonts w:ascii="Times New Roman" w:hAnsi="Times New Roman"/>
          <w:bCs/>
          <w:color w:val="000000"/>
          <w:sz w:val="24"/>
          <w:szCs w:val="24"/>
          <w:lang w:bidi="bg-BG"/>
        </w:rPr>
        <w:t>следексплоатационни грижи и мониторинг на закрити депа.</w:t>
      </w:r>
    </w:p>
    <w:p w:rsidR="001073E0" w:rsidRPr="00C643C3" w:rsidRDefault="00B017D7" w:rsidP="00AD125B">
      <w:pPr>
        <w:spacing w:after="120" w:line="240" w:lineRule="auto"/>
        <w:jc w:val="both"/>
        <w:rPr>
          <w:rFonts w:ascii="Times New Roman" w:eastAsia="Calibri" w:hAnsi="Times New Roman"/>
          <w:sz w:val="24"/>
          <w:szCs w:val="24"/>
          <w:lang w:eastAsia="en-US" w:bidi="bg-BG"/>
        </w:rPr>
      </w:pPr>
      <w:r w:rsidRPr="00B017D7">
        <w:rPr>
          <w:rFonts w:ascii="Times New Roman" w:eastAsia="Calibri" w:hAnsi="Times New Roman"/>
          <w:sz w:val="24"/>
          <w:szCs w:val="24"/>
          <w:lang w:eastAsia="en-US"/>
        </w:rPr>
        <w:t>На територията на общината няма образувани нерегламентирани сметища. В случай, че възникне такова сметище, общината предприема своевременни действия за неговото почистване и възстановяване на терена.</w:t>
      </w:r>
    </w:p>
    <w:p w:rsidR="00A83B2C" w:rsidRDefault="00A83B2C" w:rsidP="00AD125B">
      <w:pPr>
        <w:pStyle w:val="3"/>
        <w:spacing w:before="0" w:after="120" w:line="240" w:lineRule="auto"/>
        <w:jc w:val="both"/>
        <w:rPr>
          <w:rFonts w:ascii="Times New Roman" w:hAnsi="Times New Roman" w:cs="Times New Roman"/>
          <w:b/>
          <w:color w:val="auto"/>
          <w:lang w:val="bg-BG"/>
        </w:rPr>
      </w:pPr>
      <w:bookmarkStart w:id="27" w:name="_Toc84349919"/>
      <w:r>
        <w:rPr>
          <w:rFonts w:ascii="Times New Roman" w:hAnsi="Times New Roman" w:cs="Times New Roman"/>
          <w:b/>
          <w:color w:val="auto"/>
          <w:lang w:val="bg-BG"/>
        </w:rPr>
        <w:t>2.1.</w:t>
      </w:r>
      <w:r w:rsidR="00502A65">
        <w:rPr>
          <w:rFonts w:ascii="Times New Roman" w:hAnsi="Times New Roman" w:cs="Times New Roman"/>
          <w:b/>
          <w:color w:val="auto"/>
          <w:lang w:val="bg-BG"/>
        </w:rPr>
        <w:t>9</w:t>
      </w:r>
      <w:r>
        <w:rPr>
          <w:rFonts w:ascii="Times New Roman" w:hAnsi="Times New Roman" w:cs="Times New Roman"/>
          <w:b/>
          <w:color w:val="auto"/>
          <w:lang w:val="bg-BG"/>
        </w:rPr>
        <w:t>. А</w:t>
      </w:r>
      <w:r w:rsidRPr="00A83B2C">
        <w:rPr>
          <w:rFonts w:ascii="Times New Roman" w:hAnsi="Times New Roman" w:cs="Times New Roman"/>
          <w:b/>
          <w:color w:val="auto"/>
          <w:lang w:val="bg-BG"/>
        </w:rPr>
        <w:t>нализ и оценка на инфраструктурата и техническите възможности за третиране на отпадъците</w:t>
      </w:r>
      <w:bookmarkEnd w:id="27"/>
    </w:p>
    <w:p w:rsidR="0023704F" w:rsidRDefault="0023704F" w:rsidP="00AD125B">
      <w:pPr>
        <w:spacing w:after="120" w:line="240" w:lineRule="auto"/>
        <w:jc w:val="both"/>
        <w:rPr>
          <w:rFonts w:ascii="Times New Roman" w:eastAsia="Calibri" w:hAnsi="Times New Roman"/>
          <w:bCs/>
          <w:sz w:val="24"/>
          <w:szCs w:val="24"/>
          <w:lang w:eastAsia="en-US" w:bidi="bg-BG"/>
        </w:rPr>
      </w:pPr>
      <w:r w:rsidRPr="0023704F">
        <w:rPr>
          <w:rFonts w:ascii="Times New Roman" w:eastAsia="Calibri" w:hAnsi="Times New Roman"/>
          <w:bCs/>
          <w:sz w:val="24"/>
          <w:szCs w:val="24"/>
          <w:lang w:eastAsia="en-US" w:bidi="bg-BG"/>
        </w:rPr>
        <w:t xml:space="preserve">Общинско предприятие „Чистота и строителство“ </w:t>
      </w:r>
      <w:r>
        <w:rPr>
          <w:rFonts w:ascii="Times New Roman" w:eastAsia="Calibri" w:hAnsi="Times New Roman"/>
          <w:bCs/>
          <w:sz w:val="24"/>
          <w:szCs w:val="24"/>
          <w:lang w:eastAsia="en-US" w:bidi="bg-BG"/>
        </w:rPr>
        <w:t xml:space="preserve">извършва услугите по </w:t>
      </w:r>
      <w:r w:rsidRPr="0034419C">
        <w:rPr>
          <w:rFonts w:ascii="Times New Roman" w:eastAsia="Calibri" w:hAnsi="Times New Roman"/>
          <w:b/>
          <w:bCs/>
          <w:sz w:val="24"/>
          <w:szCs w:val="24"/>
          <w:lang w:eastAsia="en-US" w:bidi="bg-BG"/>
        </w:rPr>
        <w:t>събиране и транспортиране на битовите отпадъци</w:t>
      </w:r>
      <w:r>
        <w:rPr>
          <w:rFonts w:ascii="Times New Roman" w:eastAsia="Calibri" w:hAnsi="Times New Roman"/>
          <w:bCs/>
          <w:sz w:val="24"/>
          <w:szCs w:val="24"/>
          <w:lang w:eastAsia="en-US" w:bidi="bg-BG"/>
        </w:rPr>
        <w:t xml:space="preserve"> от всички населени места на общината, като за целта из</w:t>
      </w:r>
      <w:r w:rsidR="00BF123F">
        <w:rPr>
          <w:rFonts w:ascii="Times New Roman" w:eastAsia="Calibri" w:hAnsi="Times New Roman"/>
          <w:bCs/>
          <w:sz w:val="24"/>
          <w:szCs w:val="24"/>
          <w:lang w:eastAsia="en-US" w:bidi="bg-BG"/>
        </w:rPr>
        <w:t>ползва 3000 бр. контейнери тип „</w:t>
      </w:r>
      <w:r>
        <w:rPr>
          <w:rFonts w:ascii="Times New Roman" w:eastAsia="Calibri" w:hAnsi="Times New Roman"/>
          <w:bCs/>
          <w:sz w:val="24"/>
          <w:szCs w:val="24"/>
          <w:lang w:eastAsia="en-US" w:bidi="bg-BG"/>
        </w:rPr>
        <w:t>Мева</w:t>
      </w:r>
      <w:r w:rsidR="00BF123F">
        <w:rPr>
          <w:rFonts w:ascii="Times New Roman" w:eastAsia="Calibri" w:hAnsi="Times New Roman"/>
          <w:bCs/>
          <w:sz w:val="24"/>
          <w:szCs w:val="24"/>
          <w:lang w:eastAsia="en-US" w:bidi="bg-BG"/>
        </w:rPr>
        <w:t>“</w:t>
      </w:r>
      <w:r>
        <w:rPr>
          <w:rFonts w:ascii="Times New Roman" w:eastAsia="Calibri" w:hAnsi="Times New Roman"/>
          <w:bCs/>
          <w:sz w:val="24"/>
          <w:szCs w:val="24"/>
          <w:lang w:eastAsia="en-US" w:bidi="bg-BG"/>
        </w:rPr>
        <w:t xml:space="preserve"> (обем 110</w:t>
      </w:r>
      <w:r w:rsidR="00BF123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л.)</w:t>
      </w:r>
      <w:r w:rsidR="00723108">
        <w:rPr>
          <w:rFonts w:ascii="Times New Roman" w:eastAsia="Calibri" w:hAnsi="Times New Roman"/>
          <w:bCs/>
          <w:sz w:val="24"/>
          <w:szCs w:val="24"/>
          <w:lang w:eastAsia="en-US" w:bidi="bg-BG"/>
        </w:rPr>
        <w:t>,</w:t>
      </w:r>
      <w:r>
        <w:rPr>
          <w:rFonts w:ascii="Times New Roman" w:eastAsia="Calibri" w:hAnsi="Times New Roman"/>
          <w:bCs/>
          <w:sz w:val="24"/>
          <w:szCs w:val="24"/>
          <w:lang w:eastAsia="en-US" w:bidi="bg-BG"/>
        </w:rPr>
        <w:t xml:space="preserve"> 1024 бр. </w:t>
      </w:r>
      <w:r w:rsidRPr="0023704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контейнери тип „Бобър“ (обем 1110</w:t>
      </w:r>
      <w:r w:rsidR="00BF123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л. )</w:t>
      </w:r>
      <w:r w:rsidR="00723108">
        <w:rPr>
          <w:rFonts w:ascii="Times New Roman" w:eastAsia="Calibri" w:hAnsi="Times New Roman"/>
          <w:bCs/>
          <w:sz w:val="24"/>
          <w:szCs w:val="24"/>
          <w:lang w:eastAsia="en-US" w:bidi="bg-BG"/>
        </w:rPr>
        <w:t xml:space="preserve"> – 328</w:t>
      </w:r>
      <w:r w:rsidR="00BF123F">
        <w:rPr>
          <w:rFonts w:ascii="Times New Roman" w:eastAsia="Calibri" w:hAnsi="Times New Roman"/>
          <w:bCs/>
          <w:sz w:val="24"/>
          <w:szCs w:val="24"/>
          <w:lang w:eastAsia="en-US" w:bidi="bg-BG"/>
        </w:rPr>
        <w:t xml:space="preserve"> </w:t>
      </w:r>
      <w:r w:rsidR="00723108">
        <w:rPr>
          <w:rFonts w:ascii="Times New Roman" w:eastAsia="Calibri" w:hAnsi="Times New Roman"/>
          <w:bCs/>
          <w:sz w:val="24"/>
          <w:szCs w:val="24"/>
          <w:lang w:eastAsia="en-US" w:bidi="bg-BG"/>
        </w:rPr>
        <w:t xml:space="preserve">бр. разположени в гр. Бяла Слатина и 696 бр. в селата, 3 специализирани сметосъбиращи камиона. </w:t>
      </w:r>
    </w:p>
    <w:p w:rsidR="0034419C" w:rsidRPr="0034419C" w:rsidRDefault="0034419C" w:rsidP="00AD125B">
      <w:pPr>
        <w:spacing w:after="120" w:line="240" w:lineRule="auto"/>
        <w:jc w:val="both"/>
        <w:rPr>
          <w:rFonts w:ascii="Times New Roman" w:eastAsia="Calibri" w:hAnsi="Times New Roman"/>
          <w:bCs/>
          <w:sz w:val="24"/>
          <w:szCs w:val="24"/>
          <w:lang w:eastAsia="en-US" w:bidi="bg-BG"/>
        </w:rPr>
      </w:pPr>
      <w:r w:rsidRPr="0034419C">
        <w:rPr>
          <w:rFonts w:ascii="Times New Roman" w:eastAsia="Calibri" w:hAnsi="Times New Roman"/>
          <w:bCs/>
          <w:sz w:val="24"/>
          <w:szCs w:val="24"/>
          <w:lang w:eastAsia="en-US" w:bidi="bg-BG"/>
        </w:rPr>
        <w:t xml:space="preserve">На територията на общината е създадена система за </w:t>
      </w:r>
      <w:r w:rsidRPr="0034419C">
        <w:rPr>
          <w:rFonts w:ascii="Times New Roman" w:eastAsia="Calibri" w:hAnsi="Times New Roman"/>
          <w:b/>
          <w:bCs/>
          <w:sz w:val="24"/>
          <w:szCs w:val="24"/>
          <w:lang w:eastAsia="en-US" w:bidi="bg-BG"/>
        </w:rPr>
        <w:t>разделно събиране на отпадъците от опаковки</w:t>
      </w:r>
      <w:r w:rsidRPr="0034419C">
        <w:rPr>
          <w:rFonts w:ascii="Times New Roman" w:eastAsia="Calibri" w:hAnsi="Times New Roman"/>
          <w:bCs/>
          <w:sz w:val="24"/>
          <w:szCs w:val="24"/>
          <w:lang w:eastAsia="en-US" w:bidi="bg-BG"/>
        </w:rPr>
        <w:t xml:space="preserve">, в резултат на сключен през 2007г. договор между Община Бяла Слатина и  </w:t>
      </w:r>
      <w:r w:rsidR="00BF123F">
        <w:rPr>
          <w:rFonts w:ascii="Times New Roman" w:eastAsia="Calibri" w:hAnsi="Times New Roman"/>
          <w:bCs/>
          <w:sz w:val="24"/>
          <w:szCs w:val="24"/>
          <w:lang w:eastAsia="en-US" w:bidi="bg-BG"/>
        </w:rPr>
        <w:t>„</w:t>
      </w:r>
      <w:r w:rsidRPr="0034419C">
        <w:rPr>
          <w:rFonts w:ascii="Times New Roman" w:eastAsia="Calibri" w:hAnsi="Times New Roman"/>
          <w:bCs/>
          <w:sz w:val="24"/>
          <w:szCs w:val="24"/>
          <w:lang w:eastAsia="en-US" w:bidi="bg-BG"/>
        </w:rPr>
        <w:t xml:space="preserve">ЕКОПАК БЪЛГАРИЯ” АД - организация по оползотворяване на отпадъци от опаковки. Системата за събирането на отпадъците от опаковки обхваща само територията на гр. Бяла Слатина, с. Попица, с. Търнава и с. Търнак. „Екопак България“ АД, която е закупила, разположила и обслужва общо 132 броя контейнера тип „ИГЛУ” с всеки с обем 1500 л., разположени на територията на четирите населени места, както следва: </w:t>
      </w:r>
    </w:p>
    <w:p w:rsidR="0034419C" w:rsidRPr="00BF123F" w:rsidRDefault="0034419C" w:rsidP="00BF123F">
      <w:pPr>
        <w:numPr>
          <w:ilvl w:val="0"/>
          <w:numId w:val="3"/>
        </w:numPr>
        <w:spacing w:after="0" w:line="240" w:lineRule="auto"/>
        <w:ind w:left="283" w:hanging="215"/>
        <w:jc w:val="both"/>
        <w:rPr>
          <w:rFonts w:ascii="Times New Roman" w:hAnsi="Times New Roman"/>
          <w:sz w:val="24"/>
          <w:szCs w:val="24"/>
          <w:lang w:eastAsia="en-US"/>
        </w:rPr>
      </w:pPr>
      <w:r w:rsidRPr="00BF123F">
        <w:rPr>
          <w:rFonts w:ascii="Times New Roman" w:hAnsi="Times New Roman"/>
          <w:sz w:val="24"/>
          <w:szCs w:val="24"/>
          <w:lang w:eastAsia="en-US"/>
        </w:rPr>
        <w:t xml:space="preserve">41 </w:t>
      </w:r>
      <w:r w:rsidRPr="0034419C">
        <w:rPr>
          <w:rFonts w:ascii="Times New Roman" w:hAnsi="Times New Roman"/>
          <w:sz w:val="24"/>
          <w:szCs w:val="24"/>
          <w:lang w:eastAsia="en-US"/>
        </w:rPr>
        <w:t>броя</w:t>
      </w:r>
      <w:r w:rsidRPr="00BF123F">
        <w:rPr>
          <w:rFonts w:ascii="Times New Roman" w:hAnsi="Times New Roman"/>
          <w:sz w:val="24"/>
          <w:szCs w:val="24"/>
          <w:lang w:eastAsia="en-US"/>
        </w:rPr>
        <w:t xml:space="preserve"> сини контейнери за събиране хартиени и картонени, опаковки – от които в гр.</w:t>
      </w:r>
      <w:r w:rsidR="00BF123F">
        <w:rPr>
          <w:rFonts w:ascii="Times New Roman" w:hAnsi="Times New Roman"/>
          <w:sz w:val="24"/>
          <w:szCs w:val="24"/>
          <w:lang w:eastAsia="en-US"/>
        </w:rPr>
        <w:t xml:space="preserve"> </w:t>
      </w:r>
      <w:r w:rsidRPr="00BF123F">
        <w:rPr>
          <w:rFonts w:ascii="Times New Roman" w:hAnsi="Times New Roman"/>
          <w:sz w:val="24"/>
          <w:szCs w:val="24"/>
          <w:lang w:eastAsia="en-US"/>
        </w:rPr>
        <w:t>Бяла Слатина – 26 броя, с. Попица – 5 броя, с. Търнава – 6 броя и с. Търнак – 4 броя;</w:t>
      </w:r>
    </w:p>
    <w:p w:rsidR="0034419C" w:rsidRPr="00BF123F" w:rsidRDefault="0034419C" w:rsidP="00BF123F">
      <w:pPr>
        <w:numPr>
          <w:ilvl w:val="0"/>
          <w:numId w:val="3"/>
        </w:numPr>
        <w:spacing w:after="0" w:line="240" w:lineRule="auto"/>
        <w:ind w:left="283" w:hanging="215"/>
        <w:jc w:val="both"/>
        <w:rPr>
          <w:rFonts w:ascii="Times New Roman" w:hAnsi="Times New Roman"/>
          <w:sz w:val="24"/>
          <w:szCs w:val="24"/>
          <w:lang w:eastAsia="en-US"/>
        </w:rPr>
      </w:pPr>
      <w:r w:rsidRPr="00BF123F">
        <w:rPr>
          <w:rFonts w:ascii="Times New Roman" w:hAnsi="Times New Roman"/>
          <w:sz w:val="24"/>
          <w:szCs w:val="24"/>
          <w:lang w:eastAsia="en-US"/>
        </w:rPr>
        <w:t>43 броя жълти контейнери за събиране пластмасови и метални опаковки – от които в гр.</w:t>
      </w:r>
      <w:r w:rsidR="00BF123F">
        <w:rPr>
          <w:rFonts w:ascii="Times New Roman" w:hAnsi="Times New Roman"/>
          <w:sz w:val="24"/>
          <w:szCs w:val="24"/>
          <w:lang w:eastAsia="en-US"/>
        </w:rPr>
        <w:t xml:space="preserve"> </w:t>
      </w:r>
      <w:r w:rsidRPr="00BF123F">
        <w:rPr>
          <w:rFonts w:ascii="Times New Roman" w:hAnsi="Times New Roman"/>
          <w:sz w:val="24"/>
          <w:szCs w:val="24"/>
          <w:lang w:eastAsia="en-US"/>
        </w:rPr>
        <w:t>Бяла Слатина – 28 броя, с. Попица – 5 броя, с. Търнава – 6 броя и с. Търнак – 4 броя;</w:t>
      </w:r>
    </w:p>
    <w:p w:rsidR="0034419C" w:rsidRPr="00BF123F" w:rsidRDefault="0034419C" w:rsidP="00BF123F">
      <w:pPr>
        <w:numPr>
          <w:ilvl w:val="0"/>
          <w:numId w:val="3"/>
        </w:numPr>
        <w:spacing w:after="120" w:line="240" w:lineRule="auto"/>
        <w:ind w:left="283" w:hanging="215"/>
        <w:jc w:val="both"/>
        <w:rPr>
          <w:rFonts w:ascii="Times New Roman" w:hAnsi="Times New Roman"/>
          <w:sz w:val="24"/>
          <w:szCs w:val="24"/>
          <w:lang w:eastAsia="en-US"/>
        </w:rPr>
      </w:pPr>
      <w:r w:rsidRPr="00BF123F">
        <w:rPr>
          <w:rFonts w:ascii="Times New Roman" w:hAnsi="Times New Roman"/>
          <w:sz w:val="24"/>
          <w:szCs w:val="24"/>
          <w:lang w:eastAsia="en-US"/>
        </w:rPr>
        <w:t>48 броя зелени контейнери за събиране на стъклени опаковки – от които в гр.</w:t>
      </w:r>
      <w:r w:rsidR="00BF123F">
        <w:rPr>
          <w:rFonts w:ascii="Times New Roman" w:hAnsi="Times New Roman"/>
          <w:sz w:val="24"/>
          <w:szCs w:val="24"/>
          <w:lang w:eastAsia="en-US"/>
        </w:rPr>
        <w:t xml:space="preserve"> </w:t>
      </w:r>
      <w:r w:rsidRPr="0034419C">
        <w:rPr>
          <w:rFonts w:ascii="Times New Roman" w:hAnsi="Times New Roman"/>
          <w:sz w:val="24"/>
          <w:szCs w:val="24"/>
          <w:lang w:eastAsia="en-US"/>
        </w:rPr>
        <w:t>Бяла</w:t>
      </w:r>
      <w:r w:rsidRPr="00BF123F">
        <w:rPr>
          <w:rFonts w:ascii="Times New Roman" w:hAnsi="Times New Roman"/>
          <w:sz w:val="24"/>
          <w:szCs w:val="24"/>
          <w:lang w:eastAsia="en-US"/>
        </w:rPr>
        <w:t xml:space="preserve"> Слатина – 33 броя, с. Попица – 5 броя, с. Търнава – 6 броя и с. Търнак – 4 броя.</w:t>
      </w:r>
    </w:p>
    <w:p w:rsidR="0000329C" w:rsidRDefault="00723108" w:rsidP="00AD125B">
      <w:pPr>
        <w:spacing w:after="120" w:line="240" w:lineRule="auto"/>
        <w:jc w:val="both"/>
        <w:rPr>
          <w:rFonts w:ascii="Times New Roman" w:eastAsia="Calibri" w:hAnsi="Times New Roman"/>
          <w:bCs/>
          <w:sz w:val="24"/>
          <w:szCs w:val="24"/>
          <w:lang w:eastAsia="en-US" w:bidi="bg-BG"/>
        </w:rPr>
      </w:pPr>
      <w:r>
        <w:rPr>
          <w:rFonts w:ascii="Times New Roman" w:eastAsia="Calibri" w:hAnsi="Times New Roman"/>
          <w:bCs/>
          <w:sz w:val="24"/>
          <w:szCs w:val="24"/>
          <w:lang w:eastAsia="en-US" w:bidi="bg-BG"/>
        </w:rPr>
        <w:t xml:space="preserve">Понастоящем, </w:t>
      </w:r>
      <w:r w:rsidRPr="0000329C">
        <w:rPr>
          <w:rFonts w:ascii="Times New Roman" w:eastAsia="Calibri" w:hAnsi="Times New Roman"/>
          <w:bCs/>
          <w:sz w:val="24"/>
          <w:szCs w:val="24"/>
          <w:lang w:eastAsia="en-US" w:bidi="bg-BG"/>
        </w:rPr>
        <w:t>голямата част от битовите отпадъци</w:t>
      </w:r>
      <w:r>
        <w:rPr>
          <w:rFonts w:ascii="Times New Roman" w:eastAsia="Calibri" w:hAnsi="Times New Roman"/>
          <w:bCs/>
          <w:sz w:val="24"/>
          <w:szCs w:val="24"/>
          <w:lang w:eastAsia="en-US" w:bidi="bg-BG"/>
        </w:rPr>
        <w:t xml:space="preserve"> (99%)</w:t>
      </w:r>
      <w:r w:rsidRPr="0000329C">
        <w:rPr>
          <w:rFonts w:ascii="Times New Roman" w:eastAsia="Calibri" w:hAnsi="Times New Roman"/>
          <w:bCs/>
          <w:sz w:val="24"/>
          <w:szCs w:val="24"/>
          <w:lang w:eastAsia="en-US" w:bidi="bg-BG"/>
        </w:rPr>
        <w:t xml:space="preserve"> подлежат на обезвреждане чрез депониран</w:t>
      </w:r>
      <w:r>
        <w:rPr>
          <w:rFonts w:ascii="Times New Roman" w:eastAsia="Calibri" w:hAnsi="Times New Roman"/>
          <w:bCs/>
          <w:sz w:val="24"/>
          <w:szCs w:val="24"/>
          <w:lang w:eastAsia="en-US" w:bidi="bg-BG"/>
        </w:rPr>
        <w:t xml:space="preserve">е </w:t>
      </w:r>
      <w:r w:rsidR="0000329C" w:rsidRPr="0000329C">
        <w:rPr>
          <w:rFonts w:ascii="Times New Roman" w:eastAsia="Calibri" w:hAnsi="Times New Roman"/>
          <w:bCs/>
          <w:sz w:val="24"/>
          <w:szCs w:val="24"/>
          <w:lang w:eastAsia="en-US" w:bidi="bg-BG"/>
        </w:rPr>
        <w:t>на Регионално депо за неопасни отпадъци, м. „Марков баир” – гр. Оряхово. Депото приема отпадъците на общините Оряхово, Вълчедръм, Козлодуй, Хайредин, Мизия, Бяла Слатина, Борован, Кнежа и</w:t>
      </w:r>
      <w:r w:rsidR="001C2A2C">
        <w:rPr>
          <w:rFonts w:ascii="Times New Roman" w:eastAsia="Calibri" w:hAnsi="Times New Roman"/>
          <w:bCs/>
          <w:sz w:val="24"/>
          <w:szCs w:val="24"/>
          <w:lang w:eastAsia="en-US" w:bidi="bg-BG"/>
        </w:rPr>
        <w:t xml:space="preserve"> притежава</w:t>
      </w:r>
      <w:r w:rsidR="0000329C" w:rsidRPr="0000329C">
        <w:rPr>
          <w:rFonts w:ascii="Times New Roman" w:eastAsia="Calibri" w:hAnsi="Times New Roman"/>
          <w:bCs/>
          <w:sz w:val="24"/>
          <w:szCs w:val="24"/>
          <w:lang w:eastAsia="en-US" w:bidi="bg-BG"/>
        </w:rPr>
        <w:t xml:space="preserve"> Комплексно разрешително (КР) №</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249</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Н0</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2008</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г., актуализирано с решение №</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249</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Н0</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И0</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А1</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2012</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г. и посл. актуализация с Решение №</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249</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Н0</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И0</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А2</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2017</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г. Регионалното депо за неопасни отпадъци е въведено в експлоатация през 2005 год. с Разрешение за ползване №</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СТ-12-421</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17.08.2005 год. от ДНСК гр. София. Клетка №</w:t>
      </w:r>
      <w:r w:rsidR="00BF123F">
        <w:rPr>
          <w:rFonts w:ascii="Times New Roman" w:eastAsia="Calibri" w:hAnsi="Times New Roman"/>
          <w:bCs/>
          <w:sz w:val="24"/>
          <w:szCs w:val="24"/>
          <w:lang w:eastAsia="en-US" w:bidi="bg-BG"/>
        </w:rPr>
        <w:t xml:space="preserve"> </w:t>
      </w:r>
      <w:r w:rsidR="0000329C" w:rsidRPr="0000329C">
        <w:rPr>
          <w:rFonts w:ascii="Times New Roman" w:eastAsia="Calibri" w:hAnsi="Times New Roman"/>
          <w:bCs/>
          <w:sz w:val="24"/>
          <w:szCs w:val="24"/>
          <w:lang w:eastAsia="en-US" w:bidi="bg-BG"/>
        </w:rPr>
        <w:t xml:space="preserve">1 е запълнена и е изпълнена биологична рекултивация. От м.май 2019 г. се експлоатира Клетка № 2 – капацитет 167 485 t. За Клетка № 3 е предвиден капацитет от 190 305 t. </w:t>
      </w:r>
    </w:p>
    <w:p w:rsidR="00723108" w:rsidRDefault="00A960B9" w:rsidP="00AD125B">
      <w:pPr>
        <w:spacing w:after="120" w:line="240" w:lineRule="auto"/>
        <w:jc w:val="both"/>
        <w:rPr>
          <w:rFonts w:ascii="Times New Roman" w:eastAsia="Calibri" w:hAnsi="Times New Roman"/>
          <w:bCs/>
          <w:sz w:val="24"/>
          <w:szCs w:val="24"/>
          <w:lang w:eastAsia="en-US" w:bidi="bg-BG"/>
        </w:rPr>
      </w:pPr>
      <w:r w:rsidRPr="00A960B9">
        <w:rPr>
          <w:rFonts w:ascii="Times New Roman" w:eastAsia="Calibri" w:hAnsi="Times New Roman"/>
          <w:bCs/>
          <w:sz w:val="24"/>
          <w:szCs w:val="24"/>
          <w:lang w:eastAsia="en-US" w:bidi="bg-BG"/>
        </w:rPr>
        <w:t>Община Бяла Слатина е партньор по проект „</w:t>
      </w:r>
      <w:r w:rsidRPr="00A960B9">
        <w:rPr>
          <w:rFonts w:ascii="Times New Roman" w:eastAsia="Calibri" w:hAnsi="Times New Roman"/>
          <w:bCs/>
          <w:i/>
          <w:sz w:val="24"/>
          <w:szCs w:val="24"/>
          <w:lang w:eastAsia="en-US" w:bidi="bg-BG"/>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960B9">
        <w:rPr>
          <w:rFonts w:ascii="Times New Roman" w:eastAsia="Calibri" w:hAnsi="Times New Roman"/>
          <w:bCs/>
          <w:sz w:val="24"/>
          <w:szCs w:val="24"/>
          <w:lang w:eastAsia="en-US" w:bidi="bg-BG"/>
        </w:rPr>
        <w:t>“, изпълнението на който се финансира по BG16M1OP002-2.002 Комбинирана процедура за проектиране и изграждане на компостиращи инсталации и на инсталации за предварително третиране на битови отпадъци, ОПОС 2014</w:t>
      </w:r>
      <w:r w:rsidR="00BF123F">
        <w:rPr>
          <w:rFonts w:ascii="Times New Roman" w:eastAsia="Calibri" w:hAnsi="Times New Roman"/>
          <w:bCs/>
          <w:sz w:val="24"/>
          <w:szCs w:val="24"/>
          <w:lang w:eastAsia="en-US" w:bidi="bg-BG"/>
        </w:rPr>
        <w:t xml:space="preserve"> – </w:t>
      </w:r>
      <w:r w:rsidRPr="00A960B9">
        <w:rPr>
          <w:rFonts w:ascii="Times New Roman" w:eastAsia="Calibri" w:hAnsi="Times New Roman"/>
          <w:bCs/>
          <w:sz w:val="24"/>
          <w:szCs w:val="24"/>
          <w:lang w:eastAsia="en-US" w:bidi="bg-BG"/>
        </w:rPr>
        <w:t>2020</w:t>
      </w:r>
      <w:r w:rsidR="00BF123F">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 xml:space="preserve">г.  Договорът </w:t>
      </w:r>
      <w:r>
        <w:rPr>
          <w:rFonts w:ascii="Times New Roman" w:eastAsia="Calibri" w:hAnsi="Times New Roman"/>
          <w:bCs/>
          <w:sz w:val="24"/>
          <w:szCs w:val="24"/>
          <w:lang w:eastAsia="en-US" w:bidi="bg-BG"/>
        </w:rPr>
        <w:t>е на обща стойност</w:t>
      </w:r>
      <w:r w:rsidR="00BF123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13 498 945,68</w:t>
      </w:r>
      <w:r>
        <w:rPr>
          <w:rFonts w:ascii="Times New Roman" w:eastAsia="Calibri" w:hAnsi="Times New Roman"/>
          <w:bCs/>
          <w:sz w:val="24"/>
          <w:szCs w:val="24"/>
          <w:lang w:eastAsia="en-US" w:bidi="bg-BG"/>
        </w:rPr>
        <w:t xml:space="preserve"> лв., като </w:t>
      </w:r>
      <w:r w:rsidRPr="00A960B9">
        <w:rPr>
          <w:rFonts w:ascii="Times New Roman" w:eastAsia="Calibri" w:hAnsi="Times New Roman"/>
          <w:bCs/>
          <w:sz w:val="24"/>
          <w:szCs w:val="24"/>
          <w:lang w:eastAsia="en-US" w:bidi="bg-BG"/>
        </w:rPr>
        <w:t>10 076 347,86</w:t>
      </w:r>
      <w:r>
        <w:rPr>
          <w:rFonts w:ascii="Times New Roman" w:eastAsia="Calibri" w:hAnsi="Times New Roman"/>
          <w:bCs/>
          <w:sz w:val="24"/>
          <w:szCs w:val="24"/>
          <w:lang w:eastAsia="en-US" w:bidi="bg-BG"/>
        </w:rPr>
        <w:t xml:space="preserve"> лв. са безвъзмездна финансова помощ и </w:t>
      </w:r>
      <w:r w:rsidRPr="00A960B9">
        <w:rPr>
          <w:rFonts w:ascii="Times New Roman" w:eastAsia="Calibri" w:hAnsi="Times New Roman"/>
          <w:bCs/>
          <w:sz w:val="24"/>
          <w:szCs w:val="24"/>
          <w:lang w:eastAsia="en-US" w:bidi="bg-BG"/>
        </w:rPr>
        <w:t>3 422</w:t>
      </w:r>
      <w:r w:rsidRPr="00A960B9">
        <w:rPr>
          <w:rFonts w:ascii="Times New Roman" w:eastAsia="Calibri" w:hAnsi="Times New Roman"/>
          <w:bCs/>
          <w:sz w:val="24"/>
          <w:szCs w:val="24"/>
          <w:lang w:val="en-US" w:eastAsia="en-US" w:bidi="bg-BG"/>
        </w:rPr>
        <w:t> </w:t>
      </w:r>
      <w:r w:rsidRPr="00A960B9">
        <w:rPr>
          <w:rFonts w:ascii="Times New Roman" w:eastAsia="Calibri" w:hAnsi="Times New Roman"/>
          <w:bCs/>
          <w:sz w:val="24"/>
          <w:szCs w:val="24"/>
          <w:lang w:eastAsia="en-US" w:bidi="bg-BG"/>
        </w:rPr>
        <w:t>597,82</w:t>
      </w:r>
      <w:r>
        <w:rPr>
          <w:rFonts w:ascii="Times New Roman" w:eastAsia="Calibri" w:hAnsi="Times New Roman"/>
          <w:bCs/>
          <w:sz w:val="24"/>
          <w:szCs w:val="24"/>
          <w:lang w:eastAsia="en-US" w:bidi="bg-BG"/>
        </w:rPr>
        <w:t xml:space="preserve"> лв. – собствен принос на общините от РСУО</w:t>
      </w:r>
      <w:r w:rsidR="00BF123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Pr>
          <w:rFonts w:ascii="Times New Roman" w:eastAsia="Calibri" w:hAnsi="Times New Roman"/>
          <w:bCs/>
          <w:sz w:val="24"/>
          <w:szCs w:val="24"/>
          <w:lang w:eastAsia="en-US" w:bidi="bg-BG"/>
        </w:rPr>
        <w:t>Оряхово. И</w:t>
      </w:r>
      <w:r w:rsidRPr="00A960B9">
        <w:rPr>
          <w:rFonts w:ascii="Times New Roman" w:eastAsia="Calibri" w:hAnsi="Times New Roman"/>
          <w:bCs/>
          <w:sz w:val="24"/>
          <w:szCs w:val="24"/>
          <w:lang w:eastAsia="en-US" w:bidi="bg-BG"/>
        </w:rPr>
        <w:t>зпълнение</w:t>
      </w:r>
      <w:r>
        <w:rPr>
          <w:rFonts w:ascii="Times New Roman" w:eastAsia="Calibri" w:hAnsi="Times New Roman"/>
          <w:bCs/>
          <w:sz w:val="24"/>
          <w:szCs w:val="24"/>
          <w:lang w:eastAsia="en-US" w:bidi="bg-BG"/>
        </w:rPr>
        <w:t>то</w:t>
      </w:r>
      <w:r w:rsidRPr="00A960B9">
        <w:rPr>
          <w:rFonts w:ascii="Times New Roman" w:eastAsia="Calibri" w:hAnsi="Times New Roman"/>
          <w:bCs/>
          <w:sz w:val="24"/>
          <w:szCs w:val="24"/>
          <w:lang w:eastAsia="en-US" w:bidi="bg-BG"/>
        </w:rPr>
        <w:t xml:space="preserve"> на проекта е </w:t>
      </w:r>
      <w:r>
        <w:rPr>
          <w:rFonts w:ascii="Times New Roman" w:eastAsia="Calibri" w:hAnsi="Times New Roman"/>
          <w:bCs/>
          <w:sz w:val="24"/>
          <w:szCs w:val="24"/>
          <w:lang w:eastAsia="en-US" w:bidi="bg-BG"/>
        </w:rPr>
        <w:t>стартирало</w:t>
      </w:r>
      <w:r w:rsidR="00BF123F">
        <w:rPr>
          <w:rFonts w:ascii="Times New Roman" w:eastAsia="Calibri" w:hAnsi="Times New Roman"/>
          <w:bCs/>
          <w:sz w:val="24"/>
          <w:szCs w:val="24"/>
          <w:lang w:eastAsia="en-US" w:bidi="bg-BG"/>
        </w:rPr>
        <w:t xml:space="preserve"> на 05 април</w:t>
      </w:r>
      <w:r w:rsidRPr="00A960B9">
        <w:rPr>
          <w:rFonts w:ascii="Times New Roman" w:eastAsia="Calibri" w:hAnsi="Times New Roman"/>
          <w:bCs/>
          <w:sz w:val="24"/>
          <w:szCs w:val="24"/>
          <w:lang w:eastAsia="en-US" w:bidi="bg-BG"/>
        </w:rPr>
        <w:t xml:space="preserve"> 2018</w:t>
      </w:r>
      <w:r w:rsidR="00BF123F">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 xml:space="preserve">г., а </w:t>
      </w:r>
      <w:r>
        <w:rPr>
          <w:rFonts w:ascii="Times New Roman" w:eastAsia="Calibri" w:hAnsi="Times New Roman"/>
          <w:bCs/>
          <w:sz w:val="24"/>
          <w:szCs w:val="24"/>
          <w:lang w:eastAsia="en-US" w:bidi="bg-BG"/>
        </w:rPr>
        <w:t xml:space="preserve">крайният срок на ДБФП </w:t>
      </w:r>
      <w:r w:rsidRPr="00A960B9">
        <w:rPr>
          <w:rFonts w:ascii="Times New Roman" w:eastAsia="Calibri" w:hAnsi="Times New Roman"/>
          <w:bCs/>
          <w:sz w:val="24"/>
          <w:szCs w:val="24"/>
          <w:lang w:eastAsia="en-US" w:bidi="bg-BG"/>
        </w:rPr>
        <w:t>е 05 март 2022</w:t>
      </w:r>
      <w:r w:rsidR="00BF123F">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г. След въвеждането на планираната инфраструктура за управление на отпадъците, Община Бяла Слатина ще я използва солидарно заедно с всички общини участващи в РСУО</w:t>
      </w:r>
      <w:r w:rsidR="00BF123F">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w:t>
      </w:r>
      <w:r w:rsidR="00BF123F">
        <w:rPr>
          <w:rFonts w:ascii="Times New Roman" w:eastAsia="Calibri" w:hAnsi="Times New Roman"/>
          <w:bCs/>
          <w:sz w:val="24"/>
          <w:szCs w:val="24"/>
          <w:lang w:eastAsia="en-US" w:bidi="bg-BG"/>
        </w:rPr>
        <w:t xml:space="preserve"> </w:t>
      </w:r>
      <w:r w:rsidRPr="00A960B9">
        <w:rPr>
          <w:rFonts w:ascii="Times New Roman" w:eastAsia="Calibri" w:hAnsi="Times New Roman"/>
          <w:bCs/>
          <w:sz w:val="24"/>
          <w:szCs w:val="24"/>
          <w:lang w:eastAsia="en-US" w:bidi="bg-BG"/>
        </w:rPr>
        <w:t>Оряхово.</w:t>
      </w:r>
    </w:p>
    <w:p w:rsidR="00633A9B" w:rsidRPr="00633A9B" w:rsidRDefault="00633A9B" w:rsidP="00BF123F">
      <w:pPr>
        <w:numPr>
          <w:ilvl w:val="0"/>
          <w:numId w:val="3"/>
        </w:numPr>
        <w:spacing w:after="120" w:line="240" w:lineRule="auto"/>
        <w:ind w:left="284" w:hanging="215"/>
        <w:jc w:val="both"/>
        <w:rPr>
          <w:rFonts w:ascii="Times New Roman" w:hAnsi="Times New Roman"/>
          <w:sz w:val="24"/>
          <w:szCs w:val="24"/>
        </w:rPr>
      </w:pPr>
      <w:r w:rsidRPr="00DC33FA">
        <w:rPr>
          <w:rFonts w:ascii="Times New Roman" w:hAnsi="Times New Roman"/>
          <w:sz w:val="24"/>
          <w:szCs w:val="24"/>
        </w:rPr>
        <w:t xml:space="preserve">На </w:t>
      </w:r>
      <w:r w:rsidRPr="00633A9B">
        <w:rPr>
          <w:rFonts w:ascii="Times New Roman" w:eastAsia="Calibri" w:hAnsi="Times New Roman"/>
          <w:bCs/>
          <w:sz w:val="24"/>
          <w:szCs w:val="24"/>
          <w:lang w:eastAsia="en-US" w:bidi="bg-BG"/>
        </w:rPr>
        <w:t>територията</w:t>
      </w:r>
      <w:r w:rsidRPr="00DC33FA">
        <w:rPr>
          <w:rFonts w:ascii="Times New Roman" w:hAnsi="Times New Roman"/>
          <w:sz w:val="24"/>
          <w:szCs w:val="24"/>
        </w:rPr>
        <w:t xml:space="preserve"> на </w:t>
      </w:r>
      <w:r>
        <w:rPr>
          <w:rFonts w:ascii="Times New Roman" w:hAnsi="Times New Roman"/>
          <w:sz w:val="24"/>
          <w:szCs w:val="24"/>
        </w:rPr>
        <w:t>РСУО</w:t>
      </w:r>
      <w:r w:rsidR="00BF123F">
        <w:rPr>
          <w:rFonts w:ascii="Times New Roman" w:hAnsi="Times New Roman"/>
          <w:sz w:val="24"/>
          <w:szCs w:val="24"/>
        </w:rPr>
        <w:t xml:space="preserve"> </w:t>
      </w:r>
      <w:r>
        <w:rPr>
          <w:rFonts w:ascii="Times New Roman" w:hAnsi="Times New Roman"/>
          <w:sz w:val="24"/>
          <w:szCs w:val="24"/>
        </w:rPr>
        <w:t>-</w:t>
      </w:r>
      <w:r w:rsidR="00BF123F">
        <w:rPr>
          <w:rFonts w:ascii="Times New Roman" w:hAnsi="Times New Roman"/>
          <w:sz w:val="24"/>
          <w:szCs w:val="24"/>
        </w:rPr>
        <w:t xml:space="preserve"> </w:t>
      </w:r>
      <w:r>
        <w:rPr>
          <w:rFonts w:ascii="Times New Roman" w:hAnsi="Times New Roman"/>
          <w:sz w:val="24"/>
          <w:szCs w:val="24"/>
        </w:rPr>
        <w:t xml:space="preserve">Оряхово </w:t>
      </w:r>
      <w:r w:rsidRPr="00DC33FA">
        <w:rPr>
          <w:rFonts w:ascii="Times New Roman" w:hAnsi="Times New Roman"/>
          <w:sz w:val="24"/>
          <w:szCs w:val="24"/>
        </w:rPr>
        <w:t xml:space="preserve">няма изградена </w:t>
      </w:r>
      <w:r>
        <w:rPr>
          <w:rFonts w:ascii="Times New Roman" w:hAnsi="Times New Roman"/>
          <w:sz w:val="24"/>
          <w:szCs w:val="24"/>
        </w:rPr>
        <w:t xml:space="preserve">и въведена в експлоатация </w:t>
      </w:r>
      <w:r w:rsidRPr="00DC33FA">
        <w:rPr>
          <w:rFonts w:ascii="Times New Roman" w:hAnsi="Times New Roman"/>
          <w:sz w:val="24"/>
          <w:szCs w:val="24"/>
        </w:rPr>
        <w:t>инсталация за предварително третиране на</w:t>
      </w:r>
      <w:r w:rsidR="001B627D">
        <w:rPr>
          <w:rFonts w:ascii="Times New Roman" w:hAnsi="Times New Roman"/>
          <w:sz w:val="24"/>
          <w:szCs w:val="24"/>
        </w:rPr>
        <w:t xml:space="preserve"> битови</w:t>
      </w:r>
      <w:r w:rsidRPr="00DC33FA">
        <w:rPr>
          <w:rFonts w:ascii="Times New Roman" w:hAnsi="Times New Roman"/>
          <w:sz w:val="24"/>
          <w:szCs w:val="24"/>
        </w:rPr>
        <w:t xml:space="preserve"> отпадъците, поради което всички генерирани битови и производствени неопасни отпадъци се депонират на Регионалното депо за неопасни отпадъци, м. „ Марков баир” – гр. Оряхово.</w:t>
      </w:r>
      <w:r>
        <w:rPr>
          <w:rFonts w:ascii="Times New Roman" w:hAnsi="Times New Roman"/>
          <w:sz w:val="24"/>
          <w:szCs w:val="24"/>
        </w:rPr>
        <w:t xml:space="preserve"> </w:t>
      </w:r>
      <w:r w:rsidRPr="00E15D1F">
        <w:rPr>
          <w:rFonts w:ascii="Times New Roman" w:hAnsi="Times New Roman"/>
          <w:sz w:val="24"/>
          <w:szCs w:val="24"/>
        </w:rPr>
        <w:t>Препоръките по отношение на инфраструктурат</w:t>
      </w:r>
      <w:r w:rsidRPr="00633A9B">
        <w:rPr>
          <w:rFonts w:ascii="Times New Roman" w:hAnsi="Times New Roman"/>
          <w:sz w:val="24"/>
          <w:szCs w:val="24"/>
          <w:lang w:eastAsia="en-US"/>
        </w:rPr>
        <w:t xml:space="preserve"> </w:t>
      </w:r>
      <w:r w:rsidRPr="00633A9B">
        <w:rPr>
          <w:rFonts w:ascii="Times New Roman" w:hAnsi="Times New Roman"/>
          <w:sz w:val="24"/>
          <w:szCs w:val="24"/>
        </w:rPr>
        <w:t xml:space="preserve">Община Бяла Слатина следва да предприеме всички мерки за доставяне на битовите отпадъци в </w:t>
      </w:r>
      <w:r w:rsidRPr="00633A9B">
        <w:rPr>
          <w:rFonts w:ascii="Times New Roman" w:hAnsi="Times New Roman"/>
          <w:i/>
          <w:sz w:val="24"/>
          <w:szCs w:val="24"/>
        </w:rPr>
        <w:t>Инсталацията за предварително третиране</w:t>
      </w:r>
      <w:r w:rsidRPr="00633A9B">
        <w:rPr>
          <w:rFonts w:ascii="Times New Roman" w:hAnsi="Times New Roman"/>
          <w:sz w:val="24"/>
          <w:szCs w:val="24"/>
        </w:rPr>
        <w:t xml:space="preserve"> </w:t>
      </w:r>
      <w:r w:rsidRPr="00633A9B">
        <w:rPr>
          <w:rFonts w:ascii="Times New Roman" w:hAnsi="Times New Roman"/>
          <w:i/>
          <w:sz w:val="24"/>
          <w:szCs w:val="24"/>
        </w:rPr>
        <w:t xml:space="preserve">на смесени битови отпадъци </w:t>
      </w:r>
      <w:r w:rsidRPr="00633A9B">
        <w:rPr>
          <w:rFonts w:ascii="Times New Roman" w:hAnsi="Times New Roman"/>
          <w:sz w:val="24"/>
          <w:szCs w:val="24"/>
        </w:rPr>
        <w:t xml:space="preserve">и на разделно събрани зелени отпадъци </w:t>
      </w:r>
      <w:r w:rsidRPr="00633A9B">
        <w:rPr>
          <w:rFonts w:ascii="Times New Roman" w:hAnsi="Times New Roman"/>
          <w:i/>
          <w:sz w:val="24"/>
          <w:szCs w:val="24"/>
        </w:rPr>
        <w:t xml:space="preserve">– </w:t>
      </w:r>
      <w:r w:rsidRPr="00633A9B">
        <w:rPr>
          <w:rFonts w:ascii="Times New Roman" w:hAnsi="Times New Roman"/>
          <w:sz w:val="24"/>
          <w:szCs w:val="24"/>
        </w:rPr>
        <w:t>в</w:t>
      </w:r>
      <w:r w:rsidRPr="00633A9B">
        <w:rPr>
          <w:rFonts w:ascii="Times New Roman" w:hAnsi="Times New Roman"/>
          <w:i/>
          <w:sz w:val="24"/>
          <w:szCs w:val="24"/>
        </w:rPr>
        <w:t xml:space="preserve"> Инсталацията за компостиране на разделно събрани зелени отпадъци, площадка Оряхово </w:t>
      </w:r>
      <w:r w:rsidRPr="00633A9B">
        <w:rPr>
          <w:rFonts w:ascii="Times New Roman" w:hAnsi="Times New Roman"/>
          <w:sz w:val="24"/>
          <w:szCs w:val="24"/>
        </w:rPr>
        <w:t>след въвеждането им в експлоатация през 2022</w:t>
      </w:r>
      <w:r w:rsidR="00BF123F">
        <w:rPr>
          <w:rFonts w:ascii="Times New Roman" w:hAnsi="Times New Roman"/>
          <w:sz w:val="24"/>
          <w:szCs w:val="24"/>
        </w:rPr>
        <w:t xml:space="preserve"> </w:t>
      </w:r>
      <w:r w:rsidRPr="00633A9B">
        <w:rPr>
          <w:rFonts w:ascii="Times New Roman" w:hAnsi="Times New Roman"/>
          <w:sz w:val="24"/>
          <w:szCs w:val="24"/>
        </w:rPr>
        <w:t>г. По този начин Община Бяла Слатина, съвместно с другите общини от РСУО-Оряхово ще прилагат дейности по предварително третиране и оползотворяване на отпадъците, което респективно е предпоставка за изпълнение на целите по чл.</w:t>
      </w:r>
      <w:r w:rsidR="00BF123F">
        <w:rPr>
          <w:rFonts w:ascii="Times New Roman" w:hAnsi="Times New Roman"/>
          <w:sz w:val="24"/>
          <w:szCs w:val="24"/>
        </w:rPr>
        <w:t xml:space="preserve"> </w:t>
      </w:r>
      <w:r w:rsidRPr="00633A9B">
        <w:rPr>
          <w:rFonts w:ascii="Times New Roman" w:hAnsi="Times New Roman"/>
          <w:sz w:val="24"/>
          <w:szCs w:val="24"/>
        </w:rPr>
        <w:t>31,</w:t>
      </w:r>
      <w:r w:rsidR="00BF123F">
        <w:rPr>
          <w:rFonts w:ascii="Times New Roman" w:hAnsi="Times New Roman"/>
          <w:sz w:val="24"/>
          <w:szCs w:val="24"/>
        </w:rPr>
        <w:t xml:space="preserve"> </w:t>
      </w:r>
      <w:r w:rsidRPr="00633A9B">
        <w:rPr>
          <w:rFonts w:ascii="Times New Roman" w:hAnsi="Times New Roman"/>
          <w:sz w:val="24"/>
          <w:szCs w:val="24"/>
        </w:rPr>
        <w:t>ал.</w:t>
      </w:r>
      <w:r w:rsidR="00BF123F">
        <w:rPr>
          <w:rFonts w:ascii="Times New Roman" w:hAnsi="Times New Roman"/>
          <w:sz w:val="24"/>
          <w:szCs w:val="24"/>
        </w:rPr>
        <w:t xml:space="preserve"> </w:t>
      </w:r>
      <w:r w:rsidRPr="00633A9B">
        <w:rPr>
          <w:rFonts w:ascii="Times New Roman" w:hAnsi="Times New Roman"/>
          <w:sz w:val="24"/>
          <w:szCs w:val="24"/>
        </w:rPr>
        <w:t>1, т.</w:t>
      </w:r>
      <w:r w:rsidR="00BF123F">
        <w:rPr>
          <w:rFonts w:ascii="Times New Roman" w:hAnsi="Times New Roman"/>
          <w:sz w:val="24"/>
          <w:szCs w:val="24"/>
        </w:rPr>
        <w:t xml:space="preserve"> </w:t>
      </w:r>
      <w:r w:rsidRPr="00633A9B">
        <w:rPr>
          <w:rFonts w:ascii="Times New Roman" w:hAnsi="Times New Roman"/>
          <w:sz w:val="24"/>
          <w:szCs w:val="24"/>
        </w:rPr>
        <w:t xml:space="preserve">3-6 от ЗУО. Въвеждането на новите практики по управление на отпадъците ще доведе и до значително намаляване на количествата на депонираните отпадъци и прилагане на йерархията за управление на отпадъците съгласно ЗУО. </w:t>
      </w:r>
    </w:p>
    <w:p w:rsidR="00633A9B" w:rsidRPr="00E15D1F" w:rsidRDefault="00633A9B" w:rsidP="00AD125B">
      <w:pPr>
        <w:autoSpaceDE w:val="0"/>
        <w:autoSpaceDN w:val="0"/>
        <w:adjustRightInd w:val="0"/>
        <w:spacing w:after="120" w:line="240" w:lineRule="auto"/>
        <w:jc w:val="both"/>
        <w:rPr>
          <w:rFonts w:ascii="Times New Roman" w:hAnsi="Times New Roman"/>
          <w:sz w:val="24"/>
          <w:szCs w:val="24"/>
        </w:rPr>
      </w:pPr>
      <w:r w:rsidRPr="00E15D1F">
        <w:rPr>
          <w:rFonts w:ascii="Times New Roman" w:hAnsi="Times New Roman"/>
          <w:sz w:val="24"/>
          <w:szCs w:val="24"/>
        </w:rPr>
        <w:t>а за управление на отпадъците са както следва:</w:t>
      </w:r>
    </w:p>
    <w:p w:rsidR="009A650E" w:rsidRDefault="00E85A40" w:rsidP="00BF123F">
      <w:pPr>
        <w:numPr>
          <w:ilvl w:val="0"/>
          <w:numId w:val="3"/>
        </w:numPr>
        <w:spacing w:after="0" w:line="240" w:lineRule="auto"/>
        <w:ind w:left="283" w:hanging="215"/>
        <w:jc w:val="both"/>
        <w:rPr>
          <w:rFonts w:ascii="Times New Roman" w:hAnsi="Times New Roman"/>
          <w:sz w:val="24"/>
          <w:szCs w:val="24"/>
        </w:rPr>
      </w:pPr>
      <w:r w:rsidRPr="009A650E">
        <w:rPr>
          <w:rFonts w:ascii="Times New Roman" w:eastAsia="Calibri" w:hAnsi="Times New Roman"/>
          <w:bCs/>
          <w:sz w:val="24"/>
          <w:szCs w:val="24"/>
          <w:lang w:eastAsia="en-US" w:bidi="bg-BG"/>
        </w:rPr>
        <w:t>Община</w:t>
      </w:r>
      <w:r w:rsidRPr="009A650E">
        <w:rPr>
          <w:rFonts w:ascii="Times New Roman" w:hAnsi="Times New Roman"/>
          <w:sz w:val="24"/>
          <w:szCs w:val="24"/>
        </w:rPr>
        <w:t xml:space="preserve"> Бяла Слатина трябва да упражнява </w:t>
      </w:r>
      <w:r w:rsidR="00631B0B" w:rsidRPr="009A650E">
        <w:rPr>
          <w:rFonts w:ascii="Times New Roman" w:hAnsi="Times New Roman"/>
          <w:sz w:val="24"/>
          <w:szCs w:val="24"/>
        </w:rPr>
        <w:t>текущ</w:t>
      </w:r>
      <w:r w:rsidRPr="009A650E">
        <w:rPr>
          <w:rFonts w:ascii="Times New Roman" w:hAnsi="Times New Roman"/>
          <w:sz w:val="24"/>
          <w:szCs w:val="24"/>
        </w:rPr>
        <w:t xml:space="preserve"> контрол по изпълнение на сключеният Договор с </w:t>
      </w:r>
      <w:r w:rsidRPr="00BF123F">
        <w:rPr>
          <w:rFonts w:ascii="Times New Roman" w:hAnsi="Times New Roman"/>
          <w:i/>
          <w:sz w:val="24"/>
          <w:szCs w:val="24"/>
        </w:rPr>
        <w:t>Организация</w:t>
      </w:r>
      <w:r w:rsidRPr="009A650E">
        <w:rPr>
          <w:rFonts w:ascii="Times New Roman" w:hAnsi="Times New Roman"/>
          <w:sz w:val="24"/>
          <w:szCs w:val="24"/>
        </w:rPr>
        <w:t xml:space="preserve"> по оползотворяване на отпадъци от опаковки, в т.ч. да организира съвместно с тях кампании за предоставяне на повече информация за разделното събиране и популяризиране на ползите за населението и околната среда от него.</w:t>
      </w:r>
    </w:p>
    <w:p w:rsidR="009A650E" w:rsidRPr="009A650E" w:rsidRDefault="009A650E" w:rsidP="00BF123F">
      <w:pPr>
        <w:numPr>
          <w:ilvl w:val="0"/>
          <w:numId w:val="3"/>
        </w:numPr>
        <w:spacing w:after="0" w:line="240" w:lineRule="auto"/>
        <w:ind w:left="283" w:hanging="215"/>
        <w:jc w:val="both"/>
        <w:rPr>
          <w:rFonts w:ascii="Times New Roman" w:hAnsi="Times New Roman"/>
          <w:sz w:val="24"/>
          <w:szCs w:val="24"/>
        </w:rPr>
      </w:pPr>
      <w:r w:rsidRPr="009A650E">
        <w:rPr>
          <w:rFonts w:ascii="Times New Roman" w:eastAsia="Calibri" w:hAnsi="Times New Roman"/>
          <w:bCs/>
          <w:sz w:val="24"/>
          <w:szCs w:val="24"/>
          <w:lang w:eastAsia="en-US" w:bidi="bg-BG"/>
        </w:rPr>
        <w:t>Въвеждане</w:t>
      </w:r>
      <w:r w:rsidRPr="009A650E">
        <w:rPr>
          <w:rFonts w:ascii="Times New Roman" w:hAnsi="Times New Roman"/>
          <w:sz w:val="24"/>
          <w:szCs w:val="24"/>
          <w:lang w:eastAsia="en-US"/>
        </w:rPr>
        <w:t xml:space="preserve"> в </w:t>
      </w:r>
      <w:r w:rsidRPr="009A650E">
        <w:rPr>
          <w:rFonts w:ascii="Times New Roman" w:hAnsi="Times New Roman"/>
          <w:sz w:val="24"/>
          <w:szCs w:val="24"/>
        </w:rPr>
        <w:t>договорите</w:t>
      </w:r>
      <w:r w:rsidRPr="009A650E">
        <w:rPr>
          <w:rFonts w:ascii="Times New Roman" w:hAnsi="Times New Roman"/>
          <w:sz w:val="24"/>
          <w:szCs w:val="24"/>
          <w:lang w:eastAsia="en-US"/>
        </w:rPr>
        <w:t xml:space="preserve"> за разделно събиране на масово разпространени отпадъци на:</w:t>
      </w:r>
    </w:p>
    <w:p w:rsidR="009A650E" w:rsidRDefault="009A650E" w:rsidP="00BF123F">
      <w:pPr>
        <w:numPr>
          <w:ilvl w:val="1"/>
          <w:numId w:val="26"/>
        </w:numPr>
        <w:spacing w:after="120" w:line="240" w:lineRule="auto"/>
        <w:ind w:left="567" w:hanging="284"/>
        <w:contextualSpacing/>
        <w:jc w:val="both"/>
        <w:rPr>
          <w:rFonts w:ascii="Times New Roman" w:hAnsi="Times New Roman"/>
          <w:iCs/>
          <w:sz w:val="24"/>
          <w:szCs w:val="24"/>
          <w:lang w:eastAsia="en-US" w:bidi="bg-BG"/>
        </w:rPr>
      </w:pPr>
      <w:r w:rsidRPr="009A650E">
        <w:rPr>
          <w:rFonts w:ascii="Times New Roman" w:hAnsi="Times New Roman"/>
          <w:b/>
          <w:iCs/>
          <w:sz w:val="24"/>
          <w:szCs w:val="24"/>
          <w:lang w:eastAsia="en-US" w:bidi="bg-BG"/>
        </w:rPr>
        <w:t>изискванията към системата за разделно събиране на отпадъците от домакинствата</w:t>
      </w:r>
      <w:r w:rsidRPr="009A650E">
        <w:rPr>
          <w:rFonts w:ascii="Times New Roman" w:hAnsi="Times New Roman"/>
          <w:iCs/>
          <w:sz w:val="24"/>
          <w:szCs w:val="24"/>
          <w:lang w:eastAsia="en-US" w:bidi="bg-BG"/>
        </w:rPr>
        <w:t xml:space="preserve">, в т.ч. обслужвано население, вид, брой и разположение на съдовете и площадките за разделно </w:t>
      </w:r>
      <w:r w:rsidRPr="009A650E">
        <w:rPr>
          <w:rFonts w:ascii="Times New Roman" w:hAnsi="Times New Roman"/>
          <w:sz w:val="24"/>
          <w:szCs w:val="24"/>
          <w:lang w:eastAsia="en-US"/>
        </w:rPr>
        <w:t>събиране</w:t>
      </w:r>
      <w:r w:rsidRPr="009A650E">
        <w:rPr>
          <w:rFonts w:ascii="Times New Roman" w:hAnsi="Times New Roman"/>
          <w:iCs/>
          <w:sz w:val="24"/>
          <w:szCs w:val="24"/>
          <w:lang w:eastAsia="en-US" w:bidi="bg-BG"/>
        </w:rPr>
        <w:t xml:space="preserve"> на отпадъците, честота на </w:t>
      </w:r>
      <w:r w:rsidRPr="009A650E">
        <w:rPr>
          <w:rFonts w:ascii="Times New Roman" w:hAnsi="Times New Roman"/>
          <w:bCs/>
          <w:sz w:val="24"/>
          <w:szCs w:val="24"/>
          <w:lang w:eastAsia="en-US"/>
        </w:rPr>
        <w:t>обслужване</w:t>
      </w:r>
      <w:r w:rsidRPr="009A650E">
        <w:rPr>
          <w:rFonts w:ascii="Times New Roman" w:hAnsi="Times New Roman"/>
          <w:iCs/>
          <w:sz w:val="24"/>
          <w:szCs w:val="24"/>
          <w:lang w:eastAsia="en-US" w:bidi="bg-BG"/>
        </w:rPr>
        <w:t>;</w:t>
      </w:r>
    </w:p>
    <w:p w:rsidR="009A650E" w:rsidRDefault="009A650E" w:rsidP="00BF123F">
      <w:pPr>
        <w:numPr>
          <w:ilvl w:val="1"/>
          <w:numId w:val="26"/>
        </w:numPr>
        <w:spacing w:after="120" w:line="240" w:lineRule="auto"/>
        <w:ind w:left="567" w:hanging="284"/>
        <w:contextualSpacing/>
        <w:jc w:val="both"/>
        <w:rPr>
          <w:rFonts w:ascii="Times New Roman" w:hAnsi="Times New Roman"/>
          <w:iCs/>
          <w:sz w:val="24"/>
          <w:szCs w:val="24"/>
          <w:lang w:eastAsia="en-US" w:bidi="bg-BG"/>
        </w:rPr>
      </w:pPr>
      <w:r w:rsidRPr="009A650E">
        <w:rPr>
          <w:rFonts w:ascii="Times New Roman" w:hAnsi="Times New Roman"/>
          <w:b/>
          <w:iCs/>
          <w:sz w:val="24"/>
          <w:szCs w:val="24"/>
          <w:lang w:eastAsia="en-US" w:bidi="bg-BG"/>
        </w:rPr>
        <w:t>количествени цели за разделно събиране, рециклиране и оползотворяване на отпадъците</w:t>
      </w:r>
      <w:r w:rsidRPr="009A650E">
        <w:rPr>
          <w:rFonts w:ascii="Times New Roman" w:hAnsi="Times New Roman"/>
          <w:iCs/>
          <w:sz w:val="24"/>
          <w:szCs w:val="24"/>
          <w:lang w:eastAsia="en-US" w:bidi="bg-BG"/>
        </w:rPr>
        <w:t xml:space="preserve"> от домакинствата и подобни </w:t>
      </w:r>
      <w:r w:rsidRPr="009A650E">
        <w:rPr>
          <w:rFonts w:ascii="Times New Roman" w:hAnsi="Times New Roman"/>
          <w:sz w:val="24"/>
          <w:szCs w:val="24"/>
          <w:lang w:eastAsia="en-US"/>
        </w:rPr>
        <w:t>отпадъци</w:t>
      </w:r>
      <w:r w:rsidRPr="009A650E">
        <w:rPr>
          <w:rFonts w:ascii="Times New Roman" w:hAnsi="Times New Roman"/>
          <w:iCs/>
          <w:sz w:val="24"/>
          <w:szCs w:val="24"/>
          <w:lang w:eastAsia="en-US" w:bidi="bg-BG"/>
        </w:rPr>
        <w:t xml:space="preserve">, както и условията и редът за отчитане на тяхното </w:t>
      </w:r>
      <w:r w:rsidRPr="009A650E">
        <w:rPr>
          <w:rFonts w:ascii="Times New Roman" w:hAnsi="Times New Roman"/>
          <w:bCs/>
          <w:sz w:val="24"/>
          <w:szCs w:val="24"/>
          <w:lang w:eastAsia="en-US"/>
        </w:rPr>
        <w:t>изпълнение</w:t>
      </w:r>
      <w:r w:rsidRPr="009A650E">
        <w:rPr>
          <w:rFonts w:ascii="Times New Roman" w:hAnsi="Times New Roman"/>
          <w:iCs/>
          <w:sz w:val="24"/>
          <w:szCs w:val="24"/>
          <w:lang w:eastAsia="en-US" w:bidi="bg-BG"/>
        </w:rPr>
        <w:t>;</w:t>
      </w:r>
    </w:p>
    <w:p w:rsidR="009A650E" w:rsidRDefault="009A650E" w:rsidP="006056D6">
      <w:pPr>
        <w:widowControl w:val="0"/>
        <w:numPr>
          <w:ilvl w:val="1"/>
          <w:numId w:val="26"/>
        </w:numPr>
        <w:spacing w:after="120" w:line="240" w:lineRule="auto"/>
        <w:ind w:left="568" w:hanging="284"/>
        <w:contextualSpacing/>
        <w:jc w:val="both"/>
        <w:rPr>
          <w:rFonts w:ascii="Times New Roman" w:hAnsi="Times New Roman"/>
          <w:iCs/>
          <w:sz w:val="24"/>
          <w:szCs w:val="24"/>
          <w:lang w:eastAsia="en-US" w:bidi="bg-BG"/>
        </w:rPr>
      </w:pPr>
      <w:r w:rsidRPr="009A650E">
        <w:rPr>
          <w:rFonts w:ascii="Times New Roman" w:hAnsi="Times New Roman"/>
          <w:b/>
          <w:iCs/>
          <w:sz w:val="24"/>
          <w:szCs w:val="24"/>
          <w:lang w:eastAsia="en-US" w:bidi="bg-BG"/>
        </w:rPr>
        <w:t xml:space="preserve">задълженията за контрол от страна на общината </w:t>
      </w:r>
      <w:r w:rsidRPr="009A650E">
        <w:rPr>
          <w:rFonts w:ascii="Times New Roman" w:hAnsi="Times New Roman"/>
          <w:iCs/>
          <w:sz w:val="24"/>
          <w:szCs w:val="24"/>
          <w:lang w:eastAsia="en-US" w:bidi="bg-BG"/>
        </w:rPr>
        <w:t xml:space="preserve">по спазване на изискванията за разделно събиране на </w:t>
      </w:r>
      <w:r w:rsidRPr="009A650E">
        <w:rPr>
          <w:rFonts w:ascii="Times New Roman" w:hAnsi="Times New Roman"/>
          <w:sz w:val="24"/>
          <w:szCs w:val="24"/>
          <w:lang w:eastAsia="en-US"/>
        </w:rPr>
        <w:t>територията</w:t>
      </w:r>
      <w:r w:rsidRPr="009A650E">
        <w:rPr>
          <w:rFonts w:ascii="Times New Roman" w:hAnsi="Times New Roman"/>
          <w:iCs/>
          <w:sz w:val="24"/>
          <w:szCs w:val="24"/>
          <w:lang w:eastAsia="en-US" w:bidi="bg-BG"/>
        </w:rPr>
        <w:t xml:space="preserve"> на </w:t>
      </w:r>
      <w:r w:rsidRPr="009A650E">
        <w:rPr>
          <w:rFonts w:ascii="Times New Roman" w:hAnsi="Times New Roman"/>
          <w:bCs/>
          <w:sz w:val="24"/>
          <w:szCs w:val="24"/>
          <w:lang w:eastAsia="en-US"/>
        </w:rPr>
        <w:t>общината</w:t>
      </w:r>
      <w:r w:rsidRPr="009A650E">
        <w:rPr>
          <w:rFonts w:ascii="Times New Roman" w:hAnsi="Times New Roman"/>
          <w:iCs/>
          <w:sz w:val="24"/>
          <w:szCs w:val="24"/>
          <w:lang w:eastAsia="en-US" w:bidi="bg-BG"/>
        </w:rPr>
        <w:t>;</w:t>
      </w:r>
    </w:p>
    <w:p w:rsidR="009A650E" w:rsidRPr="009A650E" w:rsidRDefault="009A650E" w:rsidP="00BF123F">
      <w:pPr>
        <w:numPr>
          <w:ilvl w:val="1"/>
          <w:numId w:val="26"/>
        </w:numPr>
        <w:spacing w:after="120" w:line="240" w:lineRule="auto"/>
        <w:ind w:left="567" w:hanging="284"/>
        <w:contextualSpacing/>
        <w:jc w:val="both"/>
        <w:rPr>
          <w:rFonts w:ascii="Times New Roman" w:hAnsi="Times New Roman"/>
          <w:iCs/>
          <w:sz w:val="24"/>
          <w:szCs w:val="24"/>
          <w:lang w:eastAsia="en-US" w:bidi="bg-BG"/>
        </w:rPr>
      </w:pPr>
      <w:r w:rsidRPr="009A650E">
        <w:rPr>
          <w:rFonts w:ascii="Times New Roman" w:hAnsi="Times New Roman"/>
          <w:b/>
          <w:iCs/>
          <w:sz w:val="24"/>
          <w:szCs w:val="24"/>
          <w:lang w:eastAsia="en-US" w:bidi="bg-BG"/>
        </w:rPr>
        <w:t>задълженията за предоставяне на информация на гражданите</w:t>
      </w:r>
      <w:r w:rsidRPr="009A650E">
        <w:rPr>
          <w:rFonts w:ascii="Times New Roman" w:hAnsi="Times New Roman"/>
          <w:iCs/>
          <w:sz w:val="24"/>
          <w:szCs w:val="24"/>
          <w:lang w:eastAsia="en-US" w:bidi="bg-BG"/>
        </w:rPr>
        <w:t xml:space="preserve"> на общината по прилагане на системата за разделно събиране, провеждане на образователни и информационни кампании и работа с </w:t>
      </w:r>
      <w:r w:rsidRPr="009A650E">
        <w:rPr>
          <w:rFonts w:ascii="Times New Roman" w:hAnsi="Times New Roman"/>
          <w:sz w:val="24"/>
          <w:szCs w:val="24"/>
          <w:lang w:eastAsia="en-US"/>
        </w:rPr>
        <w:t>обществеността</w:t>
      </w:r>
      <w:r w:rsidRPr="009A650E">
        <w:rPr>
          <w:rFonts w:ascii="Times New Roman" w:hAnsi="Times New Roman"/>
          <w:iCs/>
          <w:sz w:val="24"/>
          <w:szCs w:val="24"/>
          <w:lang w:eastAsia="en-US" w:bidi="bg-BG"/>
        </w:rPr>
        <w:t>.</w:t>
      </w:r>
    </w:p>
    <w:p w:rsidR="00E85A40" w:rsidRPr="006056D6" w:rsidRDefault="00E85A40" w:rsidP="006056D6">
      <w:pPr>
        <w:numPr>
          <w:ilvl w:val="0"/>
          <w:numId w:val="3"/>
        </w:numPr>
        <w:spacing w:after="0" w:line="240" w:lineRule="auto"/>
        <w:ind w:left="283" w:hanging="215"/>
        <w:jc w:val="both"/>
        <w:rPr>
          <w:rFonts w:ascii="Times New Roman" w:hAnsi="Times New Roman"/>
          <w:sz w:val="24"/>
          <w:szCs w:val="24"/>
        </w:rPr>
      </w:pPr>
      <w:r w:rsidRPr="006056D6">
        <w:rPr>
          <w:rFonts w:ascii="Times New Roman" w:hAnsi="Times New Roman"/>
          <w:sz w:val="24"/>
          <w:szCs w:val="24"/>
        </w:rPr>
        <w:t>Издаване на заповед на Кмета на Община Бяла Слатина за информиране населението за възможностите за предаване на отработени масла на територията на общината.</w:t>
      </w:r>
    </w:p>
    <w:p w:rsidR="00E85A40" w:rsidRPr="006056D6" w:rsidRDefault="00E85A40" w:rsidP="006056D6">
      <w:pPr>
        <w:numPr>
          <w:ilvl w:val="0"/>
          <w:numId w:val="3"/>
        </w:numPr>
        <w:spacing w:after="120" w:line="240" w:lineRule="auto"/>
        <w:ind w:left="283" w:hanging="215"/>
        <w:jc w:val="both"/>
        <w:rPr>
          <w:rFonts w:ascii="Times New Roman" w:hAnsi="Times New Roman"/>
          <w:sz w:val="24"/>
          <w:szCs w:val="24"/>
        </w:rPr>
      </w:pPr>
      <w:r w:rsidRPr="006056D6">
        <w:rPr>
          <w:rFonts w:ascii="Times New Roman" w:hAnsi="Times New Roman"/>
          <w:sz w:val="24"/>
          <w:szCs w:val="24"/>
        </w:rPr>
        <w:t xml:space="preserve">Осигуряване на допълнителна инфраструктура за събиране, транспортиране и третиране на масово разпространени отпадъци </w:t>
      </w:r>
      <w:r w:rsidR="0023704F" w:rsidRPr="006056D6">
        <w:rPr>
          <w:rFonts w:ascii="Times New Roman" w:hAnsi="Times New Roman"/>
          <w:sz w:val="24"/>
          <w:szCs w:val="24"/>
        </w:rPr>
        <w:t>чрез изпълнение на конкертни стъпки–</w:t>
      </w:r>
      <w:r w:rsidRPr="006056D6">
        <w:rPr>
          <w:rFonts w:ascii="Times New Roman" w:hAnsi="Times New Roman"/>
          <w:sz w:val="24"/>
          <w:szCs w:val="24"/>
        </w:rPr>
        <w:t xml:space="preserve"> </w:t>
      </w:r>
      <w:r w:rsidR="0023704F" w:rsidRPr="006056D6">
        <w:rPr>
          <w:rFonts w:ascii="Times New Roman" w:hAnsi="Times New Roman"/>
          <w:sz w:val="24"/>
          <w:szCs w:val="24"/>
        </w:rPr>
        <w:t xml:space="preserve">1) </w:t>
      </w:r>
      <w:r w:rsidRPr="006056D6">
        <w:rPr>
          <w:rFonts w:ascii="Times New Roman" w:hAnsi="Times New Roman"/>
          <w:sz w:val="24"/>
          <w:szCs w:val="24"/>
        </w:rPr>
        <w:t>провеждане на проучване на организациите за оползотворяване на масово разпространени отпадъци и условията, които предлагат за разделно събиране на</w:t>
      </w:r>
      <w:r w:rsidR="0023704F" w:rsidRPr="006056D6">
        <w:rPr>
          <w:rFonts w:ascii="Times New Roman" w:hAnsi="Times New Roman"/>
          <w:sz w:val="24"/>
          <w:szCs w:val="24"/>
        </w:rPr>
        <w:t xml:space="preserve"> ИУМПС, ИУГ, НУБА, ОМОН и ИУЕЕО и 2) сключване на договори, обезпечаващи прилагането на екологосъобразно управление на масово разпространени отпадъци на територията на Община Бяла Слатина.</w:t>
      </w:r>
    </w:p>
    <w:p w:rsidR="00F656F2" w:rsidRPr="00F656F2" w:rsidRDefault="00E905BF" w:rsidP="00AD125B">
      <w:pPr>
        <w:pStyle w:val="3"/>
        <w:spacing w:before="0" w:after="120" w:line="240" w:lineRule="auto"/>
        <w:jc w:val="both"/>
        <w:rPr>
          <w:rFonts w:ascii="Times New Roman" w:hAnsi="Times New Roman" w:cs="Times New Roman"/>
          <w:b/>
          <w:color w:val="auto"/>
          <w:lang w:val="bg-BG"/>
        </w:rPr>
      </w:pPr>
      <w:bookmarkStart w:id="28" w:name="_Toc84349920"/>
      <w:r>
        <w:rPr>
          <w:rFonts w:ascii="Times New Roman" w:hAnsi="Times New Roman" w:cs="Times New Roman"/>
          <w:b/>
          <w:color w:val="auto"/>
          <w:lang w:val="bg-BG"/>
        </w:rPr>
        <w:t>2.1.10</w:t>
      </w:r>
      <w:r w:rsidR="00F656F2">
        <w:rPr>
          <w:rFonts w:ascii="Times New Roman" w:hAnsi="Times New Roman" w:cs="Times New Roman"/>
          <w:b/>
          <w:color w:val="auto"/>
          <w:lang w:val="bg-BG"/>
        </w:rPr>
        <w:t>. И</w:t>
      </w:r>
      <w:r w:rsidR="00F656F2" w:rsidRPr="00F656F2">
        <w:rPr>
          <w:rFonts w:ascii="Times New Roman" w:hAnsi="Times New Roman" w:cs="Times New Roman"/>
          <w:b/>
          <w:color w:val="auto"/>
          <w:lang w:val="bg-BG"/>
        </w:rPr>
        <w:t>кономически инструменти и стимули в областта на управлението на отпадъците и ефективността от действието им</w:t>
      </w:r>
      <w:bookmarkEnd w:id="28"/>
    </w:p>
    <w:p w:rsidR="008D211C" w:rsidRDefault="00581EC4"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 xml:space="preserve">Община </w:t>
      </w:r>
      <w:r w:rsidR="00380AC2">
        <w:rPr>
          <w:rFonts w:ascii="Times New Roman" w:eastAsia="Calibri" w:hAnsi="Times New Roman"/>
          <w:sz w:val="24"/>
          <w:szCs w:val="24"/>
          <w:lang w:eastAsia="en-US"/>
        </w:rPr>
        <w:t>Бяла Слатина</w:t>
      </w:r>
      <w:r>
        <w:rPr>
          <w:rFonts w:ascii="Times New Roman" w:eastAsia="Calibri" w:hAnsi="Times New Roman"/>
          <w:sz w:val="24"/>
          <w:szCs w:val="24"/>
          <w:lang w:eastAsia="en-US"/>
        </w:rPr>
        <w:t xml:space="preserve"> прилага традиционните икономически инструменти, които са регламентирани със законодателството</w:t>
      </w:r>
      <w:r w:rsidR="000005EA">
        <w:rPr>
          <w:rFonts w:ascii="Times New Roman" w:eastAsia="Calibri" w:hAnsi="Times New Roman"/>
          <w:sz w:val="24"/>
          <w:szCs w:val="24"/>
          <w:lang w:eastAsia="en-US"/>
        </w:rPr>
        <w:t>, а именно:</w:t>
      </w:r>
    </w:p>
    <w:p w:rsidR="008D211C" w:rsidRPr="00BB78A4" w:rsidRDefault="000005EA" w:rsidP="006056D6">
      <w:pPr>
        <w:numPr>
          <w:ilvl w:val="0"/>
          <w:numId w:val="3"/>
        </w:numPr>
        <w:spacing w:after="0" w:line="240" w:lineRule="auto"/>
        <w:ind w:left="425" w:hanging="357"/>
        <w:jc w:val="both"/>
        <w:rPr>
          <w:rFonts w:ascii="Times New Roman" w:eastAsia="Calibri" w:hAnsi="Times New Roman"/>
          <w:bCs/>
          <w:sz w:val="24"/>
          <w:szCs w:val="24"/>
          <w:lang w:eastAsia="en-US" w:bidi="bg-BG"/>
        </w:rPr>
      </w:pPr>
      <w:r w:rsidRPr="00E905BF">
        <w:rPr>
          <w:rFonts w:ascii="Times New Roman" w:eastAsia="Calibri" w:hAnsi="Times New Roman"/>
          <w:bCs/>
          <w:sz w:val="24"/>
          <w:szCs w:val="24"/>
          <w:lang w:eastAsia="en-US" w:bidi="bg-BG"/>
        </w:rPr>
        <w:t>о</w:t>
      </w:r>
      <w:r w:rsidR="008D211C" w:rsidRPr="00E905BF">
        <w:rPr>
          <w:rFonts w:ascii="Times New Roman" w:eastAsia="Calibri" w:hAnsi="Times New Roman"/>
          <w:bCs/>
          <w:sz w:val="24"/>
          <w:szCs w:val="24"/>
          <w:lang w:eastAsia="en-US" w:bidi="bg-BG"/>
        </w:rPr>
        <w:t>безпечения</w:t>
      </w:r>
      <w:r w:rsidR="008D211C" w:rsidRPr="00BB78A4">
        <w:rPr>
          <w:rFonts w:ascii="Times New Roman" w:eastAsia="Calibri" w:hAnsi="Times New Roman"/>
          <w:bCs/>
          <w:sz w:val="24"/>
          <w:szCs w:val="24"/>
          <w:lang w:eastAsia="en-US" w:bidi="bg-BG"/>
        </w:rPr>
        <w:t xml:space="preserve"> за покриване на последващи разходи за затваряне на депата и отчисления за депониране на отпадъци (т.нар. отчисления по чл. 60 и чл.64 от ЗУО);</w:t>
      </w:r>
    </w:p>
    <w:p w:rsidR="00BF24D7" w:rsidRPr="00BB78A4" w:rsidRDefault="000005EA" w:rsidP="006056D6">
      <w:pPr>
        <w:numPr>
          <w:ilvl w:val="0"/>
          <w:numId w:val="3"/>
        </w:numPr>
        <w:spacing w:after="0" w:line="240" w:lineRule="auto"/>
        <w:ind w:left="425" w:hanging="357"/>
        <w:jc w:val="both"/>
        <w:rPr>
          <w:rFonts w:ascii="Times New Roman" w:eastAsia="Calibri" w:hAnsi="Times New Roman"/>
          <w:bCs/>
          <w:sz w:val="24"/>
          <w:szCs w:val="24"/>
          <w:lang w:eastAsia="en-US" w:bidi="bg-BG"/>
        </w:rPr>
      </w:pPr>
      <w:r w:rsidRPr="00BB78A4">
        <w:rPr>
          <w:rFonts w:ascii="Times New Roman" w:eastAsia="Calibri" w:hAnsi="Times New Roman"/>
          <w:bCs/>
          <w:sz w:val="24"/>
          <w:szCs w:val="24"/>
          <w:lang w:eastAsia="en-US" w:bidi="bg-BG"/>
        </w:rPr>
        <w:t>т</w:t>
      </w:r>
      <w:r w:rsidR="008D211C" w:rsidRPr="00BB78A4">
        <w:rPr>
          <w:rFonts w:ascii="Times New Roman" w:eastAsia="Calibri" w:hAnsi="Times New Roman"/>
          <w:bCs/>
          <w:sz w:val="24"/>
          <w:szCs w:val="24"/>
          <w:lang w:eastAsia="en-US" w:bidi="bg-BG"/>
        </w:rPr>
        <w:t xml:space="preserve">акса </w:t>
      </w:r>
      <w:r w:rsidR="008D211C" w:rsidRPr="00E905BF">
        <w:rPr>
          <w:rFonts w:ascii="Times New Roman" w:eastAsia="Calibri" w:hAnsi="Times New Roman"/>
          <w:bCs/>
          <w:sz w:val="24"/>
          <w:szCs w:val="24"/>
          <w:lang w:eastAsia="en-US" w:bidi="bg-BG"/>
        </w:rPr>
        <w:t>битови</w:t>
      </w:r>
      <w:r w:rsidR="008D211C" w:rsidRPr="00BB78A4">
        <w:rPr>
          <w:rFonts w:ascii="Times New Roman" w:eastAsia="Calibri" w:hAnsi="Times New Roman"/>
          <w:bCs/>
          <w:sz w:val="24"/>
          <w:szCs w:val="24"/>
          <w:lang w:eastAsia="en-US" w:bidi="bg-BG"/>
        </w:rPr>
        <w:t xml:space="preserve"> отпадъци (в т.ч. постъпления от таксата и разходи на общината за управление на отпадъците).</w:t>
      </w:r>
    </w:p>
    <w:p w:rsidR="00AB0E94" w:rsidRDefault="00AB0E94" w:rsidP="00AD125B">
      <w:pPr>
        <w:spacing w:after="120" w:line="240" w:lineRule="auto"/>
        <w:jc w:val="both"/>
        <w:rPr>
          <w:rFonts w:ascii="Times New Roman" w:hAnsi="Times New Roman"/>
          <w:iCs/>
          <w:sz w:val="24"/>
          <w:szCs w:val="24"/>
        </w:rPr>
      </w:pPr>
      <w:r w:rsidRPr="00AB0E94">
        <w:rPr>
          <w:rFonts w:ascii="Times New Roman" w:hAnsi="Times New Roman"/>
          <w:iCs/>
          <w:sz w:val="24"/>
          <w:szCs w:val="24"/>
        </w:rPr>
        <w:t>Обобщена информация за размера на такса „битови отпадъци“, вкл. приходи и разходи по отношение на такса „битови отпадъци“ за периода 2016</w:t>
      </w:r>
      <w:r w:rsidR="006056D6">
        <w:rPr>
          <w:rFonts w:ascii="Times New Roman" w:hAnsi="Times New Roman"/>
          <w:iCs/>
          <w:sz w:val="24"/>
          <w:szCs w:val="24"/>
        </w:rPr>
        <w:t xml:space="preserve"> – </w:t>
      </w:r>
      <w:r w:rsidRPr="00AB0E94">
        <w:rPr>
          <w:rFonts w:ascii="Times New Roman" w:hAnsi="Times New Roman"/>
          <w:iCs/>
          <w:sz w:val="24"/>
          <w:szCs w:val="24"/>
        </w:rPr>
        <w:t>2020</w:t>
      </w:r>
      <w:r w:rsidR="006056D6">
        <w:rPr>
          <w:rFonts w:ascii="Times New Roman" w:hAnsi="Times New Roman"/>
          <w:iCs/>
          <w:sz w:val="24"/>
          <w:szCs w:val="24"/>
        </w:rPr>
        <w:t xml:space="preserve"> </w:t>
      </w:r>
      <w:r w:rsidRPr="00AB0E94">
        <w:rPr>
          <w:rFonts w:ascii="Times New Roman" w:hAnsi="Times New Roman"/>
          <w:iCs/>
          <w:sz w:val="24"/>
          <w:szCs w:val="24"/>
        </w:rPr>
        <w:t>г. в Община Бяла Слатина</w:t>
      </w:r>
      <w:r w:rsidRPr="00AB0E94">
        <w:rPr>
          <w:rFonts w:ascii="Times New Roman" w:hAnsi="Times New Roman"/>
          <w:b/>
          <w:iCs/>
          <w:sz w:val="24"/>
          <w:szCs w:val="24"/>
        </w:rPr>
        <w:t xml:space="preserve"> </w:t>
      </w:r>
      <w:r w:rsidRPr="00AB0E94">
        <w:rPr>
          <w:rFonts w:ascii="Times New Roman" w:hAnsi="Times New Roman"/>
          <w:iCs/>
          <w:sz w:val="24"/>
          <w:szCs w:val="24"/>
        </w:rPr>
        <w:t>е представена в Таблица №</w:t>
      </w:r>
      <w:r w:rsidR="006056D6">
        <w:rPr>
          <w:rFonts w:ascii="Times New Roman" w:hAnsi="Times New Roman"/>
          <w:iCs/>
          <w:sz w:val="24"/>
          <w:szCs w:val="24"/>
        </w:rPr>
        <w:t xml:space="preserve"> </w:t>
      </w:r>
      <w:r>
        <w:rPr>
          <w:rFonts w:ascii="Times New Roman" w:hAnsi="Times New Roman"/>
          <w:iCs/>
          <w:sz w:val="24"/>
          <w:szCs w:val="24"/>
        </w:rPr>
        <w:t>9</w:t>
      </w:r>
      <w:r w:rsidRPr="00AB0E94">
        <w:rPr>
          <w:rFonts w:ascii="Times New Roman" w:hAnsi="Times New Roman"/>
          <w:iCs/>
          <w:sz w:val="24"/>
          <w:szCs w:val="24"/>
        </w:rPr>
        <w:t>.</w:t>
      </w:r>
    </w:p>
    <w:p w:rsidR="00AB0E94" w:rsidRPr="00AB0E94" w:rsidRDefault="00AB0E94" w:rsidP="00AD125B">
      <w:pPr>
        <w:spacing w:after="120" w:line="240" w:lineRule="auto"/>
        <w:jc w:val="both"/>
        <w:rPr>
          <w:rFonts w:ascii="Times New Roman" w:hAnsi="Times New Roman"/>
          <w:i/>
          <w:iCs/>
          <w:sz w:val="24"/>
          <w:szCs w:val="24"/>
        </w:rPr>
      </w:pPr>
      <w:r w:rsidRPr="00AB0E94">
        <w:rPr>
          <w:rFonts w:ascii="Times New Roman" w:hAnsi="Times New Roman"/>
          <w:b/>
          <w:iCs/>
          <w:sz w:val="24"/>
          <w:szCs w:val="24"/>
        </w:rPr>
        <w:t>Таблица №</w:t>
      </w:r>
      <w:r w:rsidR="006056D6">
        <w:rPr>
          <w:rFonts w:ascii="Times New Roman" w:hAnsi="Times New Roman"/>
          <w:b/>
          <w:iCs/>
          <w:sz w:val="24"/>
          <w:szCs w:val="24"/>
        </w:rPr>
        <w:t xml:space="preserve"> </w:t>
      </w:r>
      <w:r w:rsidRPr="00AB0E94">
        <w:rPr>
          <w:rFonts w:ascii="Times New Roman" w:hAnsi="Times New Roman"/>
          <w:b/>
          <w:iCs/>
          <w:sz w:val="24"/>
          <w:szCs w:val="24"/>
          <w:lang w:val="en-US"/>
        </w:rPr>
        <w:fldChar w:fldCharType="begin"/>
      </w:r>
      <w:r w:rsidRPr="00AB0E94">
        <w:rPr>
          <w:rFonts w:ascii="Times New Roman" w:hAnsi="Times New Roman"/>
          <w:b/>
          <w:iCs/>
          <w:sz w:val="24"/>
          <w:szCs w:val="24"/>
        </w:rPr>
        <w:instrText xml:space="preserve"> </w:instrText>
      </w:r>
      <w:r w:rsidRPr="00AB0E94">
        <w:rPr>
          <w:rFonts w:ascii="Times New Roman" w:hAnsi="Times New Roman"/>
          <w:b/>
          <w:iCs/>
          <w:sz w:val="24"/>
          <w:szCs w:val="24"/>
          <w:lang w:val="en-US"/>
        </w:rPr>
        <w:instrText>SEQ</w:instrText>
      </w:r>
      <w:r w:rsidRPr="00AB0E94">
        <w:rPr>
          <w:rFonts w:ascii="Times New Roman" w:hAnsi="Times New Roman"/>
          <w:b/>
          <w:iCs/>
          <w:sz w:val="24"/>
          <w:szCs w:val="24"/>
        </w:rPr>
        <w:instrText xml:space="preserve"> таблица \* </w:instrText>
      </w:r>
      <w:r w:rsidRPr="00AB0E94">
        <w:rPr>
          <w:rFonts w:ascii="Times New Roman" w:hAnsi="Times New Roman"/>
          <w:b/>
          <w:iCs/>
          <w:sz w:val="24"/>
          <w:szCs w:val="24"/>
          <w:lang w:val="en-US"/>
        </w:rPr>
        <w:instrText>ARABIC</w:instrText>
      </w:r>
      <w:r w:rsidRPr="00AB0E94">
        <w:rPr>
          <w:rFonts w:ascii="Times New Roman" w:hAnsi="Times New Roman"/>
          <w:b/>
          <w:iCs/>
          <w:sz w:val="24"/>
          <w:szCs w:val="24"/>
        </w:rPr>
        <w:instrText xml:space="preserve"> </w:instrText>
      </w:r>
      <w:r w:rsidRPr="00AB0E94">
        <w:rPr>
          <w:rFonts w:ascii="Times New Roman" w:hAnsi="Times New Roman"/>
          <w:b/>
          <w:iCs/>
          <w:sz w:val="24"/>
          <w:szCs w:val="24"/>
          <w:lang w:val="en-US"/>
        </w:rPr>
        <w:fldChar w:fldCharType="separate"/>
      </w:r>
      <w:r w:rsidR="00D302E9">
        <w:rPr>
          <w:rFonts w:ascii="Times New Roman" w:hAnsi="Times New Roman"/>
          <w:b/>
          <w:iCs/>
          <w:noProof/>
          <w:sz w:val="24"/>
          <w:szCs w:val="24"/>
          <w:lang w:val="en-US"/>
        </w:rPr>
        <w:t>8</w:t>
      </w:r>
      <w:r w:rsidRPr="00AB0E94">
        <w:rPr>
          <w:rFonts w:ascii="Times New Roman" w:hAnsi="Times New Roman"/>
          <w:b/>
          <w:iCs/>
          <w:sz w:val="24"/>
          <w:szCs w:val="24"/>
        </w:rPr>
        <w:fldChar w:fldCharType="end"/>
      </w:r>
      <w:r w:rsidRPr="00AB0E94">
        <w:rPr>
          <w:rFonts w:ascii="Times New Roman" w:hAnsi="Times New Roman"/>
          <w:b/>
          <w:iCs/>
          <w:sz w:val="24"/>
          <w:szCs w:val="24"/>
        </w:rPr>
        <w:t xml:space="preserve"> </w:t>
      </w:r>
      <w:r w:rsidRPr="00AB0E94">
        <w:rPr>
          <w:rFonts w:ascii="Times New Roman" w:hAnsi="Times New Roman"/>
          <w:i/>
          <w:iCs/>
          <w:sz w:val="24"/>
          <w:szCs w:val="24"/>
        </w:rPr>
        <w:t>Информация за приходи и разходи по отношение на такса „битови отпадъци“ за периода 2016</w:t>
      </w:r>
      <w:r w:rsidR="006056D6">
        <w:rPr>
          <w:rFonts w:ascii="Times New Roman" w:hAnsi="Times New Roman"/>
          <w:i/>
          <w:iCs/>
          <w:sz w:val="24"/>
          <w:szCs w:val="24"/>
        </w:rPr>
        <w:t xml:space="preserve"> – </w:t>
      </w:r>
      <w:r w:rsidRPr="00AB0E94">
        <w:rPr>
          <w:rFonts w:ascii="Times New Roman" w:hAnsi="Times New Roman"/>
          <w:i/>
          <w:iCs/>
          <w:sz w:val="24"/>
          <w:szCs w:val="24"/>
        </w:rPr>
        <w:t>2020</w:t>
      </w:r>
      <w:r w:rsidR="006056D6">
        <w:rPr>
          <w:rFonts w:ascii="Times New Roman" w:hAnsi="Times New Roman"/>
          <w:i/>
          <w:iCs/>
          <w:sz w:val="24"/>
          <w:szCs w:val="24"/>
        </w:rPr>
        <w:t xml:space="preserve"> </w:t>
      </w:r>
      <w:r w:rsidRPr="00AB0E94">
        <w:rPr>
          <w:rFonts w:ascii="Times New Roman" w:hAnsi="Times New Roman"/>
          <w:i/>
          <w:iCs/>
          <w:sz w:val="24"/>
          <w:szCs w:val="24"/>
        </w:rPr>
        <w:t>г. в Община Бяла Слатина</w:t>
      </w:r>
    </w:p>
    <w:tbl>
      <w:tblPr>
        <w:tblW w:w="10372" w:type="dxa"/>
        <w:tblInd w:w="55" w:type="dxa"/>
        <w:tblCellMar>
          <w:left w:w="70" w:type="dxa"/>
          <w:right w:w="70" w:type="dxa"/>
        </w:tblCellMar>
        <w:tblLook w:val="04A0" w:firstRow="1" w:lastRow="0" w:firstColumn="1" w:lastColumn="0" w:noHBand="0" w:noVBand="1"/>
      </w:tblPr>
      <w:tblGrid>
        <w:gridCol w:w="4188"/>
        <w:gridCol w:w="1193"/>
        <w:gridCol w:w="1204"/>
        <w:gridCol w:w="1301"/>
        <w:gridCol w:w="1147"/>
        <w:gridCol w:w="1339"/>
      </w:tblGrid>
      <w:tr w:rsidR="00AB0E94" w:rsidRPr="00AB0E94" w:rsidTr="006056D6">
        <w:trPr>
          <w:trHeight w:val="302"/>
        </w:trPr>
        <w:tc>
          <w:tcPr>
            <w:tcW w:w="4188" w:type="dxa"/>
            <w:tcBorders>
              <w:top w:val="single" w:sz="8" w:space="0" w:color="auto"/>
              <w:left w:val="single" w:sz="8" w:space="0" w:color="auto"/>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 </w:t>
            </w:r>
          </w:p>
        </w:tc>
        <w:tc>
          <w:tcPr>
            <w:tcW w:w="1193"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2016г.</w:t>
            </w:r>
          </w:p>
        </w:tc>
        <w:tc>
          <w:tcPr>
            <w:tcW w:w="1204"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2017г.</w:t>
            </w:r>
          </w:p>
        </w:tc>
        <w:tc>
          <w:tcPr>
            <w:tcW w:w="1301"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2018г.</w:t>
            </w:r>
          </w:p>
        </w:tc>
        <w:tc>
          <w:tcPr>
            <w:tcW w:w="1147" w:type="dxa"/>
            <w:tcBorders>
              <w:top w:val="single" w:sz="8" w:space="0" w:color="auto"/>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2019г.</w:t>
            </w:r>
          </w:p>
        </w:tc>
        <w:tc>
          <w:tcPr>
            <w:tcW w:w="1339" w:type="dxa"/>
            <w:tcBorders>
              <w:top w:val="single" w:sz="8" w:space="0" w:color="auto"/>
              <w:left w:val="nil"/>
              <w:bottom w:val="single" w:sz="4" w:space="0" w:color="auto"/>
              <w:right w:val="single" w:sz="8"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2020г.</w:t>
            </w:r>
          </w:p>
        </w:tc>
      </w:tr>
      <w:tr w:rsidR="00AB0E94" w:rsidRPr="00AB0E94" w:rsidTr="006056D6">
        <w:trPr>
          <w:trHeight w:val="558"/>
        </w:trPr>
        <w:tc>
          <w:tcPr>
            <w:tcW w:w="418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w:t>
            </w:r>
            <w:r>
              <w:rPr>
                <w:rFonts w:ascii="Times New Roman" w:hAnsi="Times New Roman"/>
                <w:b/>
                <w:bCs/>
                <w:color w:val="000000"/>
                <w:sz w:val="24"/>
                <w:szCs w:val="24"/>
                <w:lang w:eastAsia="zh-CN"/>
              </w:rPr>
              <w:t xml:space="preserve"> такса „битови отпадъци“ (хил.лв.)</w:t>
            </w:r>
          </w:p>
        </w:tc>
        <w:tc>
          <w:tcPr>
            <w:tcW w:w="1193"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908</w:t>
            </w:r>
          </w:p>
        </w:tc>
        <w:tc>
          <w:tcPr>
            <w:tcW w:w="1204"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832</w:t>
            </w:r>
          </w:p>
        </w:tc>
        <w:tc>
          <w:tcPr>
            <w:tcW w:w="1301"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895</w:t>
            </w:r>
          </w:p>
        </w:tc>
        <w:tc>
          <w:tcPr>
            <w:tcW w:w="1147"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962</w:t>
            </w:r>
          </w:p>
        </w:tc>
        <w:tc>
          <w:tcPr>
            <w:tcW w:w="1339" w:type="dxa"/>
            <w:tcBorders>
              <w:top w:val="nil"/>
              <w:left w:val="nil"/>
              <w:bottom w:val="single" w:sz="4" w:space="0" w:color="auto"/>
              <w:right w:val="single" w:sz="8"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1358</w:t>
            </w:r>
          </w:p>
        </w:tc>
      </w:tr>
      <w:tr w:rsidR="00AB0E94" w:rsidRPr="00AB0E94" w:rsidTr="006056D6">
        <w:trPr>
          <w:trHeight w:val="315"/>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numPr>
                <w:ilvl w:val="0"/>
                <w:numId w:val="29"/>
              </w:numPr>
              <w:spacing w:after="0" w:line="240" w:lineRule="auto"/>
              <w:ind w:left="229" w:hanging="229"/>
              <w:contextualSpacing/>
              <w:rPr>
                <w:rFonts w:ascii="Times New Roman" w:eastAsia="Calibri" w:hAnsi="Times New Roman"/>
                <w:color w:val="000000"/>
                <w:sz w:val="24"/>
                <w:szCs w:val="24"/>
                <w:lang w:eastAsia="zh-CN"/>
              </w:rPr>
            </w:pPr>
            <w:r w:rsidRPr="00AB0E94">
              <w:rPr>
                <w:rFonts w:ascii="Times New Roman" w:eastAsia="Calibri" w:hAnsi="Times New Roman"/>
                <w:color w:val="000000"/>
                <w:sz w:val="24"/>
                <w:szCs w:val="24"/>
                <w:lang w:eastAsia="zh-CN"/>
              </w:rPr>
              <w:t>от физически лица</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491</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513</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547</w:t>
            </w:r>
          </w:p>
        </w:tc>
        <w:tc>
          <w:tcPr>
            <w:tcW w:w="1147"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right"/>
              <w:rPr>
                <w:rFonts w:ascii="Times New Roman" w:hAnsi="Times New Roman"/>
                <w:color w:val="000000"/>
                <w:sz w:val="24"/>
                <w:szCs w:val="24"/>
                <w:lang w:eastAsia="zh-CN"/>
              </w:rPr>
            </w:pPr>
            <w:r w:rsidRPr="00AB0E94">
              <w:rPr>
                <w:rFonts w:ascii="Times New Roman" w:hAnsi="Times New Roman"/>
                <w:color w:val="000000"/>
                <w:sz w:val="24"/>
                <w:szCs w:val="24"/>
                <w:lang w:eastAsia="zh-CN"/>
              </w:rPr>
              <w:t>597</w:t>
            </w:r>
          </w:p>
        </w:tc>
        <w:tc>
          <w:tcPr>
            <w:tcW w:w="1339" w:type="dxa"/>
            <w:tcBorders>
              <w:top w:val="nil"/>
              <w:left w:val="nil"/>
              <w:bottom w:val="single" w:sz="4"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795</w:t>
            </w:r>
          </w:p>
        </w:tc>
      </w:tr>
      <w:tr w:rsidR="00AB0E94" w:rsidRPr="00AB0E94" w:rsidTr="006056D6">
        <w:trPr>
          <w:trHeight w:val="339"/>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numPr>
                <w:ilvl w:val="0"/>
                <w:numId w:val="29"/>
              </w:numPr>
              <w:spacing w:after="0" w:line="240" w:lineRule="auto"/>
              <w:ind w:left="229" w:hanging="229"/>
              <w:contextualSpacing/>
              <w:rPr>
                <w:rFonts w:ascii="Times New Roman" w:eastAsia="Calibri" w:hAnsi="Times New Roman"/>
                <w:color w:val="000000"/>
                <w:sz w:val="24"/>
                <w:szCs w:val="24"/>
                <w:lang w:eastAsia="zh-CN"/>
              </w:rPr>
            </w:pPr>
            <w:r w:rsidRPr="00AB0E94">
              <w:rPr>
                <w:rFonts w:ascii="Times New Roman" w:eastAsia="Calibri" w:hAnsi="Times New Roman"/>
                <w:color w:val="000000"/>
                <w:sz w:val="24"/>
                <w:szCs w:val="24"/>
                <w:lang w:eastAsia="zh-CN"/>
              </w:rPr>
              <w:t>от юридически лица</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417</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319</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348</w:t>
            </w:r>
          </w:p>
        </w:tc>
        <w:tc>
          <w:tcPr>
            <w:tcW w:w="1147"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right"/>
              <w:rPr>
                <w:rFonts w:ascii="Times New Roman" w:hAnsi="Times New Roman"/>
                <w:color w:val="000000"/>
                <w:sz w:val="24"/>
                <w:szCs w:val="24"/>
                <w:lang w:eastAsia="zh-CN"/>
              </w:rPr>
            </w:pPr>
            <w:r w:rsidRPr="00AB0E94">
              <w:rPr>
                <w:rFonts w:ascii="Times New Roman" w:hAnsi="Times New Roman"/>
                <w:color w:val="000000"/>
                <w:sz w:val="24"/>
                <w:szCs w:val="24"/>
                <w:lang w:eastAsia="zh-CN"/>
              </w:rPr>
              <w:t>365</w:t>
            </w:r>
          </w:p>
        </w:tc>
        <w:tc>
          <w:tcPr>
            <w:tcW w:w="1339" w:type="dxa"/>
            <w:tcBorders>
              <w:top w:val="nil"/>
              <w:left w:val="nil"/>
              <w:bottom w:val="single" w:sz="4"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563</w:t>
            </w:r>
          </w:p>
        </w:tc>
      </w:tr>
      <w:tr w:rsidR="00AB0E94" w:rsidRPr="00AB0E94" w:rsidTr="006056D6">
        <w:trPr>
          <w:trHeight w:val="588"/>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Жители на Община Бяла Слатина (по данни на НСИ)</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22 470</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22 002</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21 481</w:t>
            </w:r>
          </w:p>
        </w:tc>
        <w:tc>
          <w:tcPr>
            <w:tcW w:w="1147"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21 018</w:t>
            </w:r>
          </w:p>
        </w:tc>
        <w:tc>
          <w:tcPr>
            <w:tcW w:w="1339" w:type="dxa"/>
            <w:tcBorders>
              <w:top w:val="nil"/>
              <w:left w:val="nil"/>
              <w:bottom w:val="single" w:sz="4"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20 662</w:t>
            </w:r>
          </w:p>
        </w:tc>
      </w:tr>
      <w:tr w:rsidR="00AB0E94" w:rsidRPr="00AB0E94" w:rsidTr="006056D6">
        <w:trPr>
          <w:trHeight w:val="248"/>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Количества образувани отпадъци (т./г.)</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3 084,03</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3 507,14</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4 165,91</w:t>
            </w:r>
          </w:p>
        </w:tc>
        <w:tc>
          <w:tcPr>
            <w:tcW w:w="1147"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4 015,85</w:t>
            </w:r>
          </w:p>
        </w:tc>
        <w:tc>
          <w:tcPr>
            <w:tcW w:w="1339" w:type="dxa"/>
            <w:tcBorders>
              <w:top w:val="nil"/>
              <w:left w:val="nil"/>
              <w:bottom w:val="single" w:sz="4"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5 136,17</w:t>
            </w:r>
          </w:p>
        </w:tc>
      </w:tr>
      <w:tr w:rsidR="00AB0E94" w:rsidRPr="00AB0E94" w:rsidTr="006056D6">
        <w:trPr>
          <w:trHeight w:val="846"/>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 такса битови отпадъци/1 тон отпадъци за Община Бяла Слатина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294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237</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215</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240</w:t>
            </w:r>
          </w:p>
        </w:tc>
        <w:tc>
          <w:tcPr>
            <w:tcW w:w="1339"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264</w:t>
            </w:r>
          </w:p>
        </w:tc>
      </w:tr>
      <w:tr w:rsidR="00AB0E94" w:rsidRPr="00AB0E94" w:rsidTr="006056D6">
        <w:trPr>
          <w:trHeight w:val="661"/>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 такса битови отпадъци/1 тон отпадъци за средни общини в България (10-50 хил.жители)</w:t>
            </w:r>
            <w:r w:rsidRPr="00AB0E94">
              <w:rPr>
                <w:rFonts w:ascii="Times New Roman" w:hAnsi="Times New Roman"/>
                <w:b/>
                <w:bCs/>
                <w:color w:val="000000"/>
                <w:sz w:val="24"/>
                <w:szCs w:val="24"/>
                <w:vertAlign w:val="superscript"/>
                <w:lang w:eastAsia="zh-CN"/>
              </w:rPr>
              <w:footnoteReference w:id="4"/>
            </w:r>
            <w:r w:rsidRPr="00AB0E94">
              <w:rPr>
                <w:rFonts w:ascii="Times New Roman" w:hAnsi="Times New Roman"/>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90,4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89,23</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100,95</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r w:rsidRPr="00AB0E94">
              <w:rPr>
                <w:rFonts w:ascii="Times New Roman" w:hAnsi="Times New Roman"/>
                <w:color w:val="000000"/>
                <w:sz w:val="24"/>
                <w:szCs w:val="24"/>
                <w:vertAlign w:val="superscript"/>
                <w:lang w:eastAsia="zh-CN"/>
              </w:rPr>
              <w:footnoteReference w:id="5"/>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6056D6">
        <w:trPr>
          <w:trHeight w:val="672"/>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 такса битови отпадъци/1 тон отпадъци СРЕДНО за България</w:t>
            </w:r>
            <w:r w:rsidRPr="00AB0E94">
              <w:rPr>
                <w:rFonts w:ascii="Times New Roman" w:hAnsi="Times New Roman"/>
                <w:b/>
                <w:bCs/>
                <w:color w:val="000000"/>
                <w:sz w:val="24"/>
                <w:szCs w:val="24"/>
                <w:vertAlign w:val="superscript"/>
                <w:lang w:eastAsia="zh-CN"/>
              </w:rPr>
              <w:t>1</w:t>
            </w:r>
            <w:r w:rsidRPr="00AB0E94">
              <w:rPr>
                <w:rFonts w:ascii="Times New Roman" w:hAnsi="Times New Roman"/>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173,54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166,9</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186,57</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6056D6">
        <w:trPr>
          <w:trHeight w:val="700"/>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6056D6" w:rsidP="006056D6">
            <w:pPr>
              <w:spacing w:after="0" w:line="240" w:lineRule="auto"/>
              <w:ind w:right="-70"/>
              <w:rPr>
                <w:rFonts w:ascii="Times New Roman" w:hAnsi="Times New Roman"/>
                <w:b/>
                <w:bCs/>
                <w:color w:val="000000"/>
                <w:sz w:val="24"/>
                <w:szCs w:val="24"/>
                <w:lang w:eastAsia="zh-CN"/>
              </w:rPr>
            </w:pPr>
            <w:r>
              <w:rPr>
                <w:rFonts w:ascii="Times New Roman" w:hAnsi="Times New Roman"/>
                <w:b/>
                <w:bCs/>
                <w:color w:val="000000"/>
                <w:sz w:val="24"/>
                <w:szCs w:val="24"/>
                <w:lang w:eastAsia="zh-CN"/>
              </w:rPr>
              <w:t>Приходи от такса „битови отпадъци  /</w:t>
            </w:r>
            <w:r w:rsidR="00AB0E94" w:rsidRPr="00AB0E94">
              <w:rPr>
                <w:rFonts w:ascii="Times New Roman" w:hAnsi="Times New Roman"/>
                <w:b/>
                <w:bCs/>
                <w:color w:val="000000"/>
                <w:sz w:val="24"/>
                <w:szCs w:val="24"/>
                <w:lang w:eastAsia="zh-CN"/>
              </w:rPr>
              <w:t xml:space="preserve"> 1 жител за Община Бяла Слатина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40</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38</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42</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46</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66</w:t>
            </w:r>
          </w:p>
        </w:tc>
      </w:tr>
      <w:tr w:rsidR="00AB0E94" w:rsidRPr="00AB0E94" w:rsidTr="006056D6">
        <w:trPr>
          <w:trHeight w:val="845"/>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 такса битови отпадъци/1 жител за средни общини в България (10-50 хил.жители)</w:t>
            </w:r>
            <w:r w:rsidRPr="00AB0E94">
              <w:rPr>
                <w:rFonts w:ascii="Times New Roman" w:hAnsi="Times New Roman"/>
                <w:b/>
                <w:bCs/>
                <w:color w:val="000000"/>
                <w:sz w:val="24"/>
                <w:szCs w:val="24"/>
                <w:vertAlign w:val="superscript"/>
                <w:lang w:eastAsia="zh-CN"/>
              </w:rPr>
              <w:t>1</w:t>
            </w:r>
            <w:r w:rsidRPr="00AB0E94">
              <w:rPr>
                <w:rFonts w:ascii="Times New Roman" w:hAnsi="Times New Roman"/>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58,64</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62,06</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66,24</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6056D6">
        <w:trPr>
          <w:trHeight w:val="701"/>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Приходи от такса битови отпадъци /1 жител СРЕДНО за България</w:t>
            </w:r>
            <w:r w:rsidRPr="00AB0E94">
              <w:rPr>
                <w:rFonts w:ascii="Times New Roman" w:hAnsi="Times New Roman"/>
                <w:b/>
                <w:bCs/>
                <w:color w:val="000000"/>
                <w:sz w:val="24"/>
                <w:szCs w:val="24"/>
                <w:vertAlign w:val="superscript"/>
                <w:lang w:eastAsia="zh-CN"/>
              </w:rPr>
              <w:t>1</w:t>
            </w:r>
            <w:r w:rsidRPr="00AB0E94">
              <w:rPr>
                <w:rFonts w:ascii="Times New Roman" w:hAnsi="Times New Roman"/>
                <w:b/>
                <w:bCs/>
                <w:color w:val="000000"/>
                <w:sz w:val="24"/>
                <w:szCs w:val="24"/>
                <w:lang w:eastAsia="zh-CN"/>
              </w:rPr>
              <w:t xml:space="preserve">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77,59</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79,4</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84,1</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6056D6">
        <w:trPr>
          <w:trHeight w:val="274"/>
        </w:trPr>
        <w:tc>
          <w:tcPr>
            <w:tcW w:w="4188" w:type="dxa"/>
            <w:tcBorders>
              <w:top w:val="nil"/>
              <w:left w:val="single" w:sz="8" w:space="0" w:color="auto"/>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rPr>
                <w:rFonts w:ascii="Times New Roman" w:hAnsi="Times New Roman"/>
                <w:b/>
                <w:bCs/>
                <w:sz w:val="24"/>
                <w:szCs w:val="24"/>
                <w:lang w:eastAsia="zh-CN"/>
              </w:rPr>
            </w:pPr>
            <w:r w:rsidRPr="00AB0E94">
              <w:rPr>
                <w:rFonts w:ascii="Times New Roman" w:hAnsi="Times New Roman"/>
                <w:b/>
                <w:bCs/>
                <w:sz w:val="24"/>
                <w:szCs w:val="24"/>
                <w:lang w:eastAsia="zh-CN"/>
              </w:rPr>
              <w:t>Общо разходи за управление на отпадъците (хил.лв.), в т.ч. за:</w:t>
            </w:r>
          </w:p>
        </w:tc>
        <w:tc>
          <w:tcPr>
            <w:tcW w:w="1193"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917 650</w:t>
            </w:r>
          </w:p>
        </w:tc>
        <w:tc>
          <w:tcPr>
            <w:tcW w:w="1204"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774 718</w:t>
            </w:r>
          </w:p>
        </w:tc>
        <w:tc>
          <w:tcPr>
            <w:tcW w:w="1301"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907 734</w:t>
            </w:r>
          </w:p>
        </w:tc>
        <w:tc>
          <w:tcPr>
            <w:tcW w:w="1147" w:type="dxa"/>
            <w:tcBorders>
              <w:top w:val="nil"/>
              <w:left w:val="nil"/>
              <w:bottom w:val="single" w:sz="4" w:space="0" w:color="auto"/>
              <w:right w:val="single" w:sz="4"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972 203</w:t>
            </w:r>
          </w:p>
        </w:tc>
        <w:tc>
          <w:tcPr>
            <w:tcW w:w="1339" w:type="dxa"/>
            <w:tcBorders>
              <w:top w:val="nil"/>
              <w:left w:val="nil"/>
              <w:bottom w:val="single" w:sz="4" w:space="0" w:color="auto"/>
              <w:right w:val="single" w:sz="8" w:space="0" w:color="auto"/>
            </w:tcBorders>
            <w:shd w:val="clear" w:color="auto" w:fill="D6E3BC" w:themeFill="accent3" w:themeFillTint="66"/>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1 239 948</w:t>
            </w:r>
          </w:p>
        </w:tc>
      </w:tr>
      <w:tr w:rsidR="00AB0E94" w:rsidRPr="00AB0E94" w:rsidTr="006056D6">
        <w:trPr>
          <w:trHeight w:val="782"/>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rPr>
                <w:rFonts w:ascii="Times New Roman" w:hAnsi="Times New Roman"/>
                <w:sz w:val="24"/>
                <w:szCs w:val="24"/>
                <w:lang w:eastAsia="zh-CN"/>
              </w:rPr>
            </w:pPr>
            <w:r w:rsidRPr="00AB0E94">
              <w:rPr>
                <w:rFonts w:ascii="Times New Roman" w:hAnsi="Times New Roman"/>
                <w:sz w:val="24"/>
                <w:szCs w:val="24"/>
                <w:lang w:eastAsia="zh-CN"/>
              </w:rPr>
              <w:t>Събиране и транспортиране на битови отпадъци  до депа и други съоръжения за третиране</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455 303</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434 625</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388 595</w:t>
            </w:r>
          </w:p>
        </w:tc>
        <w:tc>
          <w:tcPr>
            <w:tcW w:w="1147" w:type="dxa"/>
            <w:tcBorders>
              <w:top w:val="nil"/>
              <w:left w:val="nil"/>
              <w:bottom w:val="single" w:sz="4" w:space="0" w:color="auto"/>
              <w:right w:val="single" w:sz="4"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397 730</w:t>
            </w:r>
          </w:p>
        </w:tc>
        <w:tc>
          <w:tcPr>
            <w:tcW w:w="1339" w:type="dxa"/>
            <w:tcBorders>
              <w:top w:val="nil"/>
              <w:left w:val="nil"/>
              <w:bottom w:val="single" w:sz="4" w:space="0" w:color="auto"/>
              <w:right w:val="single" w:sz="8"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456 946</w:t>
            </w:r>
          </w:p>
        </w:tc>
      </w:tr>
      <w:tr w:rsidR="00AB0E94" w:rsidRPr="00AB0E94" w:rsidTr="006056D6">
        <w:trPr>
          <w:trHeight w:val="2293"/>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 60 и 64 от Закона за управление на отпадъците</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110 401</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137 208</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178 240</w:t>
            </w:r>
          </w:p>
        </w:tc>
        <w:tc>
          <w:tcPr>
            <w:tcW w:w="1147" w:type="dxa"/>
            <w:tcBorders>
              <w:top w:val="nil"/>
              <w:left w:val="nil"/>
              <w:bottom w:val="single" w:sz="4" w:space="0" w:color="auto"/>
              <w:right w:val="single" w:sz="4"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220 972</w:t>
            </w:r>
          </w:p>
        </w:tc>
        <w:tc>
          <w:tcPr>
            <w:tcW w:w="1339" w:type="dxa"/>
            <w:tcBorders>
              <w:top w:val="nil"/>
              <w:left w:val="nil"/>
              <w:bottom w:val="single" w:sz="4" w:space="0" w:color="auto"/>
              <w:right w:val="single" w:sz="8"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375 049</w:t>
            </w:r>
          </w:p>
        </w:tc>
      </w:tr>
      <w:tr w:rsidR="00AB0E94" w:rsidRPr="00AB0E94" w:rsidTr="006056D6">
        <w:trPr>
          <w:trHeight w:val="657"/>
        </w:trPr>
        <w:tc>
          <w:tcPr>
            <w:tcW w:w="4188" w:type="dxa"/>
            <w:tcBorders>
              <w:top w:val="nil"/>
              <w:left w:val="single" w:sz="8" w:space="0" w:color="auto"/>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rPr>
                <w:rFonts w:ascii="Times New Roman" w:hAnsi="Times New Roman"/>
                <w:sz w:val="24"/>
                <w:szCs w:val="24"/>
                <w:lang w:eastAsia="zh-CN"/>
              </w:rPr>
            </w:pPr>
            <w:r w:rsidRPr="00AB0E94">
              <w:rPr>
                <w:rFonts w:ascii="Times New Roman" w:hAnsi="Times New Roman"/>
                <w:sz w:val="24"/>
                <w:szCs w:val="24"/>
                <w:lang w:eastAsia="zh-CN"/>
              </w:rPr>
              <w:t>Поддържане чистотата на териториите за обществено ползване</w:t>
            </w:r>
          </w:p>
        </w:tc>
        <w:tc>
          <w:tcPr>
            <w:tcW w:w="1193"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280 210</w:t>
            </w:r>
          </w:p>
        </w:tc>
        <w:tc>
          <w:tcPr>
            <w:tcW w:w="1204"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202 885</w:t>
            </w:r>
          </w:p>
        </w:tc>
        <w:tc>
          <w:tcPr>
            <w:tcW w:w="1301" w:type="dxa"/>
            <w:tcBorders>
              <w:top w:val="nil"/>
              <w:left w:val="nil"/>
              <w:bottom w:val="single" w:sz="4" w:space="0" w:color="auto"/>
              <w:right w:val="single" w:sz="4"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340 899</w:t>
            </w:r>
          </w:p>
        </w:tc>
        <w:tc>
          <w:tcPr>
            <w:tcW w:w="1147" w:type="dxa"/>
            <w:tcBorders>
              <w:top w:val="nil"/>
              <w:left w:val="nil"/>
              <w:bottom w:val="single" w:sz="4" w:space="0" w:color="auto"/>
              <w:right w:val="single" w:sz="4"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353 501</w:t>
            </w:r>
          </w:p>
        </w:tc>
        <w:tc>
          <w:tcPr>
            <w:tcW w:w="1339" w:type="dxa"/>
            <w:tcBorders>
              <w:top w:val="nil"/>
              <w:left w:val="nil"/>
              <w:bottom w:val="single" w:sz="4" w:space="0" w:color="auto"/>
              <w:right w:val="single" w:sz="8" w:space="0" w:color="auto"/>
            </w:tcBorders>
            <w:shd w:val="clear" w:color="000000" w:fill="FFFFFF"/>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407 953</w:t>
            </w:r>
          </w:p>
        </w:tc>
      </w:tr>
      <w:tr w:rsidR="00AB0E94" w:rsidRPr="00AB0E94" w:rsidTr="006056D6">
        <w:trPr>
          <w:trHeight w:val="411"/>
        </w:trPr>
        <w:tc>
          <w:tcPr>
            <w:tcW w:w="4188"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Разходи за управление на отпадъците на 1 жител (лв./г.)</w:t>
            </w:r>
          </w:p>
        </w:tc>
        <w:tc>
          <w:tcPr>
            <w:tcW w:w="1193"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41</w:t>
            </w:r>
          </w:p>
        </w:tc>
        <w:tc>
          <w:tcPr>
            <w:tcW w:w="1204"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35</w:t>
            </w:r>
          </w:p>
        </w:tc>
        <w:tc>
          <w:tcPr>
            <w:tcW w:w="1301"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42</w:t>
            </w:r>
          </w:p>
        </w:tc>
        <w:tc>
          <w:tcPr>
            <w:tcW w:w="1147" w:type="dxa"/>
            <w:tcBorders>
              <w:top w:val="nil"/>
              <w:left w:val="nil"/>
              <w:bottom w:val="single" w:sz="4"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46</w:t>
            </w:r>
          </w:p>
        </w:tc>
        <w:tc>
          <w:tcPr>
            <w:tcW w:w="1339" w:type="dxa"/>
            <w:tcBorders>
              <w:top w:val="nil"/>
              <w:left w:val="nil"/>
              <w:bottom w:val="single" w:sz="4"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sz w:val="24"/>
                <w:szCs w:val="24"/>
                <w:lang w:eastAsia="zh-CN"/>
              </w:rPr>
            </w:pPr>
            <w:r w:rsidRPr="00AB0E94">
              <w:rPr>
                <w:rFonts w:ascii="Times New Roman" w:hAnsi="Times New Roman"/>
                <w:sz w:val="24"/>
                <w:szCs w:val="24"/>
                <w:lang w:eastAsia="zh-CN"/>
              </w:rPr>
              <w:t>60</w:t>
            </w:r>
          </w:p>
        </w:tc>
      </w:tr>
      <w:tr w:rsidR="00AB0E94" w:rsidRPr="00AB0E94" w:rsidTr="006056D6">
        <w:trPr>
          <w:trHeight w:val="703"/>
        </w:trPr>
        <w:tc>
          <w:tcPr>
            <w:tcW w:w="4188" w:type="dxa"/>
            <w:tcBorders>
              <w:top w:val="nil"/>
              <w:left w:val="single" w:sz="8" w:space="0" w:color="auto"/>
              <w:bottom w:val="single" w:sz="8"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Разходи за управление на отпадъците на 1 тон генерирани отпадъци (лв./т.)</w:t>
            </w:r>
          </w:p>
        </w:tc>
        <w:tc>
          <w:tcPr>
            <w:tcW w:w="1193" w:type="dxa"/>
            <w:tcBorders>
              <w:top w:val="nil"/>
              <w:left w:val="nil"/>
              <w:bottom w:val="single" w:sz="8"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297,55</w:t>
            </w:r>
          </w:p>
        </w:tc>
        <w:tc>
          <w:tcPr>
            <w:tcW w:w="1204" w:type="dxa"/>
            <w:tcBorders>
              <w:top w:val="nil"/>
              <w:left w:val="nil"/>
              <w:bottom w:val="single" w:sz="8"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220,90</w:t>
            </w:r>
          </w:p>
        </w:tc>
        <w:tc>
          <w:tcPr>
            <w:tcW w:w="1301" w:type="dxa"/>
            <w:tcBorders>
              <w:top w:val="nil"/>
              <w:left w:val="nil"/>
              <w:bottom w:val="single" w:sz="8"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217,90</w:t>
            </w:r>
          </w:p>
        </w:tc>
        <w:tc>
          <w:tcPr>
            <w:tcW w:w="1147" w:type="dxa"/>
            <w:tcBorders>
              <w:top w:val="nil"/>
              <w:left w:val="nil"/>
              <w:bottom w:val="single" w:sz="8" w:space="0" w:color="auto"/>
              <w:right w:val="single" w:sz="4"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242,09</w:t>
            </w:r>
          </w:p>
        </w:tc>
        <w:tc>
          <w:tcPr>
            <w:tcW w:w="1339" w:type="dxa"/>
            <w:tcBorders>
              <w:top w:val="nil"/>
              <w:left w:val="nil"/>
              <w:bottom w:val="single" w:sz="8" w:space="0" w:color="auto"/>
              <w:right w:val="single" w:sz="8" w:space="0" w:color="auto"/>
            </w:tcBorders>
            <w:shd w:val="clear" w:color="auto" w:fill="EAF1DD" w:themeFill="accent3" w:themeFillTint="33"/>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241,41</w:t>
            </w:r>
          </w:p>
        </w:tc>
      </w:tr>
    </w:tbl>
    <w:p w:rsidR="00AB0E94" w:rsidRPr="00AB0E94" w:rsidRDefault="00AB0E94" w:rsidP="006056D6">
      <w:pPr>
        <w:spacing w:before="120" w:after="120" w:line="240" w:lineRule="auto"/>
        <w:jc w:val="both"/>
        <w:rPr>
          <w:rFonts w:ascii="Times New Roman" w:hAnsi="Times New Roman"/>
          <w:iCs/>
          <w:sz w:val="24"/>
          <w:szCs w:val="24"/>
        </w:rPr>
      </w:pPr>
      <w:r w:rsidRPr="00AB0E94">
        <w:rPr>
          <w:rFonts w:ascii="Times New Roman" w:hAnsi="Times New Roman"/>
          <w:iCs/>
          <w:sz w:val="24"/>
          <w:szCs w:val="24"/>
        </w:rPr>
        <w:t xml:space="preserve">Анализът на данните показва, че </w:t>
      </w:r>
      <w:r w:rsidRPr="00AB0E94">
        <w:rPr>
          <w:rFonts w:ascii="Times New Roman" w:hAnsi="Times New Roman"/>
          <w:iCs/>
          <w:sz w:val="24"/>
          <w:szCs w:val="24"/>
          <w:lang w:bidi="bg-BG"/>
        </w:rPr>
        <w:t>приходите от такса „битови отпадъци“ на 1 тон отпадъци за периода 2016-2018г. за Община Бяла Слатина са по-високи, в сравнение с други общини от същата група - средни общини в България (10-50 хил.жители). Приходите от такса „битови отпадъци“ на 1 жител за Община Бяла Слатина обаче, са по-ниски в сравнение с общините от посочената група. За периода 2016 – 2020г. разходи за управление на отпадъците на 1 жител на Община Бяла Слатина варират в диапазона 41-60 лв.</w:t>
      </w:r>
      <w:r>
        <w:rPr>
          <w:rFonts w:ascii="Times New Roman" w:hAnsi="Times New Roman"/>
          <w:iCs/>
          <w:sz w:val="24"/>
          <w:szCs w:val="24"/>
          <w:lang w:bidi="bg-BG"/>
        </w:rPr>
        <w:t xml:space="preserve"> </w:t>
      </w:r>
    </w:p>
    <w:p w:rsidR="00AB0E94" w:rsidRDefault="00AB0E94" w:rsidP="00AD125B">
      <w:pPr>
        <w:spacing w:after="120" w:line="240" w:lineRule="auto"/>
        <w:jc w:val="both"/>
        <w:rPr>
          <w:rFonts w:ascii="Times New Roman" w:hAnsi="Times New Roman"/>
          <w:iCs/>
          <w:sz w:val="24"/>
          <w:szCs w:val="24"/>
          <w:lang w:bidi="bg-BG"/>
        </w:rPr>
      </w:pPr>
      <w:r w:rsidRPr="002D6F22">
        <w:rPr>
          <w:rFonts w:ascii="Times New Roman" w:hAnsi="Times New Roman"/>
          <w:iCs/>
          <w:sz w:val="24"/>
          <w:szCs w:val="24"/>
          <w:lang w:bidi="bg-BG"/>
        </w:rPr>
        <w:t>Структура на постъпленията от такса битови отпадъци, платена от населението и бизнеса е представена</w:t>
      </w:r>
      <w:r w:rsidRPr="00AB0E94">
        <w:rPr>
          <w:rFonts w:ascii="Times New Roman" w:hAnsi="Times New Roman"/>
          <w:iCs/>
          <w:sz w:val="24"/>
          <w:szCs w:val="24"/>
          <w:lang w:bidi="bg-BG"/>
        </w:rPr>
        <w:t xml:space="preserve"> в Таблица №</w:t>
      </w:r>
      <w:r w:rsidR="002D6F22">
        <w:rPr>
          <w:rFonts w:ascii="Times New Roman" w:hAnsi="Times New Roman"/>
          <w:iCs/>
          <w:sz w:val="24"/>
          <w:szCs w:val="24"/>
          <w:lang w:val="en-US" w:bidi="bg-BG"/>
        </w:rPr>
        <w:t xml:space="preserve"> </w:t>
      </w:r>
      <w:r>
        <w:rPr>
          <w:rFonts w:ascii="Times New Roman" w:hAnsi="Times New Roman"/>
          <w:iCs/>
          <w:sz w:val="24"/>
          <w:szCs w:val="24"/>
          <w:lang w:bidi="bg-BG"/>
        </w:rPr>
        <w:t>10</w:t>
      </w:r>
      <w:r w:rsidRPr="00AB0E94">
        <w:rPr>
          <w:rFonts w:ascii="Times New Roman" w:hAnsi="Times New Roman"/>
          <w:iCs/>
          <w:sz w:val="24"/>
          <w:szCs w:val="24"/>
          <w:lang w:bidi="bg-BG"/>
        </w:rPr>
        <w:t xml:space="preserve">. </w:t>
      </w:r>
    </w:p>
    <w:p w:rsidR="00AB0E94" w:rsidRPr="00AB0E94" w:rsidRDefault="00AB0E94" w:rsidP="00AD125B">
      <w:pPr>
        <w:spacing w:after="120" w:line="240" w:lineRule="auto"/>
        <w:jc w:val="both"/>
        <w:rPr>
          <w:rFonts w:ascii="Times New Roman" w:hAnsi="Times New Roman"/>
          <w:i/>
          <w:iCs/>
          <w:sz w:val="24"/>
          <w:szCs w:val="24"/>
          <w:lang w:bidi="bg-BG"/>
        </w:rPr>
      </w:pPr>
      <w:r w:rsidRPr="00AB0E94">
        <w:rPr>
          <w:rFonts w:ascii="Times New Roman" w:hAnsi="Times New Roman"/>
          <w:b/>
          <w:iCs/>
          <w:sz w:val="24"/>
          <w:szCs w:val="24"/>
          <w:lang w:bidi="bg-BG"/>
        </w:rPr>
        <w:t>Таблица №</w:t>
      </w:r>
      <w:r w:rsidR="002D6F22">
        <w:rPr>
          <w:rFonts w:ascii="Times New Roman" w:hAnsi="Times New Roman"/>
          <w:b/>
          <w:iCs/>
          <w:sz w:val="24"/>
          <w:szCs w:val="24"/>
          <w:lang w:val="en-US" w:bidi="bg-BG"/>
        </w:rPr>
        <w:t xml:space="preserve"> </w:t>
      </w:r>
      <w:r w:rsidRPr="00AB0E94">
        <w:rPr>
          <w:rFonts w:ascii="Times New Roman" w:hAnsi="Times New Roman"/>
          <w:b/>
          <w:iCs/>
          <w:sz w:val="24"/>
          <w:szCs w:val="24"/>
          <w:lang w:val="en-US"/>
        </w:rPr>
        <w:fldChar w:fldCharType="begin"/>
      </w:r>
      <w:r w:rsidRPr="00AB0E94">
        <w:rPr>
          <w:rFonts w:ascii="Times New Roman" w:hAnsi="Times New Roman"/>
          <w:b/>
          <w:iCs/>
          <w:sz w:val="24"/>
          <w:szCs w:val="24"/>
          <w:lang w:bidi="bg-BG"/>
        </w:rPr>
        <w:instrText xml:space="preserve"> </w:instrText>
      </w:r>
      <w:r w:rsidRPr="00AB0E94">
        <w:rPr>
          <w:rFonts w:ascii="Times New Roman" w:hAnsi="Times New Roman"/>
          <w:b/>
          <w:iCs/>
          <w:sz w:val="24"/>
          <w:szCs w:val="24"/>
          <w:lang w:val="en-US"/>
        </w:rPr>
        <w:instrText>SEQ</w:instrText>
      </w:r>
      <w:r w:rsidRPr="00AB0E94">
        <w:rPr>
          <w:rFonts w:ascii="Times New Roman" w:hAnsi="Times New Roman"/>
          <w:b/>
          <w:iCs/>
          <w:sz w:val="24"/>
          <w:szCs w:val="24"/>
          <w:lang w:bidi="bg-BG"/>
        </w:rPr>
        <w:instrText xml:space="preserve"> таблица \* </w:instrText>
      </w:r>
      <w:r w:rsidRPr="00AB0E94">
        <w:rPr>
          <w:rFonts w:ascii="Times New Roman" w:hAnsi="Times New Roman"/>
          <w:b/>
          <w:iCs/>
          <w:sz w:val="24"/>
          <w:szCs w:val="24"/>
          <w:lang w:val="en-US"/>
        </w:rPr>
        <w:instrText>ARABIC</w:instrText>
      </w:r>
      <w:r w:rsidRPr="00AB0E94">
        <w:rPr>
          <w:rFonts w:ascii="Times New Roman" w:hAnsi="Times New Roman"/>
          <w:b/>
          <w:iCs/>
          <w:sz w:val="24"/>
          <w:szCs w:val="24"/>
          <w:lang w:bidi="bg-BG"/>
        </w:rPr>
        <w:instrText xml:space="preserve"> </w:instrText>
      </w:r>
      <w:r w:rsidRPr="00AB0E94">
        <w:rPr>
          <w:rFonts w:ascii="Times New Roman" w:hAnsi="Times New Roman"/>
          <w:b/>
          <w:iCs/>
          <w:sz w:val="24"/>
          <w:szCs w:val="24"/>
          <w:lang w:val="en-US"/>
        </w:rPr>
        <w:fldChar w:fldCharType="separate"/>
      </w:r>
      <w:r w:rsidR="00D302E9">
        <w:rPr>
          <w:rFonts w:ascii="Times New Roman" w:hAnsi="Times New Roman"/>
          <w:b/>
          <w:iCs/>
          <w:noProof/>
          <w:sz w:val="24"/>
          <w:szCs w:val="24"/>
          <w:lang w:val="en-US"/>
        </w:rPr>
        <w:t>9</w:t>
      </w:r>
      <w:r w:rsidRPr="00AB0E94">
        <w:rPr>
          <w:rFonts w:ascii="Times New Roman" w:hAnsi="Times New Roman"/>
          <w:iCs/>
          <w:sz w:val="24"/>
          <w:szCs w:val="24"/>
        </w:rPr>
        <w:fldChar w:fldCharType="end"/>
      </w:r>
      <w:r w:rsidRPr="00AB0E94">
        <w:rPr>
          <w:rFonts w:ascii="Times New Roman" w:hAnsi="Times New Roman"/>
          <w:i/>
          <w:iCs/>
          <w:sz w:val="24"/>
          <w:szCs w:val="24"/>
          <w:lang w:bidi="bg-BG"/>
        </w:rPr>
        <w:t xml:space="preserve"> Структура на постъпленията от такса битови отпадъци, платена от населението и бизнеса  </w:t>
      </w:r>
    </w:p>
    <w:tbl>
      <w:tblPr>
        <w:tblW w:w="10444" w:type="dxa"/>
        <w:tblInd w:w="55" w:type="dxa"/>
        <w:tblCellMar>
          <w:left w:w="70" w:type="dxa"/>
          <w:right w:w="70" w:type="dxa"/>
        </w:tblCellMar>
        <w:tblLook w:val="04A0" w:firstRow="1" w:lastRow="0" w:firstColumn="1" w:lastColumn="0" w:noHBand="0" w:noVBand="1"/>
      </w:tblPr>
      <w:tblGrid>
        <w:gridCol w:w="3904"/>
        <w:gridCol w:w="1480"/>
        <w:gridCol w:w="1220"/>
        <w:gridCol w:w="1320"/>
        <w:gridCol w:w="1160"/>
        <w:gridCol w:w="1360"/>
      </w:tblGrid>
      <w:tr w:rsidR="00AB0E94" w:rsidRPr="00AB0E94" w:rsidTr="002D6F22">
        <w:trPr>
          <w:trHeight w:val="330"/>
        </w:trPr>
        <w:tc>
          <w:tcPr>
            <w:tcW w:w="3904" w:type="dxa"/>
            <w:tcBorders>
              <w:top w:val="single" w:sz="8" w:space="0" w:color="auto"/>
              <w:left w:val="single" w:sz="8" w:space="0" w:color="auto"/>
              <w:bottom w:val="single" w:sz="8" w:space="0" w:color="auto"/>
              <w:right w:val="single" w:sz="8" w:space="0" w:color="auto"/>
            </w:tcBorders>
            <w:shd w:val="clear" w:color="000000" w:fill="EAF1DD"/>
            <w:noWrap/>
            <w:vAlign w:val="center"/>
            <w:hideMark/>
          </w:tcPr>
          <w:p w:rsidR="00AB0E94" w:rsidRPr="00AB0E94" w:rsidRDefault="00AB0E94" w:rsidP="00AD125B">
            <w:pPr>
              <w:spacing w:after="0" w:line="240" w:lineRule="auto"/>
              <w:rPr>
                <w:rFonts w:ascii="Times New Roman" w:hAnsi="Times New Roman"/>
                <w:color w:val="000000"/>
                <w:sz w:val="20"/>
                <w:szCs w:val="20"/>
                <w:lang w:eastAsia="zh-CN"/>
              </w:rPr>
            </w:pPr>
            <w:r w:rsidRPr="00AB0E94">
              <w:rPr>
                <w:rFonts w:ascii="Times New Roman" w:hAnsi="Times New Roman"/>
                <w:color w:val="000000"/>
                <w:sz w:val="20"/>
                <w:szCs w:val="20"/>
                <w:lang w:eastAsia="zh-CN"/>
              </w:rPr>
              <w:t> </w:t>
            </w:r>
          </w:p>
        </w:tc>
        <w:tc>
          <w:tcPr>
            <w:tcW w:w="1480" w:type="dxa"/>
            <w:tcBorders>
              <w:top w:val="single" w:sz="8" w:space="0" w:color="auto"/>
              <w:left w:val="nil"/>
              <w:bottom w:val="single" w:sz="8" w:space="0" w:color="auto"/>
              <w:right w:val="single" w:sz="8" w:space="0" w:color="auto"/>
            </w:tcBorders>
            <w:shd w:val="clear" w:color="000000" w:fill="EAF1DD"/>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2016</w:t>
            </w:r>
          </w:p>
        </w:tc>
        <w:tc>
          <w:tcPr>
            <w:tcW w:w="1220" w:type="dxa"/>
            <w:tcBorders>
              <w:top w:val="single" w:sz="8" w:space="0" w:color="auto"/>
              <w:left w:val="nil"/>
              <w:bottom w:val="single" w:sz="8" w:space="0" w:color="auto"/>
              <w:right w:val="single" w:sz="8" w:space="0" w:color="auto"/>
            </w:tcBorders>
            <w:shd w:val="clear" w:color="000000" w:fill="EAF1DD"/>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2017</w:t>
            </w:r>
          </w:p>
        </w:tc>
        <w:tc>
          <w:tcPr>
            <w:tcW w:w="1320" w:type="dxa"/>
            <w:tcBorders>
              <w:top w:val="single" w:sz="8" w:space="0" w:color="auto"/>
              <w:left w:val="nil"/>
              <w:bottom w:val="single" w:sz="8" w:space="0" w:color="auto"/>
              <w:right w:val="single" w:sz="8" w:space="0" w:color="auto"/>
            </w:tcBorders>
            <w:shd w:val="clear" w:color="000000" w:fill="EAF1DD"/>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2018</w:t>
            </w:r>
          </w:p>
        </w:tc>
        <w:tc>
          <w:tcPr>
            <w:tcW w:w="1160" w:type="dxa"/>
            <w:tcBorders>
              <w:top w:val="single" w:sz="8" w:space="0" w:color="auto"/>
              <w:left w:val="nil"/>
              <w:bottom w:val="single" w:sz="8" w:space="0" w:color="auto"/>
              <w:right w:val="single" w:sz="8" w:space="0" w:color="auto"/>
            </w:tcBorders>
            <w:shd w:val="clear" w:color="000000" w:fill="EAF1DD"/>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2019</w:t>
            </w:r>
          </w:p>
        </w:tc>
        <w:tc>
          <w:tcPr>
            <w:tcW w:w="1360" w:type="dxa"/>
            <w:tcBorders>
              <w:top w:val="single" w:sz="8" w:space="0" w:color="auto"/>
              <w:left w:val="nil"/>
              <w:bottom w:val="single" w:sz="8" w:space="0" w:color="auto"/>
              <w:right w:val="single" w:sz="8" w:space="0" w:color="auto"/>
            </w:tcBorders>
            <w:shd w:val="clear" w:color="000000" w:fill="EAF1DD"/>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2020</w:t>
            </w:r>
          </w:p>
        </w:tc>
      </w:tr>
      <w:tr w:rsidR="00AB0E94" w:rsidRPr="00AB0E94" w:rsidTr="002D6F22">
        <w:trPr>
          <w:trHeight w:val="330"/>
        </w:trPr>
        <w:tc>
          <w:tcPr>
            <w:tcW w:w="10444"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Дял на приходите от такса битови отпадъци, платени от домакинствата</w:t>
            </w:r>
          </w:p>
        </w:tc>
      </w:tr>
      <w:tr w:rsidR="00AB0E94" w:rsidRPr="00AB0E94" w:rsidTr="002D6F22">
        <w:trPr>
          <w:trHeight w:val="330"/>
        </w:trPr>
        <w:tc>
          <w:tcPr>
            <w:tcW w:w="3904" w:type="dxa"/>
            <w:tcBorders>
              <w:top w:val="nil"/>
              <w:left w:val="single" w:sz="8" w:space="0" w:color="auto"/>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54,07%</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61,66%</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61,12%</w:t>
            </w:r>
          </w:p>
        </w:tc>
        <w:tc>
          <w:tcPr>
            <w:tcW w:w="116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62,06%</w:t>
            </w:r>
          </w:p>
        </w:tc>
        <w:tc>
          <w:tcPr>
            <w:tcW w:w="136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58,54%</w:t>
            </w:r>
          </w:p>
        </w:tc>
      </w:tr>
      <w:tr w:rsidR="00AB0E94" w:rsidRPr="00AB0E94" w:rsidTr="002D6F22">
        <w:trPr>
          <w:trHeight w:val="497"/>
        </w:trPr>
        <w:tc>
          <w:tcPr>
            <w:tcW w:w="3904" w:type="dxa"/>
            <w:tcBorders>
              <w:top w:val="nil"/>
              <w:left w:val="single" w:sz="8" w:space="0" w:color="auto"/>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Средни общини (10-50 хил. жители)</w:t>
            </w:r>
            <w:r w:rsidRPr="00AB0E94">
              <w:rPr>
                <w:rFonts w:ascii="Times New Roman" w:hAnsi="Times New Roman"/>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39.3%</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39.2%</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39.5%</w:t>
            </w:r>
          </w:p>
        </w:tc>
        <w:tc>
          <w:tcPr>
            <w:tcW w:w="11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2D6F22">
        <w:trPr>
          <w:trHeight w:val="390"/>
        </w:trPr>
        <w:tc>
          <w:tcPr>
            <w:tcW w:w="3904" w:type="dxa"/>
            <w:tcBorders>
              <w:top w:val="nil"/>
              <w:left w:val="single" w:sz="8" w:space="0" w:color="auto"/>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СРЕДНО – България</w:t>
            </w:r>
            <w:r w:rsidRPr="00AB0E94">
              <w:rPr>
                <w:rFonts w:ascii="Times New Roman" w:hAnsi="Times New Roman"/>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32.2%</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33.3%</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30.8%</w:t>
            </w:r>
          </w:p>
        </w:tc>
        <w:tc>
          <w:tcPr>
            <w:tcW w:w="11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2D6F22">
        <w:trPr>
          <w:trHeight w:val="330"/>
        </w:trPr>
        <w:tc>
          <w:tcPr>
            <w:tcW w:w="10444" w:type="dxa"/>
            <w:gridSpan w:val="6"/>
            <w:tcBorders>
              <w:top w:val="single" w:sz="8" w:space="0" w:color="auto"/>
              <w:left w:val="single" w:sz="8" w:space="0" w:color="auto"/>
              <w:bottom w:val="single" w:sz="8" w:space="0" w:color="auto"/>
              <w:right w:val="single" w:sz="8" w:space="0" w:color="000000"/>
            </w:tcBorders>
            <w:shd w:val="clear" w:color="000000" w:fill="EAF1DD"/>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Дял на приходите от такса битови отпадъци, платени от бизнеса</w:t>
            </w:r>
          </w:p>
        </w:tc>
      </w:tr>
      <w:tr w:rsidR="00AB0E94" w:rsidRPr="00AB0E94" w:rsidTr="002D6F22">
        <w:trPr>
          <w:trHeight w:val="330"/>
        </w:trPr>
        <w:tc>
          <w:tcPr>
            <w:tcW w:w="3904" w:type="dxa"/>
            <w:tcBorders>
              <w:top w:val="nil"/>
              <w:left w:val="single" w:sz="8" w:space="0" w:color="auto"/>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Община Бяла Слатина</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45,93%</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38,34%</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38,88%</w:t>
            </w:r>
          </w:p>
        </w:tc>
        <w:tc>
          <w:tcPr>
            <w:tcW w:w="116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37,94%</w:t>
            </w:r>
          </w:p>
        </w:tc>
        <w:tc>
          <w:tcPr>
            <w:tcW w:w="136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41,46%</w:t>
            </w:r>
          </w:p>
        </w:tc>
      </w:tr>
      <w:tr w:rsidR="00AB0E94" w:rsidRPr="00AB0E94" w:rsidTr="002D6F22">
        <w:trPr>
          <w:trHeight w:val="556"/>
        </w:trPr>
        <w:tc>
          <w:tcPr>
            <w:tcW w:w="3904" w:type="dxa"/>
            <w:tcBorders>
              <w:top w:val="nil"/>
              <w:left w:val="single" w:sz="8" w:space="0" w:color="auto"/>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rPr>
                <w:rFonts w:ascii="Times New Roman" w:hAnsi="Times New Roman"/>
                <w:color w:val="000000"/>
                <w:sz w:val="24"/>
                <w:szCs w:val="24"/>
                <w:lang w:eastAsia="zh-CN"/>
              </w:rPr>
            </w:pPr>
            <w:r w:rsidRPr="00AB0E94">
              <w:rPr>
                <w:rFonts w:ascii="Times New Roman" w:hAnsi="Times New Roman"/>
                <w:color w:val="000000"/>
                <w:sz w:val="24"/>
                <w:szCs w:val="24"/>
                <w:lang w:eastAsia="zh-CN"/>
              </w:rPr>
              <w:t>Средни общини (10-50 хил. жители)</w:t>
            </w:r>
            <w:r w:rsidRPr="00AB0E94">
              <w:rPr>
                <w:rFonts w:ascii="Times New Roman" w:hAnsi="Times New Roman"/>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60.7%</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60.8%</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60.5%</w:t>
            </w:r>
          </w:p>
        </w:tc>
        <w:tc>
          <w:tcPr>
            <w:tcW w:w="11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r w:rsidR="00AB0E94" w:rsidRPr="00AB0E94" w:rsidTr="002D6F22">
        <w:trPr>
          <w:trHeight w:val="390"/>
        </w:trPr>
        <w:tc>
          <w:tcPr>
            <w:tcW w:w="3904" w:type="dxa"/>
            <w:tcBorders>
              <w:top w:val="nil"/>
              <w:left w:val="single" w:sz="8" w:space="0" w:color="auto"/>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СРЕДНО – България</w:t>
            </w:r>
            <w:r w:rsidRPr="00AB0E94">
              <w:rPr>
                <w:rFonts w:ascii="Times New Roman" w:hAnsi="Times New Roman"/>
                <w:b/>
                <w:bCs/>
                <w:color w:val="000000"/>
                <w:sz w:val="24"/>
                <w:szCs w:val="24"/>
                <w:vertAlign w:val="superscript"/>
                <w:lang w:eastAsia="zh-CN"/>
              </w:rPr>
              <w:t>1</w:t>
            </w:r>
          </w:p>
        </w:tc>
        <w:tc>
          <w:tcPr>
            <w:tcW w:w="148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67.8%</w:t>
            </w:r>
          </w:p>
        </w:tc>
        <w:tc>
          <w:tcPr>
            <w:tcW w:w="12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66.7%</w:t>
            </w:r>
          </w:p>
        </w:tc>
        <w:tc>
          <w:tcPr>
            <w:tcW w:w="1320" w:type="dxa"/>
            <w:tcBorders>
              <w:top w:val="nil"/>
              <w:left w:val="nil"/>
              <w:bottom w:val="single" w:sz="8" w:space="0" w:color="auto"/>
              <w:right w:val="single" w:sz="8" w:space="0" w:color="auto"/>
            </w:tcBorders>
            <w:shd w:val="clear" w:color="auto" w:fill="auto"/>
            <w:noWrap/>
            <w:vAlign w:val="center"/>
            <w:hideMark/>
          </w:tcPr>
          <w:p w:rsidR="00AB0E94" w:rsidRPr="00AB0E94" w:rsidRDefault="00AB0E94" w:rsidP="00AD125B">
            <w:pPr>
              <w:spacing w:after="0" w:line="240" w:lineRule="auto"/>
              <w:jc w:val="center"/>
              <w:rPr>
                <w:rFonts w:ascii="Times New Roman" w:hAnsi="Times New Roman"/>
                <w:b/>
                <w:bCs/>
                <w:color w:val="000000"/>
                <w:sz w:val="24"/>
                <w:szCs w:val="24"/>
                <w:lang w:eastAsia="zh-CN"/>
              </w:rPr>
            </w:pPr>
            <w:r w:rsidRPr="00AB0E94">
              <w:rPr>
                <w:rFonts w:ascii="Times New Roman" w:hAnsi="Times New Roman"/>
                <w:b/>
                <w:bCs/>
                <w:color w:val="000000"/>
                <w:sz w:val="24"/>
                <w:szCs w:val="24"/>
                <w:lang w:eastAsia="zh-CN"/>
              </w:rPr>
              <w:t>69.2%</w:t>
            </w:r>
          </w:p>
        </w:tc>
        <w:tc>
          <w:tcPr>
            <w:tcW w:w="11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c>
          <w:tcPr>
            <w:tcW w:w="1360" w:type="dxa"/>
            <w:tcBorders>
              <w:top w:val="nil"/>
              <w:left w:val="nil"/>
              <w:bottom w:val="single" w:sz="8" w:space="0" w:color="auto"/>
              <w:right w:val="single" w:sz="8" w:space="0" w:color="auto"/>
            </w:tcBorders>
            <w:shd w:val="clear" w:color="auto" w:fill="auto"/>
            <w:vAlign w:val="center"/>
            <w:hideMark/>
          </w:tcPr>
          <w:p w:rsidR="00AB0E94" w:rsidRPr="00AB0E94" w:rsidRDefault="00AB0E94" w:rsidP="00AD125B">
            <w:pPr>
              <w:spacing w:after="0" w:line="240" w:lineRule="auto"/>
              <w:jc w:val="center"/>
              <w:rPr>
                <w:rFonts w:ascii="Times New Roman" w:hAnsi="Times New Roman"/>
                <w:color w:val="000000"/>
                <w:sz w:val="24"/>
                <w:szCs w:val="24"/>
                <w:lang w:eastAsia="zh-CN"/>
              </w:rPr>
            </w:pPr>
            <w:r w:rsidRPr="00AB0E94">
              <w:rPr>
                <w:rFonts w:ascii="Times New Roman" w:hAnsi="Times New Roman"/>
                <w:color w:val="000000"/>
                <w:sz w:val="24"/>
                <w:szCs w:val="24"/>
                <w:lang w:eastAsia="zh-CN"/>
              </w:rPr>
              <w:t>N/A</w:t>
            </w:r>
          </w:p>
        </w:tc>
      </w:tr>
    </w:tbl>
    <w:p w:rsidR="00AB0E94" w:rsidRDefault="00C81610" w:rsidP="002D6F22">
      <w:pPr>
        <w:spacing w:before="120" w:after="120" w:line="240" w:lineRule="auto"/>
        <w:jc w:val="both"/>
        <w:rPr>
          <w:rFonts w:ascii="Times New Roman" w:hAnsi="Times New Roman"/>
          <w:iCs/>
          <w:sz w:val="24"/>
          <w:szCs w:val="24"/>
        </w:rPr>
      </w:pPr>
      <w:r w:rsidRPr="00C81610">
        <w:rPr>
          <w:rFonts w:ascii="Times New Roman" w:hAnsi="Times New Roman"/>
          <w:iCs/>
          <w:sz w:val="24"/>
          <w:szCs w:val="24"/>
          <w:lang w:bidi="bg-BG"/>
        </w:rPr>
        <w:t>За дълъг период от време в страната се наблюдава т.нар. кръстосано финансиране по отношение на разходите за управление на битовите отпадъци в общините, т.е. по-голямата част от разходите се поемаха от страна на бизнеса. Данните в Таблица №</w:t>
      </w:r>
      <w:r w:rsidR="002D6F22">
        <w:rPr>
          <w:rFonts w:ascii="Times New Roman" w:hAnsi="Times New Roman"/>
          <w:iCs/>
          <w:sz w:val="24"/>
          <w:szCs w:val="24"/>
          <w:lang w:val="en-US" w:bidi="bg-BG"/>
        </w:rPr>
        <w:t xml:space="preserve"> </w:t>
      </w:r>
      <w:r w:rsidRPr="00C81610">
        <w:rPr>
          <w:rFonts w:ascii="Times New Roman" w:hAnsi="Times New Roman"/>
          <w:iCs/>
          <w:sz w:val="24"/>
          <w:szCs w:val="24"/>
          <w:lang w:bidi="bg-BG"/>
        </w:rPr>
        <w:t xml:space="preserve">10 показват, че тази тенденция не е валидна за Община Бяла Слатина и населението покрива напълно разходите, които се правят за предоставяните услуги попадащи в обхвата на такса „битови отпадъци“.  </w:t>
      </w:r>
    </w:p>
    <w:p w:rsidR="00BF24D7" w:rsidRDefault="000005EA"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Pr>
          <w:rFonts w:ascii="Times New Roman" w:eastAsia="Calibri" w:hAnsi="Times New Roman"/>
          <w:sz w:val="24"/>
          <w:szCs w:val="24"/>
          <w:lang w:eastAsia="en-US"/>
        </w:rPr>
        <w:t>От анализиран</w:t>
      </w:r>
      <w:r w:rsidR="007C2A8D">
        <w:rPr>
          <w:rFonts w:ascii="Times New Roman" w:eastAsia="Calibri" w:hAnsi="Times New Roman"/>
          <w:sz w:val="24"/>
          <w:szCs w:val="24"/>
          <w:lang w:eastAsia="en-US"/>
        </w:rPr>
        <w:t>а</w:t>
      </w:r>
      <w:r>
        <w:rPr>
          <w:rFonts w:ascii="Times New Roman" w:eastAsia="Calibri" w:hAnsi="Times New Roman"/>
          <w:sz w:val="24"/>
          <w:szCs w:val="24"/>
          <w:lang w:eastAsia="en-US"/>
        </w:rPr>
        <w:t>та информация се констатира, че</w:t>
      </w:r>
      <w:r w:rsidR="00BF24D7">
        <w:rPr>
          <w:rFonts w:ascii="Times New Roman" w:eastAsia="Calibri" w:hAnsi="Times New Roman"/>
          <w:sz w:val="24"/>
          <w:szCs w:val="24"/>
          <w:lang w:eastAsia="en-US"/>
        </w:rPr>
        <w:t>:</w:t>
      </w:r>
    </w:p>
    <w:p w:rsidR="00BC551C" w:rsidRDefault="00BF24D7" w:rsidP="002D6F22">
      <w:pPr>
        <w:numPr>
          <w:ilvl w:val="0"/>
          <w:numId w:val="3"/>
        </w:numPr>
        <w:spacing w:after="0" w:line="240" w:lineRule="auto"/>
        <w:ind w:left="425" w:hanging="357"/>
        <w:jc w:val="both"/>
        <w:rPr>
          <w:rFonts w:ascii="Times New Roman" w:eastAsia="Calibri" w:hAnsi="Times New Roman"/>
          <w:sz w:val="24"/>
          <w:szCs w:val="24"/>
          <w:lang w:eastAsia="en-US"/>
        </w:rPr>
      </w:pPr>
      <w:r w:rsidRPr="00E905BF">
        <w:rPr>
          <w:rFonts w:ascii="Times New Roman" w:eastAsia="Calibri" w:hAnsi="Times New Roman"/>
          <w:bCs/>
          <w:sz w:val="24"/>
          <w:szCs w:val="24"/>
          <w:lang w:eastAsia="en-US" w:bidi="bg-BG"/>
        </w:rPr>
        <w:t>О</w:t>
      </w:r>
      <w:r w:rsidR="000005EA" w:rsidRPr="00E905BF">
        <w:rPr>
          <w:rFonts w:ascii="Times New Roman" w:eastAsia="Calibri" w:hAnsi="Times New Roman"/>
          <w:bCs/>
          <w:sz w:val="24"/>
          <w:szCs w:val="24"/>
          <w:lang w:eastAsia="en-US" w:bidi="bg-BG"/>
        </w:rPr>
        <w:t>бщината</w:t>
      </w:r>
      <w:r w:rsidR="000005EA">
        <w:rPr>
          <w:rFonts w:ascii="Times New Roman" w:eastAsia="Calibri" w:hAnsi="Times New Roman"/>
          <w:sz w:val="24"/>
          <w:szCs w:val="24"/>
          <w:lang w:eastAsia="en-US"/>
        </w:rPr>
        <w:t xml:space="preserve"> редовно заплаща дължимите обезпечения по ч</w:t>
      </w:r>
      <w:r w:rsidR="000005EA" w:rsidRPr="000005EA">
        <w:rPr>
          <w:rFonts w:ascii="Times New Roman" w:eastAsia="Calibri" w:hAnsi="Times New Roman"/>
          <w:iCs/>
          <w:sz w:val="24"/>
          <w:szCs w:val="24"/>
          <w:lang w:eastAsia="en-US"/>
        </w:rPr>
        <w:t xml:space="preserve">л. 60 </w:t>
      </w:r>
      <w:r w:rsidR="000005EA">
        <w:rPr>
          <w:rFonts w:ascii="Times New Roman" w:eastAsia="Calibri" w:hAnsi="Times New Roman"/>
          <w:sz w:val="24"/>
          <w:szCs w:val="24"/>
          <w:lang w:eastAsia="en-US"/>
        </w:rPr>
        <w:t xml:space="preserve">и отчисления </w:t>
      </w:r>
      <w:r w:rsidR="000005EA">
        <w:rPr>
          <w:rFonts w:ascii="Times New Roman" w:eastAsia="Calibri" w:hAnsi="Times New Roman"/>
          <w:iCs/>
          <w:sz w:val="24"/>
          <w:szCs w:val="24"/>
          <w:lang w:eastAsia="en-US"/>
        </w:rPr>
        <w:t xml:space="preserve">по </w:t>
      </w:r>
      <w:r w:rsidR="000005EA" w:rsidRPr="000005EA">
        <w:rPr>
          <w:rFonts w:ascii="Times New Roman" w:eastAsia="Calibri" w:hAnsi="Times New Roman"/>
          <w:iCs/>
          <w:sz w:val="24"/>
          <w:szCs w:val="24"/>
          <w:lang w:eastAsia="en-US"/>
        </w:rPr>
        <w:t>чл.</w:t>
      </w:r>
      <w:r w:rsidR="002D6F22">
        <w:rPr>
          <w:rFonts w:ascii="Times New Roman" w:eastAsia="Calibri" w:hAnsi="Times New Roman"/>
          <w:iCs/>
          <w:sz w:val="24"/>
          <w:szCs w:val="24"/>
          <w:lang w:val="en-US" w:eastAsia="en-US"/>
        </w:rPr>
        <w:t xml:space="preserve"> </w:t>
      </w:r>
      <w:r w:rsidR="000005EA" w:rsidRPr="000005EA">
        <w:rPr>
          <w:rFonts w:ascii="Times New Roman" w:eastAsia="Calibri" w:hAnsi="Times New Roman"/>
          <w:iCs/>
          <w:sz w:val="24"/>
          <w:szCs w:val="24"/>
          <w:lang w:eastAsia="en-US"/>
        </w:rPr>
        <w:t>64 от ЗУО</w:t>
      </w:r>
      <w:r w:rsidR="000005EA">
        <w:rPr>
          <w:rFonts w:ascii="Times New Roman" w:eastAsia="Calibri" w:hAnsi="Times New Roman"/>
          <w:sz w:val="24"/>
          <w:szCs w:val="24"/>
          <w:lang w:eastAsia="en-US"/>
        </w:rPr>
        <w:t xml:space="preserve"> в съотвествие с реда, определен по </w:t>
      </w:r>
      <w:r w:rsidR="000005EA" w:rsidRPr="000005EA">
        <w:rPr>
          <w:rFonts w:ascii="Times New Roman" w:eastAsia="Calibri" w:hAnsi="Times New Roman"/>
          <w:i/>
          <w:sz w:val="24"/>
          <w:szCs w:val="24"/>
          <w:lang w:eastAsia="en-US"/>
        </w:rPr>
        <w:t>Наредба № 7 от 19.12.2013 г. за реда и начина за изчисляване и определяне размера на обезпеченията и отчисленията, изисквани при депониране на отпадъци (обн., ДВ, бр. 111 от 27.12.2013 г., посл. изм. и доп. ДВ. бр.</w:t>
      </w:r>
      <w:r w:rsidR="002D6F22">
        <w:rPr>
          <w:rFonts w:ascii="Times New Roman" w:eastAsia="Calibri" w:hAnsi="Times New Roman"/>
          <w:i/>
          <w:sz w:val="24"/>
          <w:szCs w:val="24"/>
          <w:lang w:val="en-US" w:eastAsia="en-US"/>
        </w:rPr>
        <w:t xml:space="preserve"> </w:t>
      </w:r>
      <w:r w:rsidR="000005EA" w:rsidRPr="000005EA">
        <w:rPr>
          <w:rFonts w:ascii="Times New Roman" w:eastAsia="Calibri" w:hAnsi="Times New Roman"/>
          <w:i/>
          <w:sz w:val="24"/>
          <w:szCs w:val="24"/>
          <w:lang w:eastAsia="en-US"/>
        </w:rPr>
        <w:t>26 от 22 Март 2020</w:t>
      </w:r>
      <w:r w:rsidR="002D6F22">
        <w:rPr>
          <w:rFonts w:ascii="Times New Roman" w:eastAsia="Calibri" w:hAnsi="Times New Roman"/>
          <w:i/>
          <w:sz w:val="24"/>
          <w:szCs w:val="24"/>
          <w:lang w:val="en-US" w:eastAsia="en-US"/>
        </w:rPr>
        <w:t xml:space="preserve"> </w:t>
      </w:r>
      <w:r w:rsidR="000005EA" w:rsidRPr="000005EA">
        <w:rPr>
          <w:rFonts w:ascii="Times New Roman" w:eastAsia="Calibri" w:hAnsi="Times New Roman"/>
          <w:i/>
          <w:sz w:val="24"/>
          <w:szCs w:val="24"/>
          <w:lang w:eastAsia="en-US"/>
        </w:rPr>
        <w:t>г.).</w:t>
      </w:r>
      <w:r w:rsidR="007C2A8D">
        <w:rPr>
          <w:rFonts w:ascii="Times New Roman" w:eastAsia="Calibri" w:hAnsi="Times New Roman"/>
          <w:sz w:val="24"/>
          <w:szCs w:val="24"/>
          <w:lang w:eastAsia="en-US"/>
        </w:rPr>
        <w:t xml:space="preserve"> </w:t>
      </w:r>
      <w:r>
        <w:rPr>
          <w:rFonts w:ascii="Times New Roman" w:eastAsia="Calibri" w:hAnsi="Times New Roman"/>
          <w:sz w:val="24"/>
          <w:szCs w:val="24"/>
          <w:lang w:eastAsia="en-US"/>
        </w:rPr>
        <w:t>Малка ч</w:t>
      </w:r>
      <w:r w:rsidR="007C2A8D">
        <w:rPr>
          <w:rFonts w:ascii="Times New Roman" w:eastAsia="Calibri" w:hAnsi="Times New Roman"/>
          <w:sz w:val="24"/>
          <w:szCs w:val="24"/>
          <w:lang w:eastAsia="en-US"/>
        </w:rPr>
        <w:t>аст от натрупаните средства от отчисления по чл.</w:t>
      </w:r>
      <w:r w:rsidR="002D6F22">
        <w:rPr>
          <w:rFonts w:ascii="Times New Roman" w:eastAsia="Calibri" w:hAnsi="Times New Roman"/>
          <w:sz w:val="24"/>
          <w:szCs w:val="24"/>
          <w:lang w:val="en-US" w:eastAsia="en-US"/>
        </w:rPr>
        <w:t xml:space="preserve"> </w:t>
      </w:r>
      <w:r w:rsidR="007C2A8D">
        <w:rPr>
          <w:rFonts w:ascii="Times New Roman" w:eastAsia="Calibri" w:hAnsi="Times New Roman"/>
          <w:sz w:val="24"/>
          <w:szCs w:val="24"/>
          <w:lang w:eastAsia="en-US"/>
        </w:rPr>
        <w:t>6</w:t>
      </w:r>
      <w:r w:rsidR="00BC551C">
        <w:rPr>
          <w:rFonts w:ascii="Times New Roman" w:eastAsia="Calibri" w:hAnsi="Times New Roman"/>
          <w:sz w:val="24"/>
          <w:szCs w:val="24"/>
          <w:lang w:eastAsia="en-US"/>
        </w:rPr>
        <w:t>4</w:t>
      </w:r>
      <w:r w:rsidR="007C2A8D">
        <w:rPr>
          <w:rFonts w:ascii="Times New Roman" w:eastAsia="Calibri" w:hAnsi="Times New Roman"/>
          <w:sz w:val="24"/>
          <w:szCs w:val="24"/>
          <w:lang w:eastAsia="en-US"/>
        </w:rPr>
        <w:t xml:space="preserve"> се използват реал</w:t>
      </w:r>
      <w:r>
        <w:rPr>
          <w:rFonts w:ascii="Times New Roman" w:eastAsia="Calibri" w:hAnsi="Times New Roman"/>
          <w:sz w:val="24"/>
          <w:szCs w:val="24"/>
          <w:lang w:eastAsia="en-US"/>
        </w:rPr>
        <w:t>и</w:t>
      </w:r>
      <w:r w:rsidR="007C2A8D">
        <w:rPr>
          <w:rFonts w:ascii="Times New Roman" w:eastAsia="Calibri" w:hAnsi="Times New Roman"/>
          <w:sz w:val="24"/>
          <w:szCs w:val="24"/>
          <w:lang w:eastAsia="en-US"/>
        </w:rPr>
        <w:t>зиране на различни проекти, свързани с подобряване на условията за съби</w:t>
      </w:r>
      <w:r>
        <w:rPr>
          <w:rFonts w:ascii="Times New Roman" w:eastAsia="Calibri" w:hAnsi="Times New Roman"/>
          <w:sz w:val="24"/>
          <w:szCs w:val="24"/>
          <w:lang w:eastAsia="en-US"/>
        </w:rPr>
        <w:t>ране и трет</w:t>
      </w:r>
      <w:r w:rsidR="00BC551C">
        <w:rPr>
          <w:rFonts w:ascii="Times New Roman" w:eastAsia="Calibri" w:hAnsi="Times New Roman"/>
          <w:sz w:val="24"/>
          <w:szCs w:val="24"/>
          <w:lang w:eastAsia="en-US"/>
        </w:rPr>
        <w:t xml:space="preserve">иране на отпадъците в общината и за </w:t>
      </w:r>
      <w:r w:rsidR="00BC551C" w:rsidRPr="00BC551C">
        <w:rPr>
          <w:rFonts w:ascii="Times New Roman" w:eastAsia="Calibri" w:hAnsi="Times New Roman"/>
          <w:sz w:val="24"/>
          <w:szCs w:val="24"/>
          <w:lang w:eastAsia="en-US"/>
        </w:rPr>
        <w:t>съфинансиране на изграждането на Клетка №</w:t>
      </w:r>
      <w:r w:rsidR="002D6F22">
        <w:rPr>
          <w:rFonts w:ascii="Times New Roman" w:eastAsia="Calibri" w:hAnsi="Times New Roman"/>
          <w:sz w:val="24"/>
          <w:szCs w:val="24"/>
          <w:lang w:val="en-US" w:eastAsia="en-US"/>
        </w:rPr>
        <w:t xml:space="preserve"> </w:t>
      </w:r>
      <w:r w:rsidR="00BC551C" w:rsidRPr="00BC551C">
        <w:rPr>
          <w:rFonts w:ascii="Times New Roman" w:eastAsia="Calibri" w:hAnsi="Times New Roman"/>
          <w:sz w:val="24"/>
          <w:szCs w:val="24"/>
          <w:lang w:eastAsia="en-US"/>
        </w:rPr>
        <w:t>2</w:t>
      </w:r>
      <w:r w:rsidR="00BC551C">
        <w:rPr>
          <w:rFonts w:ascii="Times New Roman" w:eastAsia="Calibri" w:hAnsi="Times New Roman"/>
          <w:sz w:val="24"/>
          <w:szCs w:val="24"/>
          <w:lang w:eastAsia="en-US"/>
        </w:rPr>
        <w:t>, РДНО</w:t>
      </w:r>
      <w:r w:rsidR="002D6F22">
        <w:rPr>
          <w:rFonts w:ascii="Times New Roman" w:eastAsia="Calibri" w:hAnsi="Times New Roman"/>
          <w:sz w:val="24"/>
          <w:szCs w:val="24"/>
          <w:lang w:val="en-US" w:eastAsia="en-US"/>
        </w:rPr>
        <w:t xml:space="preserve"> </w:t>
      </w:r>
      <w:r w:rsidR="00BC551C">
        <w:rPr>
          <w:rFonts w:ascii="Times New Roman" w:eastAsia="Calibri" w:hAnsi="Times New Roman"/>
          <w:sz w:val="24"/>
          <w:szCs w:val="24"/>
          <w:lang w:eastAsia="en-US"/>
        </w:rPr>
        <w:t>-</w:t>
      </w:r>
      <w:r w:rsidR="002D6F22">
        <w:rPr>
          <w:rFonts w:ascii="Times New Roman" w:eastAsia="Calibri" w:hAnsi="Times New Roman"/>
          <w:sz w:val="24"/>
          <w:szCs w:val="24"/>
          <w:lang w:val="en-US" w:eastAsia="en-US"/>
        </w:rPr>
        <w:t xml:space="preserve"> </w:t>
      </w:r>
      <w:r w:rsidR="00BC551C">
        <w:rPr>
          <w:rFonts w:ascii="Times New Roman" w:eastAsia="Calibri" w:hAnsi="Times New Roman"/>
          <w:sz w:val="24"/>
          <w:szCs w:val="24"/>
          <w:lang w:eastAsia="en-US"/>
        </w:rPr>
        <w:t xml:space="preserve">Оряхово – в размер на </w:t>
      </w:r>
      <w:r w:rsidR="00BC551C" w:rsidRPr="00BC551C">
        <w:rPr>
          <w:rFonts w:ascii="Times New Roman" w:eastAsia="Calibri" w:hAnsi="Times New Roman"/>
          <w:sz w:val="24"/>
          <w:szCs w:val="24"/>
          <w:lang w:eastAsia="en-US" w:bidi="bg-BG"/>
        </w:rPr>
        <w:t>61 750 лв.</w:t>
      </w:r>
      <w:r w:rsidR="00BC551C">
        <w:rPr>
          <w:rFonts w:ascii="Times New Roman" w:eastAsia="Calibri" w:hAnsi="Times New Roman"/>
          <w:sz w:val="24"/>
          <w:szCs w:val="24"/>
          <w:lang w:eastAsia="en-US" w:bidi="bg-BG"/>
        </w:rPr>
        <w:t xml:space="preserve"> (</w:t>
      </w:r>
      <w:r w:rsidR="00BC551C" w:rsidRPr="00BC551C">
        <w:rPr>
          <w:rFonts w:ascii="Times New Roman" w:eastAsia="Calibri" w:hAnsi="Times New Roman"/>
          <w:sz w:val="24"/>
          <w:szCs w:val="24"/>
          <w:lang w:eastAsia="en-US" w:bidi="bg-BG"/>
        </w:rPr>
        <w:t>12,35%</w:t>
      </w:r>
      <w:r w:rsidR="00BC551C">
        <w:rPr>
          <w:rFonts w:ascii="Times New Roman" w:eastAsia="Calibri" w:hAnsi="Times New Roman"/>
          <w:sz w:val="24"/>
          <w:szCs w:val="24"/>
          <w:lang w:eastAsia="en-US" w:bidi="bg-BG"/>
        </w:rPr>
        <w:t xml:space="preserve"> от общото съфинансиране в размер на 500 000 лв</w:t>
      </w:r>
      <w:r w:rsidR="002D6F22">
        <w:rPr>
          <w:rFonts w:ascii="Times New Roman" w:eastAsia="Calibri" w:hAnsi="Times New Roman"/>
          <w:sz w:val="24"/>
          <w:szCs w:val="24"/>
          <w:lang w:eastAsia="en-US" w:bidi="bg-BG"/>
        </w:rPr>
        <w:t>.</w:t>
      </w:r>
      <w:r w:rsidR="00BC551C">
        <w:rPr>
          <w:rFonts w:ascii="Times New Roman" w:eastAsia="Calibri" w:hAnsi="Times New Roman"/>
          <w:sz w:val="24"/>
          <w:szCs w:val="24"/>
          <w:lang w:eastAsia="en-US" w:bidi="bg-BG"/>
        </w:rPr>
        <w:t>, осигурено от общините, членуващи в РСУО-Оряхово).</w:t>
      </w:r>
      <w:r w:rsidR="00BC551C" w:rsidRPr="00BB78A4">
        <w:rPr>
          <w:rFonts w:ascii="Times New Roman" w:eastAsia="Calibri" w:hAnsi="Times New Roman"/>
          <w:bCs/>
          <w:sz w:val="24"/>
          <w:szCs w:val="24"/>
          <w:lang w:eastAsia="en-US" w:bidi="bg-BG"/>
        </w:rPr>
        <w:t xml:space="preserve"> </w:t>
      </w:r>
    </w:p>
    <w:p w:rsidR="000005EA" w:rsidRPr="00365294" w:rsidRDefault="00BF24D7" w:rsidP="002D6F22">
      <w:pPr>
        <w:numPr>
          <w:ilvl w:val="0"/>
          <w:numId w:val="3"/>
        </w:numPr>
        <w:spacing w:after="0" w:line="240" w:lineRule="auto"/>
        <w:ind w:left="425" w:hanging="357"/>
        <w:jc w:val="both"/>
        <w:rPr>
          <w:rFonts w:ascii="Times New Roman" w:eastAsia="Calibri" w:hAnsi="Times New Roman"/>
          <w:sz w:val="24"/>
          <w:szCs w:val="24"/>
          <w:lang w:eastAsia="en-US"/>
        </w:rPr>
      </w:pPr>
      <w:r w:rsidRPr="00E905BF">
        <w:rPr>
          <w:rFonts w:ascii="Times New Roman" w:eastAsia="Calibri" w:hAnsi="Times New Roman"/>
          <w:bCs/>
          <w:sz w:val="24"/>
          <w:szCs w:val="24"/>
          <w:lang w:eastAsia="en-US" w:bidi="bg-BG"/>
        </w:rPr>
        <w:t>Съществената</w:t>
      </w:r>
      <w:r>
        <w:rPr>
          <w:rFonts w:ascii="Times New Roman" w:eastAsia="Calibri" w:hAnsi="Times New Roman"/>
          <w:sz w:val="24"/>
          <w:szCs w:val="24"/>
          <w:lang w:eastAsia="en-US"/>
        </w:rPr>
        <w:t xml:space="preserve"> част от набраните средства</w:t>
      </w:r>
      <w:r w:rsidR="00017ADA">
        <w:rPr>
          <w:rFonts w:ascii="Times New Roman" w:eastAsia="Calibri" w:hAnsi="Times New Roman"/>
          <w:sz w:val="24"/>
          <w:szCs w:val="24"/>
          <w:lang w:eastAsia="en-US"/>
        </w:rPr>
        <w:t xml:space="preserve"> от </w:t>
      </w:r>
      <w:r w:rsidR="00017ADA" w:rsidRPr="00017ADA">
        <w:rPr>
          <w:rFonts w:ascii="Times New Roman" w:eastAsia="Calibri" w:hAnsi="Times New Roman"/>
          <w:sz w:val="24"/>
          <w:szCs w:val="24"/>
          <w:lang w:eastAsia="en-US"/>
        </w:rPr>
        <w:t xml:space="preserve">отчисления </w:t>
      </w:r>
      <w:r w:rsidR="00017ADA" w:rsidRPr="00017ADA">
        <w:rPr>
          <w:rFonts w:ascii="Times New Roman" w:eastAsia="Calibri" w:hAnsi="Times New Roman"/>
          <w:iCs/>
          <w:sz w:val="24"/>
          <w:szCs w:val="24"/>
          <w:lang w:eastAsia="en-US"/>
        </w:rPr>
        <w:t>по чл.</w:t>
      </w:r>
      <w:r w:rsidR="002D6F22">
        <w:rPr>
          <w:rFonts w:ascii="Times New Roman" w:eastAsia="Calibri" w:hAnsi="Times New Roman"/>
          <w:iCs/>
          <w:sz w:val="24"/>
          <w:szCs w:val="24"/>
          <w:lang w:eastAsia="en-US"/>
        </w:rPr>
        <w:t xml:space="preserve"> </w:t>
      </w:r>
      <w:r w:rsidR="00017ADA" w:rsidRPr="00017ADA">
        <w:rPr>
          <w:rFonts w:ascii="Times New Roman" w:eastAsia="Calibri" w:hAnsi="Times New Roman"/>
          <w:iCs/>
          <w:sz w:val="24"/>
          <w:szCs w:val="24"/>
          <w:lang w:eastAsia="en-US"/>
        </w:rPr>
        <w:t>64 от ЗУО</w:t>
      </w:r>
      <w:r>
        <w:rPr>
          <w:rFonts w:ascii="Times New Roman" w:eastAsia="Calibri" w:hAnsi="Times New Roman"/>
          <w:sz w:val="24"/>
          <w:szCs w:val="24"/>
          <w:lang w:eastAsia="en-US"/>
        </w:rPr>
        <w:t xml:space="preserve"> ще се използва за покриване на собствения принос </w:t>
      </w:r>
      <w:r w:rsidR="00017ADA">
        <w:rPr>
          <w:rFonts w:ascii="Times New Roman" w:eastAsia="Calibri" w:hAnsi="Times New Roman"/>
          <w:sz w:val="24"/>
          <w:szCs w:val="24"/>
          <w:lang w:eastAsia="en-US"/>
        </w:rPr>
        <w:t xml:space="preserve">от общите допустими разходи по </w:t>
      </w:r>
      <w:r>
        <w:rPr>
          <w:rFonts w:ascii="Times New Roman" w:eastAsia="Calibri" w:hAnsi="Times New Roman"/>
          <w:sz w:val="24"/>
          <w:szCs w:val="24"/>
          <w:lang w:eastAsia="en-US"/>
        </w:rPr>
        <w:t xml:space="preserve">проект </w:t>
      </w:r>
      <w:r w:rsidRPr="00BF24D7">
        <w:rPr>
          <w:rFonts w:ascii="Times New Roman" w:eastAsia="Calibri" w:hAnsi="Times New Roman"/>
          <w:sz w:val="24"/>
          <w:szCs w:val="24"/>
          <w:lang w:eastAsia="en-US"/>
        </w:rPr>
        <w:t>„</w:t>
      </w:r>
      <w:r w:rsidRPr="00BF24D7">
        <w:rPr>
          <w:rFonts w:ascii="Times New Roman" w:eastAsia="Calibri" w:hAnsi="Times New Roman"/>
          <w:i/>
          <w:sz w:val="24"/>
          <w:szCs w:val="24"/>
          <w:lang w:eastAsia="en-US"/>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Pr>
          <w:rFonts w:ascii="Times New Roman" w:eastAsia="Calibri" w:hAnsi="Times New Roman"/>
          <w:sz w:val="24"/>
          <w:szCs w:val="24"/>
          <w:lang w:eastAsia="en-US"/>
        </w:rPr>
        <w:t xml:space="preserve">“ </w:t>
      </w:r>
      <w:r w:rsidR="00017ADA" w:rsidRPr="00017ADA">
        <w:rPr>
          <w:rFonts w:ascii="Times New Roman" w:eastAsia="Calibri" w:hAnsi="Times New Roman"/>
          <w:sz w:val="24"/>
          <w:szCs w:val="24"/>
          <w:lang w:eastAsia="en-US"/>
        </w:rPr>
        <w:t>–</w:t>
      </w:r>
      <w:r w:rsidRPr="00017ADA">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з</w:t>
      </w:r>
      <w:r w:rsidR="00017ADA" w:rsidRPr="00017ADA">
        <w:rPr>
          <w:rFonts w:ascii="Times New Roman" w:eastAsia="Calibri" w:hAnsi="Times New Roman"/>
          <w:sz w:val="24"/>
          <w:szCs w:val="24"/>
          <w:lang w:eastAsia="en-US"/>
        </w:rPr>
        <w:t xml:space="preserve">а Община Бяла Слатина </w:t>
      </w:r>
      <w:r w:rsidR="00017ADA">
        <w:rPr>
          <w:rFonts w:ascii="Times New Roman" w:eastAsia="Calibri" w:hAnsi="Times New Roman"/>
          <w:sz w:val="24"/>
          <w:szCs w:val="24"/>
          <w:lang w:eastAsia="en-US"/>
        </w:rPr>
        <w:t>покриване на</w:t>
      </w:r>
      <w:r w:rsidR="00017ADA" w:rsidRPr="00017ADA">
        <w:rPr>
          <w:rFonts w:ascii="Times New Roman" w:eastAsia="Calibri" w:hAnsi="Times New Roman"/>
          <w:sz w:val="24"/>
          <w:szCs w:val="24"/>
          <w:lang w:eastAsia="en-US"/>
        </w:rPr>
        <w:t xml:space="preserve"> 27,68 </w:t>
      </w:r>
      <w:r w:rsidRPr="00017ADA">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собствен</w:t>
      </w:r>
      <w:r>
        <w:rPr>
          <w:rFonts w:ascii="Times New Roman" w:eastAsia="Calibri" w:hAnsi="Times New Roman"/>
          <w:sz w:val="24"/>
          <w:szCs w:val="24"/>
          <w:lang w:eastAsia="en-US"/>
        </w:rPr>
        <w:t xml:space="preserve"> принос</w:t>
      </w:r>
      <w:r w:rsidR="00017ADA">
        <w:rPr>
          <w:rFonts w:ascii="Times New Roman" w:eastAsia="Calibri" w:hAnsi="Times New Roman"/>
          <w:sz w:val="24"/>
          <w:szCs w:val="24"/>
          <w:lang w:eastAsia="en-US"/>
        </w:rPr>
        <w:t xml:space="preserve"> съгласно чл.</w:t>
      </w:r>
      <w:r w:rsidR="002D6F22">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10 от Споразумението за партньорство</w:t>
      </w:r>
      <w:r w:rsidR="005954C4">
        <w:rPr>
          <w:rFonts w:ascii="Times New Roman" w:eastAsia="Calibri" w:hAnsi="Times New Roman"/>
          <w:sz w:val="24"/>
          <w:szCs w:val="24"/>
          <w:lang w:eastAsia="en-US"/>
        </w:rPr>
        <w:t>, подписано от</w:t>
      </w:r>
      <w:r w:rsidR="00017ADA">
        <w:rPr>
          <w:rFonts w:ascii="Times New Roman" w:eastAsia="Calibri" w:hAnsi="Times New Roman"/>
          <w:sz w:val="24"/>
          <w:szCs w:val="24"/>
          <w:lang w:eastAsia="en-US"/>
        </w:rPr>
        <w:t xml:space="preserve"> всички общини членуващи в РСУО</w:t>
      </w:r>
      <w:r w:rsidR="002D6F22">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w:t>
      </w:r>
      <w:r w:rsidR="002D6F22">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Оряхово на 20 април, 2017</w:t>
      </w:r>
      <w:r w:rsidR="002D6F22">
        <w:rPr>
          <w:rFonts w:ascii="Times New Roman" w:eastAsia="Calibri" w:hAnsi="Times New Roman"/>
          <w:sz w:val="24"/>
          <w:szCs w:val="24"/>
          <w:lang w:eastAsia="en-US"/>
        </w:rPr>
        <w:t xml:space="preserve"> </w:t>
      </w:r>
      <w:r w:rsidR="00017ADA">
        <w:rPr>
          <w:rFonts w:ascii="Times New Roman" w:eastAsia="Calibri" w:hAnsi="Times New Roman"/>
          <w:sz w:val="24"/>
          <w:szCs w:val="24"/>
          <w:lang w:eastAsia="en-US"/>
        </w:rPr>
        <w:t>г.</w:t>
      </w:r>
      <w:r w:rsidR="00BC551C">
        <w:rPr>
          <w:rFonts w:ascii="Times New Roman" w:eastAsia="Calibri" w:hAnsi="Times New Roman"/>
          <w:sz w:val="24"/>
          <w:szCs w:val="24"/>
          <w:lang w:eastAsia="en-US"/>
        </w:rPr>
        <w:t xml:space="preserve"> </w:t>
      </w:r>
      <w:r w:rsidR="005954C4">
        <w:rPr>
          <w:rFonts w:ascii="Times New Roman" w:eastAsia="Calibri" w:hAnsi="Times New Roman"/>
          <w:sz w:val="24"/>
          <w:szCs w:val="24"/>
          <w:lang w:eastAsia="en-US"/>
        </w:rPr>
        <w:t xml:space="preserve">Понастоящем </w:t>
      </w:r>
      <w:r w:rsidR="005954C4" w:rsidRPr="005954C4">
        <w:rPr>
          <w:rFonts w:ascii="Times New Roman" w:eastAsia="Calibri" w:hAnsi="Times New Roman"/>
          <w:sz w:val="24"/>
          <w:szCs w:val="24"/>
          <w:lang w:eastAsia="en-US"/>
        </w:rPr>
        <w:t xml:space="preserve">средства от отчисления </w:t>
      </w:r>
      <w:r w:rsidR="005954C4" w:rsidRPr="005954C4">
        <w:rPr>
          <w:rFonts w:ascii="Times New Roman" w:eastAsia="Calibri" w:hAnsi="Times New Roman"/>
          <w:iCs/>
          <w:sz w:val="24"/>
          <w:szCs w:val="24"/>
          <w:lang w:eastAsia="en-US"/>
        </w:rPr>
        <w:t>по чл.</w:t>
      </w:r>
      <w:r w:rsidR="002D6F22">
        <w:rPr>
          <w:rFonts w:ascii="Times New Roman" w:eastAsia="Calibri" w:hAnsi="Times New Roman"/>
          <w:iCs/>
          <w:sz w:val="24"/>
          <w:szCs w:val="24"/>
          <w:lang w:eastAsia="en-US"/>
        </w:rPr>
        <w:t xml:space="preserve"> </w:t>
      </w:r>
      <w:r w:rsidR="005954C4" w:rsidRPr="005954C4">
        <w:rPr>
          <w:rFonts w:ascii="Times New Roman" w:eastAsia="Calibri" w:hAnsi="Times New Roman"/>
          <w:iCs/>
          <w:sz w:val="24"/>
          <w:szCs w:val="24"/>
          <w:lang w:eastAsia="en-US"/>
        </w:rPr>
        <w:t>64 от ЗУО</w:t>
      </w:r>
      <w:r w:rsidR="005954C4">
        <w:rPr>
          <w:rFonts w:ascii="Times New Roman" w:eastAsia="Calibri" w:hAnsi="Times New Roman"/>
          <w:iCs/>
          <w:sz w:val="24"/>
          <w:szCs w:val="24"/>
          <w:lang w:eastAsia="en-US"/>
        </w:rPr>
        <w:t xml:space="preserve"> се използват също и за частично покриване </w:t>
      </w:r>
      <w:r w:rsidR="005954C4">
        <w:rPr>
          <w:rFonts w:ascii="Times New Roman" w:eastAsia="Calibri" w:hAnsi="Times New Roman"/>
          <w:iCs/>
          <w:sz w:val="24"/>
          <w:szCs w:val="24"/>
          <w:lang w:eastAsia="en-US" w:bidi="bg-BG"/>
        </w:rPr>
        <w:t>на  разходите за ДДС по проекта, които ще бъдат напълно възстановени от НАП преди приключване на изпълнението му.</w:t>
      </w:r>
    </w:p>
    <w:p w:rsidR="00365294" w:rsidRPr="00365294" w:rsidRDefault="00365294" w:rsidP="002D6F22">
      <w:pPr>
        <w:numPr>
          <w:ilvl w:val="0"/>
          <w:numId w:val="3"/>
        </w:numPr>
        <w:spacing w:after="0" w:line="240" w:lineRule="auto"/>
        <w:ind w:left="425" w:hanging="357"/>
        <w:jc w:val="both"/>
        <w:rPr>
          <w:rFonts w:ascii="Times New Roman" w:hAnsi="Times New Roman"/>
          <w:sz w:val="24"/>
          <w:szCs w:val="24"/>
        </w:rPr>
      </w:pPr>
      <w:r w:rsidRPr="00A24474">
        <w:rPr>
          <w:rFonts w:ascii="Times New Roman" w:eastAsia="Calibri" w:hAnsi="Times New Roman"/>
          <w:bCs/>
          <w:sz w:val="24"/>
          <w:szCs w:val="24"/>
          <w:lang w:eastAsia="en-US" w:bidi="bg-BG"/>
        </w:rPr>
        <w:t>Обезпеченията</w:t>
      </w:r>
      <w:r w:rsidRPr="0031488E">
        <w:rPr>
          <w:rFonts w:ascii="Times New Roman" w:hAnsi="Times New Roman"/>
          <w:sz w:val="24"/>
          <w:szCs w:val="24"/>
        </w:rPr>
        <w:t xml:space="preserve"> по чл.</w:t>
      </w:r>
      <w:r w:rsidR="002D6F22">
        <w:rPr>
          <w:rFonts w:ascii="Times New Roman" w:hAnsi="Times New Roman"/>
          <w:sz w:val="24"/>
          <w:szCs w:val="24"/>
        </w:rPr>
        <w:t xml:space="preserve"> </w:t>
      </w:r>
      <w:r w:rsidRPr="0031488E">
        <w:rPr>
          <w:rFonts w:ascii="Times New Roman" w:hAnsi="Times New Roman"/>
          <w:sz w:val="24"/>
          <w:szCs w:val="24"/>
        </w:rPr>
        <w:t>60 и отчисленията по чл.</w:t>
      </w:r>
      <w:r w:rsidR="002D6F22">
        <w:rPr>
          <w:rFonts w:ascii="Times New Roman" w:hAnsi="Times New Roman"/>
          <w:sz w:val="24"/>
          <w:szCs w:val="24"/>
        </w:rPr>
        <w:t xml:space="preserve"> </w:t>
      </w:r>
      <w:r w:rsidRPr="0031488E">
        <w:rPr>
          <w:rFonts w:ascii="Times New Roman" w:hAnsi="Times New Roman"/>
          <w:sz w:val="24"/>
          <w:szCs w:val="24"/>
        </w:rPr>
        <w:t>64 от ЗУО са икономически инструменти, насочени към намаляване на количествата на директно депонираните отпадъци и акумулиране на финансови ресурси за закриване и рекултивация на депата за отпадъци след изчерпването на техния капацитет. Размерът на отчисленията по чл.</w:t>
      </w:r>
      <w:r w:rsidR="002D6F22">
        <w:rPr>
          <w:rFonts w:ascii="Times New Roman" w:hAnsi="Times New Roman"/>
          <w:sz w:val="24"/>
          <w:szCs w:val="24"/>
        </w:rPr>
        <w:t xml:space="preserve"> </w:t>
      </w:r>
      <w:r w:rsidRPr="0031488E">
        <w:rPr>
          <w:rFonts w:ascii="Times New Roman" w:hAnsi="Times New Roman"/>
          <w:sz w:val="24"/>
          <w:szCs w:val="24"/>
        </w:rPr>
        <w:t>64 на 1 тон отпадък нар</w:t>
      </w:r>
      <w:r>
        <w:rPr>
          <w:rFonts w:ascii="Times New Roman" w:hAnsi="Times New Roman"/>
          <w:sz w:val="24"/>
          <w:szCs w:val="24"/>
        </w:rPr>
        <w:t>аства с всяка изминала година (</w:t>
      </w:r>
      <w:r w:rsidRPr="0031488E">
        <w:rPr>
          <w:rFonts w:ascii="Times New Roman" w:hAnsi="Times New Roman"/>
          <w:sz w:val="24"/>
          <w:szCs w:val="24"/>
        </w:rPr>
        <w:t>през 2022 г. и за всяка следваща година ще се заплаща по 95 лв./тон депониран отпадък</w:t>
      </w:r>
      <w:r>
        <w:rPr>
          <w:rFonts w:ascii="Times New Roman" w:hAnsi="Times New Roman"/>
          <w:sz w:val="24"/>
          <w:szCs w:val="24"/>
        </w:rPr>
        <w:t xml:space="preserve">) - </w:t>
      </w:r>
      <w:r w:rsidRPr="0031488E">
        <w:rPr>
          <w:rFonts w:ascii="Times New Roman" w:hAnsi="Times New Roman"/>
          <w:sz w:val="24"/>
          <w:szCs w:val="24"/>
        </w:rPr>
        <w:t xml:space="preserve"> както за депата за неопасни отпадъци, така и за депата за инертни отпадъци. След въвеждане в експлоатация на </w:t>
      </w:r>
      <w:r w:rsidR="001B627D">
        <w:rPr>
          <w:rFonts w:ascii="Times New Roman" w:hAnsi="Times New Roman"/>
          <w:bCs/>
          <w:i/>
          <w:sz w:val="24"/>
          <w:szCs w:val="24"/>
        </w:rPr>
        <w:t>Инсталацията</w:t>
      </w:r>
      <w:r w:rsidR="001B627D" w:rsidRPr="001B627D">
        <w:rPr>
          <w:rFonts w:ascii="Times New Roman" w:hAnsi="Times New Roman"/>
          <w:bCs/>
          <w:i/>
          <w:sz w:val="24"/>
          <w:szCs w:val="24"/>
        </w:rPr>
        <w:t xml:space="preserve"> за предварително третиране</w:t>
      </w:r>
      <w:r w:rsidR="001B627D" w:rsidRPr="001B627D">
        <w:rPr>
          <w:rFonts w:ascii="Times New Roman" w:hAnsi="Times New Roman"/>
          <w:bCs/>
          <w:sz w:val="24"/>
          <w:szCs w:val="24"/>
        </w:rPr>
        <w:t xml:space="preserve"> </w:t>
      </w:r>
      <w:r w:rsidR="001B627D" w:rsidRPr="001B627D">
        <w:rPr>
          <w:rFonts w:ascii="Times New Roman" w:hAnsi="Times New Roman"/>
          <w:bCs/>
          <w:i/>
          <w:sz w:val="24"/>
          <w:szCs w:val="24"/>
        </w:rPr>
        <w:t>на смесени битови отпадъци</w:t>
      </w:r>
      <w:r w:rsidRPr="0031488E">
        <w:rPr>
          <w:rFonts w:ascii="Times New Roman" w:hAnsi="Times New Roman"/>
          <w:i/>
          <w:sz w:val="24"/>
          <w:szCs w:val="24"/>
        </w:rPr>
        <w:t xml:space="preserve">, </w:t>
      </w:r>
      <w:r w:rsidR="002D6F22">
        <w:rPr>
          <w:rFonts w:ascii="Times New Roman" w:hAnsi="Times New Roman"/>
          <w:sz w:val="24"/>
          <w:szCs w:val="24"/>
        </w:rPr>
        <w:t>местност „</w:t>
      </w:r>
      <w:r w:rsidRPr="0031488E">
        <w:rPr>
          <w:rFonts w:ascii="Times New Roman" w:hAnsi="Times New Roman"/>
          <w:sz w:val="24"/>
          <w:szCs w:val="24"/>
        </w:rPr>
        <w:t>Марков баир”, Община Оряхово се очаква значително намаляване на количествата депонирани отпадъци и респ. ще се намалят на годишна база и дължимите обезпечения по чл.</w:t>
      </w:r>
      <w:r w:rsidR="002D6F22">
        <w:rPr>
          <w:rFonts w:ascii="Times New Roman" w:hAnsi="Times New Roman"/>
          <w:sz w:val="24"/>
          <w:szCs w:val="24"/>
        </w:rPr>
        <w:t xml:space="preserve"> </w:t>
      </w:r>
      <w:r w:rsidRPr="0031488E">
        <w:rPr>
          <w:rFonts w:ascii="Times New Roman" w:hAnsi="Times New Roman"/>
          <w:sz w:val="24"/>
          <w:szCs w:val="24"/>
        </w:rPr>
        <w:t>60 и отчисления по чл.</w:t>
      </w:r>
      <w:r w:rsidR="002D6F22">
        <w:rPr>
          <w:rFonts w:ascii="Times New Roman" w:hAnsi="Times New Roman"/>
          <w:sz w:val="24"/>
          <w:szCs w:val="24"/>
        </w:rPr>
        <w:t xml:space="preserve"> </w:t>
      </w:r>
      <w:r w:rsidRPr="0031488E">
        <w:rPr>
          <w:rFonts w:ascii="Times New Roman" w:hAnsi="Times New Roman"/>
          <w:sz w:val="24"/>
          <w:szCs w:val="24"/>
        </w:rPr>
        <w:t>64 на ЗУО.</w:t>
      </w:r>
    </w:p>
    <w:p w:rsidR="005954C4" w:rsidRDefault="005954C4" w:rsidP="002D6F22">
      <w:pPr>
        <w:numPr>
          <w:ilvl w:val="0"/>
          <w:numId w:val="3"/>
        </w:numPr>
        <w:spacing w:after="0" w:line="240" w:lineRule="auto"/>
        <w:ind w:left="425" w:hanging="357"/>
        <w:jc w:val="both"/>
        <w:rPr>
          <w:rFonts w:ascii="Times New Roman" w:eastAsia="Calibri" w:hAnsi="Times New Roman"/>
          <w:iCs/>
          <w:sz w:val="24"/>
          <w:szCs w:val="24"/>
          <w:lang w:eastAsia="en-US"/>
        </w:rPr>
      </w:pPr>
      <w:r w:rsidRPr="00E905BF">
        <w:rPr>
          <w:rFonts w:ascii="Times New Roman" w:eastAsia="Calibri" w:hAnsi="Times New Roman"/>
          <w:bCs/>
          <w:sz w:val="24"/>
          <w:szCs w:val="24"/>
          <w:lang w:eastAsia="en-US" w:bidi="bg-BG"/>
        </w:rPr>
        <w:t>Приходите</w:t>
      </w:r>
      <w:r w:rsidRPr="005954C4">
        <w:rPr>
          <w:rFonts w:ascii="Times New Roman" w:eastAsia="Calibri" w:hAnsi="Times New Roman"/>
          <w:iCs/>
          <w:sz w:val="24"/>
          <w:szCs w:val="24"/>
          <w:lang w:eastAsia="en-US"/>
        </w:rPr>
        <w:t xml:space="preserve"> от такса „битови отпадъци“ като цяло покриват разходите, заложени по план-сметката и рядко се налага използването на други общински приходи за покриване на целия обем на разходите за управление на отпадъците.</w:t>
      </w:r>
    </w:p>
    <w:p w:rsidR="00BB78A4" w:rsidRPr="0031488E" w:rsidRDefault="00BB78A4" w:rsidP="002D6F22">
      <w:pPr>
        <w:numPr>
          <w:ilvl w:val="0"/>
          <w:numId w:val="3"/>
        </w:numPr>
        <w:spacing w:after="0" w:line="240" w:lineRule="auto"/>
        <w:ind w:left="425" w:hanging="357"/>
        <w:jc w:val="both"/>
        <w:rPr>
          <w:rFonts w:ascii="Times New Roman" w:hAnsi="Times New Roman"/>
          <w:sz w:val="24"/>
          <w:szCs w:val="24"/>
        </w:rPr>
      </w:pPr>
      <w:r w:rsidRPr="00BB78A4">
        <w:rPr>
          <w:rFonts w:ascii="Times New Roman" w:eastAsia="Calibri" w:hAnsi="Times New Roman"/>
          <w:bCs/>
          <w:sz w:val="24"/>
          <w:szCs w:val="24"/>
          <w:lang w:eastAsia="en-US" w:bidi="bg-BG"/>
        </w:rPr>
        <w:t>Ефективното</w:t>
      </w:r>
      <w:r w:rsidRPr="0031488E">
        <w:rPr>
          <w:rFonts w:ascii="Times New Roman" w:hAnsi="Times New Roman"/>
          <w:sz w:val="24"/>
          <w:szCs w:val="24"/>
        </w:rPr>
        <w:t xml:space="preserve"> прилагане на принципа „замърсителят плаща“ е финансов стимул, както за жителите на Община </w:t>
      </w:r>
      <w:r>
        <w:rPr>
          <w:rFonts w:ascii="Times New Roman" w:hAnsi="Times New Roman"/>
          <w:sz w:val="24"/>
          <w:szCs w:val="24"/>
        </w:rPr>
        <w:t>Бяла Слатина</w:t>
      </w:r>
      <w:r w:rsidRPr="0031488E">
        <w:rPr>
          <w:rFonts w:ascii="Times New Roman" w:hAnsi="Times New Roman"/>
          <w:sz w:val="24"/>
          <w:szCs w:val="24"/>
        </w:rPr>
        <w:t xml:space="preserve">, така и за бизнеса да намалят количеството на образуваните отпадъци и да прилагат по-активно практиките по разделно събиране и компостиране – при наличие на по-голям брой индивидуални компостери, както и след въвеждане в експлоатация на </w:t>
      </w:r>
      <w:r w:rsidRPr="0031488E">
        <w:rPr>
          <w:rFonts w:ascii="Times New Roman" w:hAnsi="Times New Roman"/>
          <w:i/>
          <w:sz w:val="24"/>
          <w:szCs w:val="24"/>
        </w:rPr>
        <w:t xml:space="preserve">Инсталацията за компостиране на разделно събрани зелени отпадъци, площадка Оряхово </w:t>
      </w:r>
      <w:r w:rsidRPr="0031488E">
        <w:rPr>
          <w:rFonts w:ascii="Times New Roman" w:hAnsi="Times New Roman"/>
          <w:sz w:val="24"/>
          <w:szCs w:val="24"/>
        </w:rPr>
        <w:t xml:space="preserve">(ще постъпват отпадъци от общини Оряхово, Кнежа, </w:t>
      </w:r>
      <w:r w:rsidRPr="0031488E">
        <w:rPr>
          <w:rFonts w:ascii="Times New Roman" w:hAnsi="Times New Roman"/>
          <w:b/>
          <w:sz w:val="24"/>
          <w:szCs w:val="24"/>
        </w:rPr>
        <w:t>Бяла Слатина</w:t>
      </w:r>
      <w:r w:rsidRPr="0031488E">
        <w:rPr>
          <w:rFonts w:ascii="Times New Roman" w:hAnsi="Times New Roman"/>
          <w:sz w:val="24"/>
          <w:szCs w:val="24"/>
        </w:rPr>
        <w:t xml:space="preserve">, Мизия, Хайредин и Борован). Това от своя страна ще доведе до </w:t>
      </w:r>
      <w:r>
        <w:rPr>
          <w:rFonts w:ascii="Times New Roman" w:hAnsi="Times New Roman"/>
          <w:sz w:val="24"/>
          <w:szCs w:val="24"/>
        </w:rPr>
        <w:t>намаляване</w:t>
      </w:r>
      <w:r w:rsidRPr="0031488E">
        <w:rPr>
          <w:rFonts w:ascii="Times New Roman" w:hAnsi="Times New Roman"/>
          <w:sz w:val="24"/>
          <w:szCs w:val="24"/>
        </w:rPr>
        <w:t xml:space="preserve"> на разходите на общината по събиране, транспортиране и третиране на отпадъците. Принципът „замърсителят плаща" се прилага от юридически лица</w:t>
      </w:r>
      <w:r>
        <w:rPr>
          <w:rFonts w:ascii="Times New Roman" w:hAnsi="Times New Roman"/>
          <w:sz w:val="24"/>
          <w:szCs w:val="24"/>
        </w:rPr>
        <w:t xml:space="preserve">, </w:t>
      </w:r>
      <w:r w:rsidRPr="0031488E">
        <w:rPr>
          <w:rFonts w:ascii="Times New Roman" w:hAnsi="Times New Roman"/>
          <w:sz w:val="24"/>
          <w:szCs w:val="24"/>
        </w:rPr>
        <w:t xml:space="preserve"> по отношение услугите, свързани със събирането на битовите отпадъци и обезвреждането им – заплаща годишна цена за брой обслужени контейнери съгласно одобрената от Общински Съвет План-сметка по чл.</w:t>
      </w:r>
      <w:r w:rsidR="002D6F22">
        <w:rPr>
          <w:rFonts w:ascii="Times New Roman" w:hAnsi="Times New Roman"/>
          <w:sz w:val="24"/>
          <w:szCs w:val="24"/>
        </w:rPr>
        <w:t xml:space="preserve"> </w:t>
      </w:r>
      <w:r w:rsidRPr="0031488E">
        <w:rPr>
          <w:rFonts w:ascii="Times New Roman" w:hAnsi="Times New Roman"/>
          <w:sz w:val="24"/>
          <w:szCs w:val="24"/>
        </w:rPr>
        <w:t>66 от ЗМДТ. Оптимизиране на разходите за физическите лица може да се очаква след ефективното влизане в сила на новите разпоредби на Закона за местните данъци и такси - в Държавен вестник, бр. № 14</w:t>
      </w:r>
      <w:r w:rsidR="002D6F22">
        <w:rPr>
          <w:rFonts w:ascii="Times New Roman" w:hAnsi="Times New Roman"/>
          <w:sz w:val="24"/>
          <w:szCs w:val="24"/>
        </w:rPr>
        <w:t xml:space="preserve"> </w:t>
      </w:r>
      <w:r w:rsidRPr="0031488E">
        <w:rPr>
          <w:rFonts w:ascii="Times New Roman" w:hAnsi="Times New Roman"/>
          <w:sz w:val="24"/>
          <w:szCs w:val="24"/>
        </w:rPr>
        <w:t>/</w:t>
      </w:r>
      <w:r w:rsidR="002D6F22">
        <w:rPr>
          <w:rFonts w:ascii="Times New Roman" w:hAnsi="Times New Roman"/>
          <w:sz w:val="24"/>
          <w:szCs w:val="24"/>
        </w:rPr>
        <w:t xml:space="preserve"> </w:t>
      </w:r>
      <w:r w:rsidRPr="0031488E">
        <w:rPr>
          <w:rFonts w:ascii="Times New Roman" w:hAnsi="Times New Roman"/>
          <w:sz w:val="24"/>
          <w:szCs w:val="24"/>
        </w:rPr>
        <w:t>17.02.2021 г. са обнародвани промени в Закона за местните данъци и такси, съгласно които новите основи за изчисляване на таксата ще се прилагат от началото на втората година след публикуване на резултатите от преброяването на населението и жилищния фонд в Република България през 2021 г. Предвид тази разпоредба, може да се очаква че най-ранния срок за прилагане на новите основи за заплащане на различните видове услуги за управление на битовите отпадъци по ЗМДТ е 2023</w:t>
      </w:r>
      <w:r w:rsidR="002D6F22">
        <w:rPr>
          <w:rFonts w:ascii="Times New Roman" w:hAnsi="Times New Roman"/>
          <w:sz w:val="24"/>
          <w:szCs w:val="24"/>
        </w:rPr>
        <w:t xml:space="preserve"> </w:t>
      </w:r>
      <w:r w:rsidRPr="0031488E">
        <w:rPr>
          <w:rFonts w:ascii="Times New Roman" w:hAnsi="Times New Roman"/>
          <w:sz w:val="24"/>
          <w:szCs w:val="24"/>
        </w:rPr>
        <w:t xml:space="preserve">г. </w:t>
      </w:r>
    </w:p>
    <w:p w:rsidR="002B6627" w:rsidRPr="00AB0E94" w:rsidRDefault="00362E4E" w:rsidP="002D6F22">
      <w:pPr>
        <w:numPr>
          <w:ilvl w:val="0"/>
          <w:numId w:val="3"/>
        </w:numPr>
        <w:spacing w:after="0" w:line="240" w:lineRule="auto"/>
        <w:ind w:left="425" w:hanging="357"/>
        <w:jc w:val="both"/>
        <w:rPr>
          <w:rFonts w:ascii="Times New Roman" w:hAnsi="Times New Roman"/>
          <w:sz w:val="24"/>
          <w:szCs w:val="24"/>
        </w:rPr>
      </w:pPr>
      <w:r w:rsidRPr="00AB0E94">
        <w:rPr>
          <w:rFonts w:ascii="Times New Roman" w:eastAsia="Calibri" w:hAnsi="Times New Roman"/>
          <w:bCs/>
          <w:sz w:val="24"/>
          <w:szCs w:val="24"/>
          <w:lang w:eastAsia="en-US" w:bidi="bg-BG"/>
        </w:rPr>
        <w:t>Очаква</w:t>
      </w:r>
      <w:r w:rsidRPr="00AB0E94">
        <w:rPr>
          <w:rFonts w:ascii="Times New Roman" w:hAnsi="Times New Roman"/>
          <w:sz w:val="24"/>
          <w:szCs w:val="24"/>
        </w:rPr>
        <w:t xml:space="preserve"> се леко </w:t>
      </w:r>
      <w:r w:rsidRPr="00A24474">
        <w:rPr>
          <w:rFonts w:ascii="Times New Roman" w:eastAsia="Calibri" w:hAnsi="Times New Roman"/>
          <w:bCs/>
          <w:sz w:val="24"/>
          <w:szCs w:val="24"/>
          <w:lang w:eastAsia="en-US" w:bidi="bg-BG"/>
        </w:rPr>
        <w:t>увеличение</w:t>
      </w:r>
      <w:r w:rsidRPr="00AB0E94">
        <w:rPr>
          <w:rFonts w:ascii="Times New Roman" w:hAnsi="Times New Roman"/>
          <w:sz w:val="24"/>
          <w:szCs w:val="24"/>
        </w:rPr>
        <w:t xml:space="preserve"> на разходите за такса „битови отпадъци“ през 2022</w:t>
      </w:r>
      <w:r w:rsidR="002D6F22">
        <w:rPr>
          <w:rFonts w:ascii="Times New Roman" w:hAnsi="Times New Roman"/>
          <w:sz w:val="24"/>
          <w:szCs w:val="24"/>
        </w:rPr>
        <w:t xml:space="preserve"> </w:t>
      </w:r>
      <w:r w:rsidRPr="00AB0E94">
        <w:rPr>
          <w:rFonts w:ascii="Times New Roman" w:hAnsi="Times New Roman"/>
          <w:sz w:val="24"/>
          <w:szCs w:val="24"/>
        </w:rPr>
        <w:t xml:space="preserve">г. </w:t>
      </w:r>
      <w:r w:rsidR="00AF11F5" w:rsidRPr="00AB0E94">
        <w:rPr>
          <w:rFonts w:ascii="Times New Roman" w:hAnsi="Times New Roman"/>
          <w:sz w:val="24"/>
          <w:szCs w:val="24"/>
        </w:rPr>
        <w:t xml:space="preserve">поради </w:t>
      </w:r>
      <w:r w:rsidR="00AF11F5" w:rsidRPr="00AB0E94">
        <w:rPr>
          <w:rFonts w:ascii="Times New Roman" w:hAnsi="Times New Roman"/>
          <w:iCs/>
          <w:sz w:val="24"/>
          <w:szCs w:val="24"/>
          <w:lang w:bidi="bg-BG"/>
        </w:rPr>
        <w:t>увеличаване на норматично регламентираната та</w:t>
      </w:r>
      <w:r w:rsidR="00365294">
        <w:rPr>
          <w:rFonts w:ascii="Times New Roman" w:hAnsi="Times New Roman"/>
          <w:iCs/>
          <w:sz w:val="24"/>
          <w:szCs w:val="24"/>
          <w:lang w:bidi="bg-BG"/>
        </w:rPr>
        <w:t xml:space="preserve">кса за тон депониран отпадък  </w:t>
      </w:r>
      <w:r w:rsidR="00AF11F5" w:rsidRPr="00AB0E94">
        <w:rPr>
          <w:rFonts w:ascii="Times New Roman" w:hAnsi="Times New Roman"/>
          <w:iCs/>
          <w:sz w:val="24"/>
          <w:szCs w:val="24"/>
          <w:lang w:bidi="bg-BG"/>
        </w:rPr>
        <w:t xml:space="preserve">и разходи във връзка с </w:t>
      </w:r>
      <w:r w:rsidR="002B6627" w:rsidRPr="00AB0E94">
        <w:rPr>
          <w:rFonts w:ascii="Times New Roman" w:hAnsi="Times New Roman"/>
          <w:iCs/>
          <w:sz w:val="24"/>
          <w:szCs w:val="24"/>
          <w:lang w:bidi="bg-BG"/>
        </w:rPr>
        <w:t>доставката на отпадъци и третирането им</w:t>
      </w:r>
      <w:r w:rsidR="00AF11F5" w:rsidRPr="00AB0E94">
        <w:rPr>
          <w:rFonts w:ascii="Times New Roman" w:hAnsi="Times New Roman"/>
          <w:iCs/>
          <w:sz w:val="24"/>
          <w:szCs w:val="24"/>
          <w:lang w:bidi="bg-BG"/>
        </w:rPr>
        <w:t xml:space="preserve"> в </w:t>
      </w:r>
      <w:r w:rsidR="00A24474" w:rsidRPr="00A24474">
        <w:rPr>
          <w:rFonts w:ascii="Times New Roman" w:hAnsi="Times New Roman"/>
          <w:bCs/>
          <w:i/>
          <w:iCs/>
          <w:sz w:val="24"/>
          <w:szCs w:val="24"/>
          <w:lang w:bidi="bg-BG"/>
        </w:rPr>
        <w:t>Инсталация</w:t>
      </w:r>
      <w:r w:rsidR="00A24474">
        <w:rPr>
          <w:rFonts w:ascii="Times New Roman" w:hAnsi="Times New Roman"/>
          <w:bCs/>
          <w:i/>
          <w:iCs/>
          <w:sz w:val="24"/>
          <w:szCs w:val="24"/>
          <w:lang w:bidi="bg-BG"/>
        </w:rPr>
        <w:t>та</w:t>
      </w:r>
      <w:r w:rsidR="00A24474" w:rsidRPr="00A24474">
        <w:rPr>
          <w:rFonts w:ascii="Times New Roman" w:hAnsi="Times New Roman"/>
          <w:bCs/>
          <w:i/>
          <w:iCs/>
          <w:sz w:val="24"/>
          <w:szCs w:val="24"/>
          <w:lang w:bidi="bg-BG"/>
        </w:rPr>
        <w:t xml:space="preserve"> за предварително третиране</w:t>
      </w:r>
      <w:r w:rsidR="00A24474" w:rsidRPr="00A24474">
        <w:rPr>
          <w:rFonts w:ascii="Times New Roman" w:hAnsi="Times New Roman"/>
          <w:bCs/>
          <w:iCs/>
          <w:sz w:val="24"/>
          <w:szCs w:val="24"/>
          <w:lang w:bidi="bg-BG"/>
        </w:rPr>
        <w:t xml:space="preserve"> </w:t>
      </w:r>
      <w:r w:rsidR="00A24474" w:rsidRPr="00A24474">
        <w:rPr>
          <w:rFonts w:ascii="Times New Roman" w:hAnsi="Times New Roman"/>
          <w:bCs/>
          <w:i/>
          <w:iCs/>
          <w:sz w:val="24"/>
          <w:szCs w:val="24"/>
          <w:lang w:bidi="bg-BG"/>
        </w:rPr>
        <w:t>на смесени битови отпадъци</w:t>
      </w:r>
      <w:r w:rsidR="00A24474" w:rsidRPr="00A24474">
        <w:rPr>
          <w:rFonts w:ascii="Times New Roman" w:hAnsi="Times New Roman"/>
          <w:iCs/>
          <w:sz w:val="24"/>
          <w:szCs w:val="24"/>
          <w:lang w:bidi="bg-BG"/>
        </w:rPr>
        <w:t xml:space="preserve"> </w:t>
      </w:r>
      <w:r w:rsidR="00AF11F5" w:rsidRPr="00AB0E94">
        <w:rPr>
          <w:rFonts w:ascii="Times New Roman" w:hAnsi="Times New Roman"/>
          <w:iCs/>
          <w:sz w:val="24"/>
          <w:szCs w:val="24"/>
          <w:lang w:bidi="bg-BG"/>
        </w:rPr>
        <w:t>и Инсталацията за компостиране на разделно събрани зелени отпадъци – вероятно за втората половина 2022</w:t>
      </w:r>
      <w:r w:rsidR="002D6F22">
        <w:rPr>
          <w:rFonts w:ascii="Times New Roman" w:hAnsi="Times New Roman"/>
          <w:iCs/>
          <w:sz w:val="24"/>
          <w:szCs w:val="24"/>
          <w:lang w:bidi="bg-BG"/>
        </w:rPr>
        <w:t xml:space="preserve"> </w:t>
      </w:r>
      <w:r w:rsidR="00AF11F5" w:rsidRPr="00AB0E94">
        <w:rPr>
          <w:rFonts w:ascii="Times New Roman" w:hAnsi="Times New Roman"/>
          <w:iCs/>
          <w:sz w:val="24"/>
          <w:szCs w:val="24"/>
          <w:lang w:bidi="bg-BG"/>
        </w:rPr>
        <w:t xml:space="preserve">г. </w:t>
      </w:r>
      <w:r w:rsidR="002B6627" w:rsidRPr="00AB0E94">
        <w:rPr>
          <w:rFonts w:ascii="Times New Roman" w:hAnsi="Times New Roman"/>
          <w:iCs/>
          <w:sz w:val="24"/>
          <w:szCs w:val="24"/>
          <w:lang w:bidi="bg-BG"/>
        </w:rPr>
        <w:t>За периода 2023</w:t>
      </w:r>
      <w:r w:rsidR="002D6F22">
        <w:rPr>
          <w:rFonts w:ascii="Times New Roman" w:hAnsi="Times New Roman"/>
          <w:iCs/>
          <w:sz w:val="24"/>
          <w:szCs w:val="24"/>
          <w:lang w:bidi="bg-BG"/>
        </w:rPr>
        <w:t xml:space="preserve"> </w:t>
      </w:r>
      <w:r w:rsidR="002B6627" w:rsidRPr="00AB0E94">
        <w:rPr>
          <w:rFonts w:ascii="Times New Roman" w:hAnsi="Times New Roman"/>
          <w:iCs/>
          <w:sz w:val="24"/>
          <w:szCs w:val="24"/>
          <w:lang w:bidi="bg-BG"/>
        </w:rPr>
        <w:t xml:space="preserve">- 2028 </w:t>
      </w:r>
      <w:r w:rsidR="002D6F22">
        <w:rPr>
          <w:rFonts w:ascii="Times New Roman" w:hAnsi="Times New Roman"/>
          <w:iCs/>
          <w:sz w:val="24"/>
          <w:szCs w:val="24"/>
          <w:lang w:bidi="bg-BG"/>
        </w:rPr>
        <w:t xml:space="preserve"> </w:t>
      </w:r>
      <w:r w:rsidR="002B6627" w:rsidRPr="00AB0E94">
        <w:rPr>
          <w:rFonts w:ascii="Times New Roman" w:hAnsi="Times New Roman"/>
          <w:iCs/>
          <w:sz w:val="24"/>
          <w:szCs w:val="24"/>
          <w:lang w:bidi="bg-BG"/>
        </w:rPr>
        <w:t xml:space="preserve">г. се очаква </w:t>
      </w:r>
      <w:r w:rsidR="002B6627" w:rsidRPr="00AB0E94">
        <w:rPr>
          <w:rFonts w:ascii="Times New Roman" w:hAnsi="Times New Roman"/>
          <w:bCs/>
          <w:iCs/>
          <w:sz w:val="24"/>
          <w:szCs w:val="24"/>
          <w:lang w:bidi="bg-BG"/>
        </w:rPr>
        <w:t>План - сметката да е унифицирана за всички общини страната и да се изготвя по образец и ред, определени с наредба на Министерския съвет (чл.</w:t>
      </w:r>
      <w:r w:rsidR="002D6F22">
        <w:rPr>
          <w:rFonts w:ascii="Times New Roman" w:hAnsi="Times New Roman"/>
          <w:bCs/>
          <w:iCs/>
          <w:sz w:val="24"/>
          <w:szCs w:val="24"/>
          <w:lang w:bidi="bg-BG"/>
        </w:rPr>
        <w:t xml:space="preserve"> </w:t>
      </w:r>
      <w:r w:rsidR="002B6627" w:rsidRPr="00AB0E94">
        <w:rPr>
          <w:rFonts w:ascii="Times New Roman" w:hAnsi="Times New Roman"/>
          <w:bCs/>
          <w:iCs/>
          <w:sz w:val="24"/>
          <w:szCs w:val="24"/>
          <w:lang w:bidi="bg-BG"/>
        </w:rPr>
        <w:t>66, ал.</w:t>
      </w:r>
      <w:r w:rsidR="002D6F22">
        <w:rPr>
          <w:rFonts w:ascii="Times New Roman" w:hAnsi="Times New Roman"/>
          <w:bCs/>
          <w:iCs/>
          <w:sz w:val="24"/>
          <w:szCs w:val="24"/>
          <w:lang w:bidi="bg-BG"/>
        </w:rPr>
        <w:t xml:space="preserve"> </w:t>
      </w:r>
      <w:r w:rsidR="002B6627" w:rsidRPr="00AB0E94">
        <w:rPr>
          <w:rFonts w:ascii="Times New Roman" w:hAnsi="Times New Roman"/>
          <w:bCs/>
          <w:iCs/>
          <w:sz w:val="24"/>
          <w:szCs w:val="24"/>
          <w:lang w:bidi="bg-BG"/>
        </w:rPr>
        <w:t>3, т.</w:t>
      </w:r>
      <w:r w:rsidR="002D6F22">
        <w:rPr>
          <w:rFonts w:ascii="Times New Roman" w:hAnsi="Times New Roman"/>
          <w:bCs/>
          <w:iCs/>
          <w:sz w:val="24"/>
          <w:szCs w:val="24"/>
          <w:lang w:bidi="bg-BG"/>
        </w:rPr>
        <w:t xml:space="preserve"> </w:t>
      </w:r>
      <w:r w:rsidR="002B6627" w:rsidRPr="00AB0E94">
        <w:rPr>
          <w:rFonts w:ascii="Times New Roman" w:hAnsi="Times New Roman"/>
          <w:bCs/>
          <w:iCs/>
          <w:sz w:val="24"/>
          <w:szCs w:val="24"/>
          <w:lang w:bidi="bg-BG"/>
        </w:rPr>
        <w:t xml:space="preserve">1 ЗМДТ). </w:t>
      </w:r>
      <w:r w:rsidR="004878C7" w:rsidRPr="00AB0E94">
        <w:rPr>
          <w:rFonts w:ascii="Times New Roman" w:hAnsi="Times New Roman"/>
          <w:bCs/>
          <w:iCs/>
          <w:sz w:val="24"/>
          <w:szCs w:val="24"/>
          <w:lang w:bidi="bg-BG"/>
        </w:rPr>
        <w:t xml:space="preserve">Направена е </w:t>
      </w:r>
      <w:r w:rsidR="004878C7" w:rsidRPr="00AB0E94">
        <w:rPr>
          <w:rFonts w:ascii="Times New Roman" w:hAnsi="Times New Roman"/>
          <w:iCs/>
          <w:sz w:val="24"/>
          <w:szCs w:val="24"/>
          <w:lang w:bidi="bg-BG"/>
        </w:rPr>
        <w:t>прогноза на бъдещи разходи за периода 2023</w:t>
      </w:r>
      <w:r w:rsidR="002D6F22">
        <w:rPr>
          <w:rFonts w:ascii="Times New Roman" w:hAnsi="Times New Roman"/>
          <w:iCs/>
          <w:sz w:val="24"/>
          <w:szCs w:val="24"/>
          <w:lang w:bidi="bg-BG"/>
        </w:rPr>
        <w:t xml:space="preserve"> </w:t>
      </w:r>
      <w:r w:rsidR="004878C7" w:rsidRPr="00AB0E94">
        <w:rPr>
          <w:rFonts w:ascii="Times New Roman" w:hAnsi="Times New Roman"/>
          <w:iCs/>
          <w:sz w:val="24"/>
          <w:szCs w:val="24"/>
          <w:lang w:bidi="bg-BG"/>
        </w:rPr>
        <w:t>- 2028 г., като са заложени пазарни цени на новите услуги по третиране на отпадъците и при хипотезата, че ще се запазят същите разходите за останалите услуги съгласно сключените към момента договори. Прогнозните резултати показват, че</w:t>
      </w:r>
      <w:r w:rsidR="002B6627" w:rsidRPr="00AB0E94">
        <w:rPr>
          <w:rFonts w:ascii="Times New Roman" w:hAnsi="Times New Roman"/>
          <w:iCs/>
          <w:sz w:val="24"/>
          <w:szCs w:val="24"/>
          <w:lang w:bidi="bg-BG"/>
        </w:rPr>
        <w:t xml:space="preserve"> разходите</w:t>
      </w:r>
      <w:r w:rsidR="004878C7" w:rsidRPr="00AB0E94">
        <w:rPr>
          <w:rFonts w:ascii="Times New Roman" w:hAnsi="Times New Roman"/>
          <w:iCs/>
          <w:sz w:val="24"/>
          <w:szCs w:val="24"/>
          <w:lang w:bidi="bg-BG"/>
        </w:rPr>
        <w:t xml:space="preserve"> за </w:t>
      </w:r>
      <w:r w:rsidR="002B6627" w:rsidRPr="00AB0E94">
        <w:rPr>
          <w:rFonts w:ascii="Times New Roman" w:hAnsi="Times New Roman"/>
          <w:iCs/>
          <w:sz w:val="24"/>
          <w:szCs w:val="24"/>
          <w:lang w:bidi="bg-BG"/>
        </w:rPr>
        <w:t>периода 2023</w:t>
      </w:r>
      <w:r w:rsidR="002D6F22">
        <w:rPr>
          <w:rFonts w:ascii="Times New Roman" w:hAnsi="Times New Roman"/>
          <w:iCs/>
          <w:sz w:val="24"/>
          <w:szCs w:val="24"/>
          <w:lang w:bidi="bg-BG"/>
        </w:rPr>
        <w:t xml:space="preserve"> </w:t>
      </w:r>
      <w:r w:rsidR="002B6627" w:rsidRPr="00AB0E94">
        <w:rPr>
          <w:rFonts w:ascii="Times New Roman" w:hAnsi="Times New Roman"/>
          <w:iCs/>
          <w:sz w:val="24"/>
          <w:szCs w:val="24"/>
          <w:lang w:bidi="bg-BG"/>
        </w:rPr>
        <w:t xml:space="preserve">- 2028 г. </w:t>
      </w:r>
      <w:r w:rsidR="004878C7" w:rsidRPr="00AB0E94">
        <w:rPr>
          <w:rFonts w:ascii="Times New Roman" w:hAnsi="Times New Roman"/>
          <w:iCs/>
          <w:sz w:val="24"/>
          <w:szCs w:val="24"/>
          <w:lang w:bidi="bg-BG"/>
        </w:rPr>
        <w:t>вероятно ще</w:t>
      </w:r>
      <w:r w:rsidR="002B6627" w:rsidRPr="00AB0E94">
        <w:rPr>
          <w:rFonts w:ascii="Times New Roman" w:hAnsi="Times New Roman"/>
          <w:iCs/>
          <w:sz w:val="24"/>
          <w:szCs w:val="24"/>
          <w:lang w:bidi="bg-BG"/>
        </w:rPr>
        <w:t xml:space="preserve"> се задържат на нивата от 2022</w:t>
      </w:r>
      <w:r w:rsidR="002D6F22">
        <w:rPr>
          <w:rFonts w:ascii="Times New Roman" w:hAnsi="Times New Roman"/>
          <w:iCs/>
          <w:sz w:val="24"/>
          <w:szCs w:val="24"/>
          <w:lang w:bidi="bg-BG"/>
        </w:rPr>
        <w:t xml:space="preserve"> </w:t>
      </w:r>
      <w:r w:rsidR="002B6627" w:rsidRPr="00AB0E94">
        <w:rPr>
          <w:rFonts w:ascii="Times New Roman" w:hAnsi="Times New Roman"/>
          <w:iCs/>
          <w:sz w:val="24"/>
          <w:szCs w:val="24"/>
          <w:lang w:bidi="bg-BG"/>
        </w:rPr>
        <w:t xml:space="preserve">г., но се </w:t>
      </w:r>
      <w:r w:rsidR="002B6627" w:rsidRPr="00AB0E94">
        <w:rPr>
          <w:rFonts w:ascii="Times New Roman" w:hAnsi="Times New Roman"/>
          <w:bCs/>
          <w:iCs/>
          <w:sz w:val="24"/>
          <w:szCs w:val="24"/>
          <w:lang w:bidi="bg-BG"/>
        </w:rPr>
        <w:t xml:space="preserve">предвижда </w:t>
      </w:r>
      <w:r w:rsidR="004878C7" w:rsidRPr="00AB0E94">
        <w:rPr>
          <w:rFonts w:ascii="Times New Roman" w:hAnsi="Times New Roman"/>
          <w:bCs/>
          <w:iCs/>
          <w:sz w:val="24"/>
          <w:szCs w:val="24"/>
          <w:lang w:bidi="bg-BG"/>
        </w:rPr>
        <w:t xml:space="preserve">преразпределение на наличните средства между по-голям брой дейности, свързани с управлението на отпадъците. </w:t>
      </w:r>
      <w:r w:rsidR="002B6627" w:rsidRPr="00AB0E94">
        <w:rPr>
          <w:rFonts w:ascii="Times New Roman" w:hAnsi="Times New Roman"/>
          <w:bCs/>
          <w:iCs/>
          <w:sz w:val="24"/>
          <w:szCs w:val="24"/>
          <w:lang w:bidi="bg-BG"/>
        </w:rPr>
        <w:t>Необходимо е да се планират разходи за:</w:t>
      </w:r>
    </w:p>
    <w:p w:rsidR="002B6627"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Събиране</w:t>
      </w:r>
      <w:r w:rsidRPr="006962F9">
        <w:rPr>
          <w:rFonts w:ascii="Times New Roman" w:hAnsi="Times New Roman"/>
          <w:iCs/>
          <w:sz w:val="24"/>
          <w:szCs w:val="24"/>
          <w:lang w:bidi="bg-BG"/>
        </w:rPr>
        <w:t xml:space="preserve"> и тра</w:t>
      </w:r>
      <w:r>
        <w:rPr>
          <w:rFonts w:ascii="Times New Roman" w:hAnsi="Times New Roman"/>
          <w:iCs/>
          <w:sz w:val="24"/>
          <w:szCs w:val="24"/>
          <w:lang w:bidi="bg-BG"/>
        </w:rPr>
        <w:t xml:space="preserve">нспортиране на битови отпадъци и доставянето им за предварително третиране в </w:t>
      </w:r>
      <w:r w:rsidRPr="0019687D">
        <w:rPr>
          <w:rFonts w:ascii="Times New Roman" w:hAnsi="Times New Roman"/>
          <w:i/>
          <w:iCs/>
          <w:sz w:val="24"/>
          <w:szCs w:val="24"/>
          <w:lang w:bidi="bg-BG"/>
        </w:rPr>
        <w:t>Регионалната система за управление на отпадъците – Оряхово</w:t>
      </w:r>
      <w:r>
        <w:rPr>
          <w:rFonts w:ascii="Times New Roman" w:hAnsi="Times New Roman"/>
          <w:iCs/>
          <w:sz w:val="24"/>
          <w:szCs w:val="24"/>
          <w:lang w:bidi="bg-BG"/>
        </w:rPr>
        <w:t>;</w:t>
      </w:r>
    </w:p>
    <w:p w:rsidR="002B6627"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Регулярна</w:t>
      </w:r>
      <w:r>
        <w:rPr>
          <w:rFonts w:ascii="Times New Roman" w:hAnsi="Times New Roman"/>
          <w:iCs/>
          <w:sz w:val="24"/>
          <w:szCs w:val="24"/>
          <w:lang w:bidi="bg-BG"/>
        </w:rPr>
        <w:t xml:space="preserve"> подмяна на съдове за битови отпадъци поради тяхната амортизация;</w:t>
      </w:r>
    </w:p>
    <w:p w:rsidR="002B6627" w:rsidRPr="009157E1"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Предварително</w:t>
      </w:r>
      <w:r>
        <w:rPr>
          <w:rFonts w:ascii="Times New Roman" w:hAnsi="Times New Roman"/>
          <w:iCs/>
          <w:sz w:val="24"/>
          <w:szCs w:val="24"/>
          <w:lang w:bidi="bg-BG"/>
        </w:rPr>
        <w:t xml:space="preserve"> третиране в </w:t>
      </w:r>
      <w:r w:rsidR="00A24474" w:rsidRPr="00A24474">
        <w:rPr>
          <w:rFonts w:ascii="Times New Roman" w:hAnsi="Times New Roman"/>
          <w:bCs/>
          <w:i/>
          <w:iCs/>
          <w:sz w:val="24"/>
          <w:szCs w:val="24"/>
          <w:lang w:bidi="bg-BG"/>
        </w:rPr>
        <w:t>Инсталацията за предварително третиране на смесени битови отпадъци</w:t>
      </w:r>
      <w:r>
        <w:rPr>
          <w:rFonts w:ascii="Times New Roman" w:hAnsi="Times New Roman"/>
          <w:i/>
          <w:iCs/>
          <w:sz w:val="24"/>
          <w:szCs w:val="24"/>
          <w:lang w:bidi="bg-BG"/>
        </w:rPr>
        <w:t xml:space="preserve"> – Оряхово;</w:t>
      </w:r>
    </w:p>
    <w:p w:rsidR="002B6627" w:rsidRPr="009157E1"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Компостиране</w:t>
      </w:r>
      <w:r>
        <w:rPr>
          <w:rFonts w:ascii="Times New Roman" w:hAnsi="Times New Roman"/>
          <w:iCs/>
          <w:sz w:val="24"/>
          <w:szCs w:val="24"/>
          <w:lang w:bidi="bg-BG"/>
        </w:rPr>
        <w:t xml:space="preserve"> на зелени отпадъци в </w:t>
      </w:r>
      <w:r w:rsidRPr="009157E1">
        <w:rPr>
          <w:rFonts w:ascii="Times New Roman" w:hAnsi="Times New Roman"/>
          <w:i/>
          <w:iCs/>
          <w:sz w:val="24"/>
          <w:szCs w:val="24"/>
          <w:lang w:bidi="bg-BG"/>
        </w:rPr>
        <w:t>Инсталацията за компостиране на разделно събрани зелени отпадъци</w:t>
      </w:r>
      <w:r>
        <w:rPr>
          <w:rFonts w:ascii="Times New Roman" w:hAnsi="Times New Roman"/>
          <w:i/>
          <w:iCs/>
          <w:sz w:val="24"/>
          <w:szCs w:val="24"/>
          <w:lang w:bidi="bg-BG"/>
        </w:rPr>
        <w:t xml:space="preserve"> – </w:t>
      </w:r>
      <w:r w:rsidRPr="009157E1">
        <w:rPr>
          <w:rFonts w:ascii="Times New Roman" w:hAnsi="Times New Roman"/>
          <w:i/>
          <w:iCs/>
          <w:sz w:val="24"/>
          <w:szCs w:val="24"/>
          <w:lang w:bidi="bg-BG"/>
        </w:rPr>
        <w:t>Оряхово</w:t>
      </w:r>
      <w:r>
        <w:rPr>
          <w:rFonts w:ascii="Times New Roman" w:hAnsi="Times New Roman"/>
          <w:i/>
          <w:iCs/>
          <w:sz w:val="24"/>
          <w:szCs w:val="24"/>
          <w:lang w:bidi="bg-BG"/>
        </w:rPr>
        <w:t>;</w:t>
      </w:r>
    </w:p>
    <w:p w:rsidR="002B6627" w:rsidRPr="00970B33"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Събиране</w:t>
      </w:r>
      <w:r>
        <w:rPr>
          <w:rFonts w:ascii="Times New Roman" w:hAnsi="Times New Roman"/>
          <w:iCs/>
          <w:sz w:val="24"/>
          <w:szCs w:val="24"/>
          <w:lang w:bidi="bg-BG"/>
        </w:rPr>
        <w:t xml:space="preserve"> и</w:t>
      </w:r>
      <w:r w:rsidRPr="00970B33">
        <w:rPr>
          <w:rFonts w:ascii="Times New Roman" w:hAnsi="Times New Roman"/>
          <w:iCs/>
          <w:sz w:val="24"/>
          <w:szCs w:val="24"/>
          <w:lang w:bidi="bg-BG"/>
        </w:rPr>
        <w:t xml:space="preserve"> транспортиране на зелените отпадъци с транспортните средства, предвидени по проекта на РСУО-Оряхово – финансиран от ОПОС 2014-2020;</w:t>
      </w:r>
    </w:p>
    <w:p w:rsidR="002B6627"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Депониране</w:t>
      </w:r>
      <w:r w:rsidRPr="00970B33">
        <w:rPr>
          <w:rFonts w:ascii="Times New Roman" w:hAnsi="Times New Roman"/>
          <w:iCs/>
          <w:sz w:val="24"/>
          <w:szCs w:val="24"/>
          <w:lang w:bidi="bg-BG"/>
        </w:rPr>
        <w:t xml:space="preserve"> на остатъците от работата на двете инсталации</w:t>
      </w:r>
      <w:r>
        <w:rPr>
          <w:rFonts w:ascii="Times New Roman" w:hAnsi="Times New Roman"/>
          <w:iCs/>
          <w:sz w:val="24"/>
          <w:szCs w:val="24"/>
          <w:lang w:bidi="bg-BG"/>
        </w:rPr>
        <w:t>;</w:t>
      </w:r>
    </w:p>
    <w:p w:rsidR="002B6627"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Транспортиране</w:t>
      </w:r>
      <w:r>
        <w:rPr>
          <w:rFonts w:ascii="Times New Roman" w:hAnsi="Times New Roman"/>
          <w:iCs/>
          <w:sz w:val="24"/>
          <w:szCs w:val="24"/>
          <w:lang w:bidi="bg-BG"/>
        </w:rPr>
        <w:t xml:space="preserve"> </w:t>
      </w:r>
      <w:r w:rsidRPr="009157E1">
        <w:rPr>
          <w:rFonts w:ascii="Times New Roman" w:hAnsi="Times New Roman"/>
          <w:iCs/>
          <w:sz w:val="24"/>
          <w:szCs w:val="24"/>
          <w:lang w:bidi="bg-BG"/>
        </w:rPr>
        <w:t xml:space="preserve">на RDF </w:t>
      </w:r>
      <w:r>
        <w:rPr>
          <w:rFonts w:ascii="Times New Roman" w:hAnsi="Times New Roman"/>
          <w:iCs/>
          <w:sz w:val="24"/>
          <w:szCs w:val="24"/>
          <w:lang w:bidi="bg-BG"/>
        </w:rPr>
        <w:t>за оползотворяване;</w:t>
      </w:r>
    </w:p>
    <w:p w:rsidR="002B6627" w:rsidRPr="00384A30" w:rsidRDefault="002B6627" w:rsidP="002D6F22">
      <w:pPr>
        <w:numPr>
          <w:ilvl w:val="1"/>
          <w:numId w:val="26"/>
        </w:numPr>
        <w:spacing w:after="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Обезпечения</w:t>
      </w:r>
      <w:r w:rsidRPr="009157E1">
        <w:rPr>
          <w:rFonts w:ascii="Times New Roman" w:hAnsi="Times New Roman"/>
          <w:iCs/>
          <w:sz w:val="24"/>
          <w:szCs w:val="24"/>
          <w:lang w:bidi="bg-BG"/>
        </w:rPr>
        <w:t xml:space="preserve"> по чл. 60 и отчисления по чл.64 от ЗУО</w:t>
      </w:r>
      <w:r>
        <w:rPr>
          <w:rFonts w:ascii="Times New Roman" w:hAnsi="Times New Roman"/>
          <w:iCs/>
          <w:sz w:val="24"/>
          <w:szCs w:val="24"/>
          <w:lang w:bidi="bg-BG"/>
        </w:rPr>
        <w:t xml:space="preserve">, като се очаква </w:t>
      </w:r>
      <w:r w:rsidRPr="009157E1">
        <w:rPr>
          <w:rFonts w:ascii="Times New Roman" w:hAnsi="Times New Roman"/>
          <w:iCs/>
          <w:sz w:val="24"/>
          <w:szCs w:val="24"/>
          <w:lang w:bidi="bg-BG"/>
        </w:rPr>
        <w:t>поради намалените количества на отпадъците за депониране</w:t>
      </w:r>
      <w:r>
        <w:rPr>
          <w:rFonts w:ascii="Times New Roman" w:hAnsi="Times New Roman"/>
          <w:iCs/>
          <w:sz w:val="24"/>
          <w:szCs w:val="24"/>
          <w:lang w:bidi="bg-BG"/>
        </w:rPr>
        <w:t xml:space="preserve"> – да се заплащат значително по-малко средства (намаление с приблизително 50%), </w:t>
      </w:r>
      <w:r w:rsidR="004878C7">
        <w:rPr>
          <w:rFonts w:ascii="Times New Roman" w:hAnsi="Times New Roman"/>
          <w:iCs/>
          <w:sz w:val="24"/>
          <w:szCs w:val="24"/>
          <w:lang w:bidi="bg-BG"/>
        </w:rPr>
        <w:t>отчитайки</w:t>
      </w:r>
      <w:r w:rsidRPr="009157E1">
        <w:rPr>
          <w:rFonts w:ascii="Times New Roman" w:hAnsi="Times New Roman"/>
          <w:iCs/>
          <w:sz w:val="24"/>
          <w:szCs w:val="24"/>
          <w:lang w:bidi="bg-BG"/>
        </w:rPr>
        <w:t xml:space="preserve"> предвидената такса от 95 лв./ т. депониран отпадък за 2022г. и всяка следваща година по </w:t>
      </w:r>
      <w:r w:rsidRPr="009157E1">
        <w:rPr>
          <w:rFonts w:ascii="Times New Roman" w:hAnsi="Times New Roman"/>
          <w:i/>
          <w:iCs/>
          <w:sz w:val="24"/>
          <w:szCs w:val="24"/>
          <w:lang w:bidi="bg-BG"/>
        </w:rPr>
        <w:t>Наредба № 7 от 19.12.2013 г. за реда и начина за изчисляване и определяне размера на обезпеченията и отчисленията, изисквани при депониране на отпадъци.</w:t>
      </w:r>
    </w:p>
    <w:p w:rsidR="002B6627" w:rsidRPr="004878C7" w:rsidRDefault="002B6627" w:rsidP="002D6F22">
      <w:pPr>
        <w:numPr>
          <w:ilvl w:val="1"/>
          <w:numId w:val="26"/>
        </w:numPr>
        <w:spacing w:after="120" w:line="240" w:lineRule="auto"/>
        <w:ind w:left="993" w:hanging="284"/>
        <w:contextualSpacing/>
        <w:jc w:val="both"/>
        <w:rPr>
          <w:rFonts w:ascii="Times New Roman" w:hAnsi="Times New Roman"/>
          <w:iCs/>
          <w:sz w:val="24"/>
          <w:szCs w:val="24"/>
          <w:lang w:bidi="bg-BG"/>
        </w:rPr>
      </w:pPr>
      <w:r w:rsidRPr="004878C7">
        <w:rPr>
          <w:rFonts w:ascii="Times New Roman" w:hAnsi="Times New Roman"/>
          <w:sz w:val="24"/>
          <w:szCs w:val="24"/>
        </w:rPr>
        <w:t>Поддържане</w:t>
      </w:r>
      <w:r w:rsidRPr="00384A30">
        <w:rPr>
          <w:rFonts w:ascii="Times New Roman" w:hAnsi="Times New Roman"/>
          <w:iCs/>
          <w:sz w:val="24"/>
          <w:szCs w:val="24"/>
          <w:lang w:bidi="bg-BG"/>
        </w:rPr>
        <w:t xml:space="preserve"> на чистотата на териториите за обществено ползване</w:t>
      </w:r>
      <w:r>
        <w:rPr>
          <w:rFonts w:ascii="Times New Roman" w:hAnsi="Times New Roman"/>
          <w:iCs/>
          <w:sz w:val="24"/>
          <w:szCs w:val="24"/>
          <w:lang w:bidi="bg-BG"/>
        </w:rPr>
        <w:t>.</w:t>
      </w:r>
    </w:p>
    <w:p w:rsidR="00BE3352" w:rsidRPr="00BE3352" w:rsidRDefault="00BE3352" w:rsidP="00AD125B">
      <w:pPr>
        <w:pStyle w:val="3"/>
        <w:spacing w:before="0" w:after="120" w:line="240" w:lineRule="auto"/>
        <w:jc w:val="both"/>
        <w:rPr>
          <w:b/>
          <w:bCs/>
          <w:lang w:val="bg-BG"/>
        </w:rPr>
      </w:pPr>
      <w:bookmarkStart w:id="29" w:name="_Toc84349921"/>
      <w:r>
        <w:rPr>
          <w:rFonts w:ascii="Times New Roman" w:hAnsi="Times New Roman" w:cs="Times New Roman"/>
          <w:b/>
          <w:color w:val="auto"/>
          <w:lang w:val="bg-BG"/>
        </w:rPr>
        <w:t>2.1.1</w:t>
      </w:r>
      <w:r w:rsidR="000B2ED0">
        <w:rPr>
          <w:rFonts w:ascii="Times New Roman" w:hAnsi="Times New Roman" w:cs="Times New Roman"/>
          <w:b/>
          <w:color w:val="auto"/>
          <w:lang w:val="bg-BG"/>
        </w:rPr>
        <w:t>1</w:t>
      </w:r>
      <w:r>
        <w:rPr>
          <w:rFonts w:ascii="Times New Roman" w:hAnsi="Times New Roman" w:cs="Times New Roman"/>
          <w:b/>
          <w:color w:val="auto"/>
          <w:lang w:val="bg-BG"/>
        </w:rPr>
        <w:t>. А</w:t>
      </w:r>
      <w:r w:rsidRPr="00BE3352">
        <w:rPr>
          <w:rFonts w:ascii="Times New Roman" w:hAnsi="Times New Roman" w:cs="Times New Roman"/>
          <w:b/>
          <w:color w:val="auto"/>
          <w:lang w:val="bg-BG"/>
        </w:rPr>
        <w:t>нализ на финансовите потоци по управление на отпадъците</w:t>
      </w:r>
      <w:bookmarkEnd w:id="29"/>
    </w:p>
    <w:p w:rsidR="000B2ED0" w:rsidRPr="000B2ED0" w:rsidRDefault="000B2ED0" w:rsidP="002D6F22">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В съответствие с отговорностите, вменени им по силата на ЗУО, общините предоставят и финансират следните услуги, свързани с управлението на отпадъците:</w:t>
      </w:r>
    </w:p>
    <w:p w:rsidR="000B2ED0" w:rsidRPr="000B2ED0" w:rsidRDefault="000B2ED0" w:rsidP="002D6F22">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1. събиране и транспортиране на битови отпадъци до съоръжения и инсталации за тяхното третиране;</w:t>
      </w:r>
    </w:p>
    <w:p w:rsidR="000B2ED0" w:rsidRPr="000B2ED0" w:rsidRDefault="000B2ED0" w:rsidP="002D6F22">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2. третиране на битовите отпадъци в съоръжения и инсталации;</w:t>
      </w:r>
    </w:p>
    <w:p w:rsidR="000B2ED0" w:rsidRPr="000B2ED0" w:rsidRDefault="000B2ED0" w:rsidP="002D6F22">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3. поддържане на чистотата на териториите за обществено ползване в населените места и селищните образувания в общината.</w:t>
      </w:r>
    </w:p>
    <w:p w:rsidR="000B2ED0" w:rsidRDefault="000B2ED0" w:rsidP="002D6F22">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Разходите за предоставянето на тези услуги се финансират чрез постъпления от такса </w:t>
      </w:r>
      <w:r>
        <w:rPr>
          <w:rFonts w:ascii="Times New Roman" w:eastAsia="Calibri" w:hAnsi="Times New Roman"/>
          <w:sz w:val="24"/>
          <w:szCs w:val="24"/>
          <w:lang w:eastAsia="en-US"/>
        </w:rPr>
        <w:t>„</w:t>
      </w:r>
      <w:r w:rsidRPr="000B2ED0">
        <w:rPr>
          <w:rFonts w:ascii="Times New Roman" w:eastAsia="Calibri" w:hAnsi="Times New Roman"/>
          <w:sz w:val="24"/>
          <w:szCs w:val="24"/>
          <w:lang w:eastAsia="en-US"/>
        </w:rPr>
        <w:t>битови отпадъци</w:t>
      </w:r>
      <w:r>
        <w:rPr>
          <w:rFonts w:ascii="Times New Roman" w:eastAsia="Calibri" w:hAnsi="Times New Roman"/>
          <w:sz w:val="24"/>
          <w:szCs w:val="24"/>
          <w:lang w:eastAsia="en-US"/>
        </w:rPr>
        <w:t>“</w:t>
      </w:r>
      <w:r w:rsidRPr="000B2ED0">
        <w:rPr>
          <w:rFonts w:ascii="Times New Roman" w:eastAsia="Calibri" w:hAnsi="Times New Roman"/>
          <w:sz w:val="24"/>
          <w:szCs w:val="24"/>
          <w:lang w:eastAsia="en-US"/>
        </w:rPr>
        <w:t>, която населението и бизнеса заплащат на годишна база.</w:t>
      </w:r>
      <w:r>
        <w:rPr>
          <w:rFonts w:ascii="Times New Roman" w:eastAsia="Calibri" w:hAnsi="Times New Roman"/>
          <w:sz w:val="24"/>
          <w:szCs w:val="24"/>
          <w:lang w:eastAsia="en-US"/>
        </w:rPr>
        <w:t xml:space="preserve"> Информация за разходите </w:t>
      </w:r>
      <w:r w:rsidRPr="000B2ED0">
        <w:rPr>
          <w:rFonts w:ascii="Times New Roman" w:eastAsia="Calibri" w:hAnsi="Times New Roman"/>
          <w:sz w:val="24"/>
          <w:szCs w:val="24"/>
          <w:lang w:eastAsia="en-US"/>
        </w:rPr>
        <w:t xml:space="preserve">на жител и на тон образуван отпадък в Община </w:t>
      </w:r>
      <w:r>
        <w:rPr>
          <w:rFonts w:ascii="Times New Roman" w:eastAsia="Calibri" w:hAnsi="Times New Roman"/>
          <w:sz w:val="24"/>
          <w:szCs w:val="24"/>
          <w:lang w:eastAsia="en-US"/>
        </w:rPr>
        <w:t>Бяла Слатина</w:t>
      </w:r>
      <w:r w:rsidRPr="000B2ED0">
        <w:rPr>
          <w:rFonts w:ascii="Times New Roman" w:eastAsia="Calibri" w:hAnsi="Times New Roman"/>
          <w:sz w:val="24"/>
          <w:szCs w:val="24"/>
          <w:lang w:eastAsia="en-US"/>
        </w:rPr>
        <w:t xml:space="preserve"> през 2020г.</w:t>
      </w:r>
      <w:r>
        <w:rPr>
          <w:rFonts w:ascii="Times New Roman" w:eastAsia="Calibri" w:hAnsi="Times New Roman"/>
          <w:sz w:val="24"/>
          <w:szCs w:val="24"/>
          <w:lang w:eastAsia="en-US"/>
        </w:rPr>
        <w:t xml:space="preserve"> са представени в Таблица №</w:t>
      </w:r>
      <w:r w:rsidR="002D6F22">
        <w:rPr>
          <w:rFonts w:ascii="Times New Roman" w:eastAsia="Calibri" w:hAnsi="Times New Roman"/>
          <w:sz w:val="24"/>
          <w:szCs w:val="24"/>
          <w:lang w:eastAsia="en-US"/>
        </w:rPr>
        <w:t xml:space="preserve"> </w:t>
      </w:r>
      <w:r>
        <w:rPr>
          <w:rFonts w:ascii="Times New Roman" w:eastAsia="Calibri" w:hAnsi="Times New Roman"/>
          <w:sz w:val="24"/>
          <w:szCs w:val="24"/>
          <w:lang w:eastAsia="en-US"/>
        </w:rPr>
        <w:t>11.</w:t>
      </w:r>
    </w:p>
    <w:p w:rsidR="000B2ED0" w:rsidRPr="000B2ED0" w:rsidRDefault="000B2ED0" w:rsidP="002D6F22">
      <w:pPr>
        <w:autoSpaceDE w:val="0"/>
        <w:autoSpaceDN w:val="0"/>
        <w:adjustRightInd w:val="0"/>
        <w:spacing w:after="120" w:line="240" w:lineRule="auto"/>
        <w:contextualSpacing/>
        <w:jc w:val="both"/>
        <w:rPr>
          <w:rFonts w:ascii="Times New Roman" w:eastAsia="Calibri" w:hAnsi="Times New Roman"/>
          <w:i/>
          <w:sz w:val="24"/>
          <w:szCs w:val="24"/>
          <w:lang w:eastAsia="en-US"/>
        </w:rPr>
      </w:pPr>
      <w:r w:rsidRPr="000B2ED0">
        <w:rPr>
          <w:rFonts w:ascii="Times New Roman" w:eastAsia="Calibri" w:hAnsi="Times New Roman"/>
          <w:b/>
          <w:bCs/>
          <w:iCs/>
          <w:sz w:val="24"/>
          <w:szCs w:val="24"/>
          <w:lang w:eastAsia="en-US"/>
        </w:rPr>
        <w:t>Таблица №</w:t>
      </w:r>
      <w:r w:rsidRPr="000B2ED0">
        <w:rPr>
          <w:rFonts w:ascii="Times New Roman" w:eastAsia="Calibri" w:hAnsi="Times New Roman"/>
          <w:b/>
          <w:bCs/>
          <w:sz w:val="24"/>
          <w:szCs w:val="24"/>
          <w:lang w:eastAsia="en-US"/>
        </w:rPr>
        <w:t xml:space="preserve"> </w:t>
      </w:r>
      <w:r w:rsidRPr="000B2ED0">
        <w:rPr>
          <w:rFonts w:ascii="Times New Roman" w:eastAsia="Calibri" w:hAnsi="Times New Roman"/>
          <w:b/>
          <w:bCs/>
          <w:sz w:val="24"/>
          <w:szCs w:val="24"/>
          <w:lang w:val="en-US" w:eastAsia="en-US"/>
        </w:rPr>
        <w:fldChar w:fldCharType="begin"/>
      </w:r>
      <w:r w:rsidRPr="000B2ED0">
        <w:rPr>
          <w:rFonts w:ascii="Times New Roman" w:eastAsia="Calibri" w:hAnsi="Times New Roman"/>
          <w:b/>
          <w:bCs/>
          <w:sz w:val="24"/>
          <w:szCs w:val="24"/>
          <w:lang w:eastAsia="en-US"/>
        </w:rPr>
        <w:instrText xml:space="preserve"> </w:instrText>
      </w:r>
      <w:r w:rsidRPr="000B2ED0">
        <w:rPr>
          <w:rFonts w:ascii="Times New Roman" w:eastAsia="Calibri" w:hAnsi="Times New Roman"/>
          <w:b/>
          <w:bCs/>
          <w:sz w:val="24"/>
          <w:szCs w:val="24"/>
          <w:lang w:val="en-US" w:eastAsia="en-US"/>
        </w:rPr>
        <w:instrText>SEQ</w:instrText>
      </w:r>
      <w:r w:rsidRPr="000B2ED0">
        <w:rPr>
          <w:rFonts w:ascii="Times New Roman" w:eastAsia="Calibri" w:hAnsi="Times New Roman"/>
          <w:b/>
          <w:bCs/>
          <w:sz w:val="24"/>
          <w:szCs w:val="24"/>
          <w:lang w:eastAsia="en-US"/>
        </w:rPr>
        <w:instrText xml:space="preserve"> таблица \* </w:instrText>
      </w:r>
      <w:r w:rsidRPr="000B2ED0">
        <w:rPr>
          <w:rFonts w:ascii="Times New Roman" w:eastAsia="Calibri" w:hAnsi="Times New Roman"/>
          <w:b/>
          <w:bCs/>
          <w:sz w:val="24"/>
          <w:szCs w:val="24"/>
          <w:lang w:val="en-US" w:eastAsia="en-US"/>
        </w:rPr>
        <w:instrText>ARABIC</w:instrText>
      </w:r>
      <w:r w:rsidRPr="000B2ED0">
        <w:rPr>
          <w:rFonts w:ascii="Times New Roman" w:eastAsia="Calibri" w:hAnsi="Times New Roman"/>
          <w:b/>
          <w:bCs/>
          <w:sz w:val="24"/>
          <w:szCs w:val="24"/>
          <w:lang w:eastAsia="en-US"/>
        </w:rPr>
        <w:instrText xml:space="preserve"> </w:instrText>
      </w:r>
      <w:r w:rsidRPr="000B2ED0">
        <w:rPr>
          <w:rFonts w:ascii="Times New Roman" w:eastAsia="Calibri" w:hAnsi="Times New Roman"/>
          <w:b/>
          <w:bCs/>
          <w:sz w:val="24"/>
          <w:szCs w:val="24"/>
          <w:lang w:val="en-US" w:eastAsia="en-US"/>
        </w:rPr>
        <w:fldChar w:fldCharType="separate"/>
      </w:r>
      <w:r w:rsidR="00D302E9">
        <w:rPr>
          <w:rFonts w:ascii="Times New Roman" w:eastAsia="Calibri" w:hAnsi="Times New Roman"/>
          <w:b/>
          <w:bCs/>
          <w:noProof/>
          <w:sz w:val="24"/>
          <w:szCs w:val="24"/>
          <w:lang w:val="en-US" w:eastAsia="en-US"/>
        </w:rPr>
        <w:t>10</w:t>
      </w:r>
      <w:r w:rsidRPr="000B2ED0">
        <w:rPr>
          <w:rFonts w:ascii="Times New Roman" w:eastAsia="Calibri" w:hAnsi="Times New Roman"/>
          <w:sz w:val="24"/>
          <w:szCs w:val="24"/>
          <w:lang w:eastAsia="en-US"/>
        </w:rPr>
        <w:fldChar w:fldCharType="end"/>
      </w:r>
      <w:r w:rsidRPr="000B2ED0">
        <w:rPr>
          <w:rFonts w:ascii="Times New Roman" w:eastAsia="Calibri" w:hAnsi="Times New Roman"/>
          <w:sz w:val="24"/>
          <w:szCs w:val="24"/>
          <w:lang w:eastAsia="en-US"/>
        </w:rPr>
        <w:t xml:space="preserve"> </w:t>
      </w:r>
      <w:r w:rsidRPr="000B2ED0">
        <w:rPr>
          <w:rFonts w:ascii="Times New Roman" w:eastAsia="Calibri" w:hAnsi="Times New Roman"/>
          <w:i/>
          <w:sz w:val="24"/>
          <w:szCs w:val="24"/>
          <w:lang w:eastAsia="en-US"/>
        </w:rPr>
        <w:t>Информация за разходите на жител и на тон образуван отпадък в Община Бяла Слатина през 2020</w:t>
      </w:r>
      <w:r w:rsidR="002D6F22">
        <w:rPr>
          <w:rFonts w:ascii="Times New Roman" w:eastAsia="Calibri" w:hAnsi="Times New Roman"/>
          <w:i/>
          <w:sz w:val="24"/>
          <w:szCs w:val="24"/>
          <w:lang w:eastAsia="en-US"/>
        </w:rPr>
        <w:t xml:space="preserve"> </w:t>
      </w:r>
      <w:r w:rsidRPr="000B2ED0">
        <w:rPr>
          <w:rFonts w:ascii="Times New Roman" w:eastAsia="Calibri" w:hAnsi="Times New Roman"/>
          <w:i/>
          <w:sz w:val="24"/>
          <w:szCs w:val="24"/>
          <w:lang w:eastAsia="en-US"/>
        </w:rPr>
        <w:t>г.</w:t>
      </w:r>
    </w:p>
    <w:tbl>
      <w:tblPr>
        <w:tblW w:w="10462" w:type="dxa"/>
        <w:jc w:val="center"/>
        <w:tblCellMar>
          <w:left w:w="70" w:type="dxa"/>
          <w:right w:w="70" w:type="dxa"/>
        </w:tblCellMar>
        <w:tblLook w:val="04A0" w:firstRow="1" w:lastRow="0" w:firstColumn="1" w:lastColumn="0" w:noHBand="0" w:noVBand="1"/>
      </w:tblPr>
      <w:tblGrid>
        <w:gridCol w:w="8637"/>
        <w:gridCol w:w="1825"/>
      </w:tblGrid>
      <w:tr w:rsidR="000B2ED0" w:rsidRPr="000B2ED0" w:rsidTr="002D6F22">
        <w:trPr>
          <w:trHeight w:val="449"/>
          <w:jc w:val="center"/>
        </w:trPr>
        <w:tc>
          <w:tcPr>
            <w:tcW w:w="8637" w:type="dxa"/>
            <w:tcBorders>
              <w:top w:val="single" w:sz="8" w:space="0" w:color="auto"/>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w:t>
            </w:r>
          </w:p>
        </w:tc>
        <w:tc>
          <w:tcPr>
            <w:tcW w:w="1825" w:type="dxa"/>
            <w:tcBorders>
              <w:top w:val="single" w:sz="8" w:space="0" w:color="auto"/>
              <w:left w:val="nil"/>
              <w:bottom w:val="single" w:sz="8" w:space="0" w:color="auto"/>
              <w:right w:val="single" w:sz="8" w:space="0" w:color="auto"/>
            </w:tcBorders>
            <w:shd w:val="clear" w:color="000000" w:fill="EAF1DD"/>
            <w:vAlign w:val="center"/>
            <w:hideMark/>
          </w:tcPr>
          <w:p w:rsidR="000B2ED0" w:rsidRPr="000B2ED0" w:rsidRDefault="000B2ED0" w:rsidP="002D6F22">
            <w:pPr>
              <w:autoSpaceDE w:val="0"/>
              <w:autoSpaceDN w:val="0"/>
              <w:adjustRightInd w:val="0"/>
              <w:spacing w:after="120" w:line="240" w:lineRule="auto"/>
              <w:contextualSpacing/>
              <w:jc w:val="center"/>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Община Бяла Слатина</w:t>
            </w:r>
          </w:p>
        </w:tc>
      </w:tr>
      <w:tr w:rsidR="000B2ED0" w:rsidRPr="000B2ED0" w:rsidTr="002D6F22">
        <w:trPr>
          <w:trHeight w:val="330"/>
          <w:jc w:val="center"/>
        </w:trPr>
        <w:tc>
          <w:tcPr>
            <w:tcW w:w="8637" w:type="dxa"/>
            <w:tcBorders>
              <w:top w:val="nil"/>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Разходи (лв.)</w:t>
            </w:r>
          </w:p>
        </w:tc>
        <w:tc>
          <w:tcPr>
            <w:tcW w:w="1825" w:type="dxa"/>
            <w:tcBorders>
              <w:top w:val="nil"/>
              <w:left w:val="nil"/>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 </w:t>
            </w:r>
          </w:p>
        </w:tc>
      </w:tr>
      <w:tr w:rsidR="000B2ED0" w:rsidRPr="000B2ED0" w:rsidTr="002D6F22">
        <w:trPr>
          <w:trHeight w:val="618"/>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Общо стойност на одобрената план-сметката по чл. 66 от ЗМДТ за 2020 г. и изпълнение към 31.12.2020 г. (лв.), в т.ч.:</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1 239 948</w:t>
            </w:r>
          </w:p>
        </w:tc>
      </w:tr>
      <w:tr w:rsidR="000B2ED0" w:rsidRPr="000B2ED0" w:rsidTr="002D6F22">
        <w:trPr>
          <w:trHeight w:val="542"/>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456 946</w:t>
            </w:r>
          </w:p>
        </w:tc>
      </w:tr>
      <w:tr w:rsidR="000B2ED0" w:rsidRPr="000B2ED0" w:rsidTr="002D6F22">
        <w:trPr>
          <w:trHeight w:val="253"/>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третиране на битовите отпадъци в съоръжения и инсталации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375 049</w:t>
            </w:r>
          </w:p>
        </w:tc>
      </w:tr>
      <w:tr w:rsidR="000B2ED0" w:rsidRPr="000B2ED0" w:rsidTr="002D6F22">
        <w:trPr>
          <w:trHeight w:val="568"/>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407 953</w:t>
            </w:r>
          </w:p>
        </w:tc>
      </w:tr>
      <w:tr w:rsidR="000B2ED0" w:rsidRPr="000B2ED0" w:rsidTr="002D6F22">
        <w:trPr>
          <w:trHeight w:val="408"/>
          <w:jc w:val="center"/>
        </w:trPr>
        <w:tc>
          <w:tcPr>
            <w:tcW w:w="8637" w:type="dxa"/>
            <w:tcBorders>
              <w:top w:val="nil"/>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Брой на населението – по данни на НСИ</w:t>
            </w:r>
          </w:p>
        </w:tc>
        <w:tc>
          <w:tcPr>
            <w:tcW w:w="1825" w:type="dxa"/>
            <w:tcBorders>
              <w:top w:val="nil"/>
              <w:left w:val="nil"/>
              <w:bottom w:val="single" w:sz="8" w:space="0" w:color="auto"/>
              <w:right w:val="single" w:sz="8" w:space="0" w:color="auto"/>
            </w:tcBorders>
            <w:shd w:val="clear" w:color="000000" w:fill="EAF1DD"/>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20 662</w:t>
            </w:r>
          </w:p>
        </w:tc>
      </w:tr>
      <w:tr w:rsidR="000B2ED0" w:rsidRPr="000B2ED0" w:rsidTr="002D6F22">
        <w:trPr>
          <w:trHeight w:val="409"/>
          <w:jc w:val="center"/>
        </w:trPr>
        <w:tc>
          <w:tcPr>
            <w:tcW w:w="8637" w:type="dxa"/>
            <w:tcBorders>
              <w:top w:val="nil"/>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Количество на отпадъците (тона)</w:t>
            </w:r>
          </w:p>
        </w:tc>
        <w:tc>
          <w:tcPr>
            <w:tcW w:w="1825" w:type="dxa"/>
            <w:tcBorders>
              <w:top w:val="nil"/>
              <w:left w:val="nil"/>
              <w:bottom w:val="single" w:sz="8" w:space="0" w:color="auto"/>
              <w:right w:val="single" w:sz="8" w:space="0" w:color="auto"/>
            </w:tcBorders>
            <w:shd w:val="clear" w:color="000000" w:fill="EAF1DD"/>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5 136,17</w:t>
            </w:r>
          </w:p>
        </w:tc>
      </w:tr>
      <w:tr w:rsidR="000B2ED0" w:rsidRPr="000B2ED0" w:rsidTr="002D6F22">
        <w:trPr>
          <w:trHeight w:val="330"/>
          <w:jc w:val="center"/>
        </w:trPr>
        <w:tc>
          <w:tcPr>
            <w:tcW w:w="8637" w:type="dxa"/>
            <w:tcBorders>
              <w:top w:val="nil"/>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Разходи на 1 жител (лв.)</w:t>
            </w:r>
          </w:p>
        </w:tc>
        <w:tc>
          <w:tcPr>
            <w:tcW w:w="1825" w:type="dxa"/>
            <w:tcBorders>
              <w:top w:val="nil"/>
              <w:left w:val="nil"/>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 </w:t>
            </w:r>
          </w:p>
        </w:tc>
      </w:tr>
      <w:tr w:rsidR="000B2ED0" w:rsidRPr="000B2ED0" w:rsidTr="002D6F22">
        <w:trPr>
          <w:trHeight w:val="618"/>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Общо стойност на одобрената план-сметката по чл. 66 от ЗМДТ за 2020 г. и изпълнение към 31.12.2020 г. (лв.), в т.ч.:</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60,01</w:t>
            </w:r>
          </w:p>
        </w:tc>
      </w:tr>
      <w:tr w:rsidR="000B2ED0" w:rsidRPr="000B2ED0" w:rsidTr="002D6F22">
        <w:trPr>
          <w:trHeight w:val="489"/>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22,12</w:t>
            </w:r>
          </w:p>
        </w:tc>
      </w:tr>
      <w:tr w:rsidR="000B2ED0" w:rsidRPr="000B2ED0" w:rsidTr="002D6F22">
        <w:trPr>
          <w:trHeight w:val="355"/>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третиране на битовите отпадъци в съоръжения и инсталации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18,15</w:t>
            </w:r>
          </w:p>
        </w:tc>
      </w:tr>
      <w:tr w:rsidR="000B2ED0" w:rsidRPr="000B2ED0" w:rsidTr="002D6F22">
        <w:trPr>
          <w:trHeight w:val="545"/>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19,74</w:t>
            </w:r>
          </w:p>
        </w:tc>
      </w:tr>
      <w:tr w:rsidR="000B2ED0" w:rsidRPr="000B2ED0" w:rsidTr="002D6F22">
        <w:trPr>
          <w:trHeight w:val="403"/>
          <w:jc w:val="center"/>
        </w:trPr>
        <w:tc>
          <w:tcPr>
            <w:tcW w:w="8637" w:type="dxa"/>
            <w:tcBorders>
              <w:top w:val="nil"/>
              <w:left w:val="single" w:sz="8" w:space="0" w:color="auto"/>
              <w:bottom w:val="single" w:sz="8" w:space="0" w:color="auto"/>
              <w:right w:val="single" w:sz="8" w:space="0" w:color="auto"/>
            </w:tcBorders>
            <w:shd w:val="clear" w:color="000000" w:fill="EAF1DD"/>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b/>
                <w:bCs/>
                <w:sz w:val="24"/>
                <w:szCs w:val="24"/>
                <w:lang w:eastAsia="en-US"/>
              </w:rPr>
            </w:pPr>
            <w:r w:rsidRPr="000B2ED0">
              <w:rPr>
                <w:rFonts w:ascii="Times New Roman" w:eastAsia="Calibri" w:hAnsi="Times New Roman"/>
                <w:b/>
                <w:bCs/>
                <w:sz w:val="24"/>
                <w:szCs w:val="24"/>
                <w:lang w:eastAsia="en-US"/>
              </w:rPr>
              <w:t>Разходи на 1 тон отпадък (лв.)</w:t>
            </w:r>
          </w:p>
        </w:tc>
        <w:tc>
          <w:tcPr>
            <w:tcW w:w="1825" w:type="dxa"/>
            <w:tcBorders>
              <w:top w:val="nil"/>
              <w:left w:val="nil"/>
              <w:bottom w:val="single" w:sz="8" w:space="0" w:color="auto"/>
              <w:right w:val="single" w:sz="8" w:space="0" w:color="auto"/>
            </w:tcBorders>
            <w:shd w:val="clear" w:color="000000" w:fill="EAF1DD"/>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241,41</w:t>
            </w:r>
          </w:p>
        </w:tc>
      </w:tr>
      <w:tr w:rsidR="000B2ED0" w:rsidRPr="000B2ED0" w:rsidTr="002D6F22">
        <w:trPr>
          <w:trHeight w:val="389"/>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събиране и транспортиране на битови отпадъци до съоръжения и инсталации за тяхното третиране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88,97</w:t>
            </w:r>
          </w:p>
        </w:tc>
      </w:tr>
      <w:tr w:rsidR="000B2ED0" w:rsidRPr="000B2ED0" w:rsidTr="002D6F22">
        <w:trPr>
          <w:trHeight w:val="397"/>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за третиране на битовите отпадъци в съоръжения и инсталации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73,02</w:t>
            </w:r>
          </w:p>
        </w:tc>
      </w:tr>
      <w:tr w:rsidR="000B2ED0" w:rsidRPr="000B2ED0" w:rsidTr="002D6F22">
        <w:trPr>
          <w:trHeight w:val="404"/>
          <w:jc w:val="center"/>
        </w:trPr>
        <w:tc>
          <w:tcPr>
            <w:tcW w:w="8637" w:type="dxa"/>
            <w:tcBorders>
              <w:top w:val="nil"/>
              <w:left w:val="single" w:sz="8" w:space="0" w:color="auto"/>
              <w:bottom w:val="single" w:sz="8" w:space="0" w:color="auto"/>
              <w:right w:val="single" w:sz="8" w:space="0" w:color="auto"/>
            </w:tcBorders>
            <w:shd w:val="clear" w:color="auto" w:fill="auto"/>
            <w:vAlign w:val="center"/>
            <w:hideMark/>
          </w:tcPr>
          <w:p w:rsidR="000B2ED0" w:rsidRP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0B2ED0">
              <w:rPr>
                <w:rFonts w:ascii="Times New Roman" w:eastAsia="Calibri" w:hAnsi="Times New Roman"/>
                <w:sz w:val="24"/>
                <w:szCs w:val="24"/>
                <w:lang w:eastAsia="en-US"/>
              </w:rPr>
              <w:t xml:space="preserve"> - поддържане на чистотата на териториите за обществено ползване в населените места и селищните образувания в общината (лв.)</w:t>
            </w:r>
          </w:p>
        </w:tc>
        <w:tc>
          <w:tcPr>
            <w:tcW w:w="1825" w:type="dxa"/>
            <w:tcBorders>
              <w:top w:val="nil"/>
              <w:left w:val="nil"/>
              <w:bottom w:val="single" w:sz="8" w:space="0" w:color="auto"/>
              <w:right w:val="single" w:sz="8" w:space="0" w:color="auto"/>
            </w:tcBorders>
            <w:shd w:val="clear" w:color="auto" w:fill="auto"/>
            <w:vAlign w:val="center"/>
            <w:hideMark/>
          </w:tcPr>
          <w:p w:rsidR="000B2ED0" w:rsidRPr="000B2ED0" w:rsidRDefault="000B2ED0" w:rsidP="002D6F22">
            <w:pPr>
              <w:autoSpaceDE w:val="0"/>
              <w:autoSpaceDN w:val="0"/>
              <w:adjustRightInd w:val="0"/>
              <w:spacing w:after="120" w:line="240" w:lineRule="auto"/>
              <w:ind w:right="196"/>
              <w:contextualSpacing/>
              <w:jc w:val="right"/>
              <w:rPr>
                <w:rFonts w:ascii="Times New Roman" w:eastAsia="Calibri" w:hAnsi="Times New Roman"/>
                <w:sz w:val="24"/>
                <w:szCs w:val="24"/>
                <w:lang w:eastAsia="en-US"/>
              </w:rPr>
            </w:pPr>
            <w:r w:rsidRPr="000B2ED0">
              <w:rPr>
                <w:rFonts w:ascii="Times New Roman" w:eastAsia="Calibri" w:hAnsi="Times New Roman"/>
                <w:sz w:val="24"/>
                <w:szCs w:val="24"/>
                <w:lang w:eastAsia="en-US"/>
              </w:rPr>
              <w:t>79,43</w:t>
            </w:r>
          </w:p>
        </w:tc>
      </w:tr>
    </w:tbl>
    <w:p w:rsidR="000B2ED0" w:rsidRPr="000B2ED0" w:rsidRDefault="000B2ED0" w:rsidP="002D6F22">
      <w:pPr>
        <w:autoSpaceDE w:val="0"/>
        <w:autoSpaceDN w:val="0"/>
        <w:adjustRightInd w:val="0"/>
        <w:spacing w:before="120" w:after="120" w:line="240" w:lineRule="auto"/>
        <w:contextualSpacing/>
        <w:jc w:val="both"/>
        <w:rPr>
          <w:rFonts w:ascii="Times New Roman" w:eastAsia="Calibri" w:hAnsi="Times New Roman"/>
          <w:i/>
          <w:sz w:val="24"/>
          <w:szCs w:val="24"/>
          <w:lang w:eastAsia="en-US"/>
        </w:rPr>
      </w:pPr>
      <w:r w:rsidRPr="000B2ED0">
        <w:rPr>
          <w:rFonts w:ascii="Times New Roman" w:eastAsia="Calibri" w:hAnsi="Times New Roman"/>
          <w:i/>
          <w:sz w:val="24"/>
          <w:szCs w:val="24"/>
          <w:lang w:eastAsia="en-US"/>
        </w:rPr>
        <w:t>Източник: Община Бяла Слатина</w:t>
      </w:r>
    </w:p>
    <w:p w:rsidR="000B2ED0" w:rsidRDefault="000B2ED0"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p>
    <w:p w:rsidR="00AE1D2B" w:rsidRDefault="00AE1D2B"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AE1D2B">
        <w:rPr>
          <w:rFonts w:ascii="Times New Roman" w:eastAsia="Calibri" w:hAnsi="Times New Roman"/>
          <w:sz w:val="24"/>
          <w:szCs w:val="24"/>
          <w:lang w:eastAsia="en-US"/>
        </w:rPr>
        <w:t>За отчетния период Община Бяла Слатина е получила  средства от ПУДООС за изпълнение на проекта за рекултивация (Таблица №</w:t>
      </w:r>
      <w:r>
        <w:rPr>
          <w:rFonts w:ascii="Times New Roman" w:eastAsia="Calibri" w:hAnsi="Times New Roman"/>
          <w:sz w:val="24"/>
          <w:szCs w:val="24"/>
          <w:lang w:eastAsia="en-US"/>
        </w:rPr>
        <w:t>12</w:t>
      </w:r>
      <w:r w:rsidRPr="00AE1D2B">
        <w:rPr>
          <w:rFonts w:ascii="Times New Roman" w:eastAsia="Calibri" w:hAnsi="Times New Roman"/>
          <w:sz w:val="24"/>
          <w:szCs w:val="24"/>
          <w:lang w:eastAsia="en-US"/>
        </w:rPr>
        <w:t>).</w:t>
      </w:r>
    </w:p>
    <w:p w:rsidR="00AE1D2B" w:rsidRPr="00AE1D2B" w:rsidRDefault="00AE1D2B"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p>
    <w:p w:rsidR="00AE1D2B" w:rsidRPr="00AE1D2B" w:rsidRDefault="00AE1D2B" w:rsidP="00AD125B">
      <w:pPr>
        <w:autoSpaceDE w:val="0"/>
        <w:autoSpaceDN w:val="0"/>
        <w:adjustRightInd w:val="0"/>
        <w:spacing w:after="120" w:line="240" w:lineRule="auto"/>
        <w:jc w:val="both"/>
        <w:rPr>
          <w:rFonts w:ascii="Times New Roman" w:eastAsia="Calibri" w:hAnsi="Times New Roman"/>
          <w:sz w:val="24"/>
          <w:szCs w:val="24"/>
          <w:lang w:eastAsia="en-US"/>
        </w:rPr>
      </w:pPr>
      <w:r w:rsidRPr="00AE1D2B">
        <w:rPr>
          <w:rFonts w:ascii="Times New Roman" w:eastAsia="Calibri" w:hAnsi="Times New Roman"/>
          <w:b/>
          <w:bCs/>
          <w:iCs/>
          <w:sz w:val="24"/>
          <w:szCs w:val="24"/>
          <w:lang w:eastAsia="en-US"/>
        </w:rPr>
        <w:t>Таблица №</w:t>
      </w:r>
      <w:r w:rsidRPr="00AE1D2B">
        <w:rPr>
          <w:rFonts w:ascii="Times New Roman" w:eastAsia="Calibri" w:hAnsi="Times New Roman"/>
          <w:b/>
          <w:bCs/>
          <w:sz w:val="24"/>
          <w:szCs w:val="24"/>
          <w:lang w:eastAsia="en-US"/>
        </w:rPr>
        <w:t xml:space="preserve"> </w:t>
      </w:r>
      <w:r w:rsidRPr="00AE1D2B">
        <w:rPr>
          <w:rFonts w:ascii="Times New Roman" w:eastAsia="Calibri" w:hAnsi="Times New Roman"/>
          <w:b/>
          <w:bCs/>
          <w:sz w:val="24"/>
          <w:szCs w:val="24"/>
          <w:lang w:val="en-US" w:eastAsia="en-US"/>
        </w:rPr>
        <w:fldChar w:fldCharType="begin"/>
      </w:r>
      <w:r w:rsidRPr="00AE1D2B">
        <w:rPr>
          <w:rFonts w:ascii="Times New Roman" w:eastAsia="Calibri" w:hAnsi="Times New Roman"/>
          <w:b/>
          <w:bCs/>
          <w:sz w:val="24"/>
          <w:szCs w:val="24"/>
          <w:lang w:eastAsia="en-US"/>
        </w:rPr>
        <w:instrText xml:space="preserve"> </w:instrText>
      </w:r>
      <w:r w:rsidRPr="00AE1D2B">
        <w:rPr>
          <w:rFonts w:ascii="Times New Roman" w:eastAsia="Calibri" w:hAnsi="Times New Roman"/>
          <w:b/>
          <w:bCs/>
          <w:sz w:val="24"/>
          <w:szCs w:val="24"/>
          <w:lang w:val="en-US" w:eastAsia="en-US"/>
        </w:rPr>
        <w:instrText>SEQ</w:instrText>
      </w:r>
      <w:r w:rsidRPr="00AE1D2B">
        <w:rPr>
          <w:rFonts w:ascii="Times New Roman" w:eastAsia="Calibri" w:hAnsi="Times New Roman"/>
          <w:b/>
          <w:bCs/>
          <w:sz w:val="24"/>
          <w:szCs w:val="24"/>
          <w:lang w:eastAsia="en-US"/>
        </w:rPr>
        <w:instrText xml:space="preserve"> таблица \* </w:instrText>
      </w:r>
      <w:r w:rsidRPr="00AE1D2B">
        <w:rPr>
          <w:rFonts w:ascii="Times New Roman" w:eastAsia="Calibri" w:hAnsi="Times New Roman"/>
          <w:b/>
          <w:bCs/>
          <w:sz w:val="24"/>
          <w:szCs w:val="24"/>
          <w:lang w:val="en-US" w:eastAsia="en-US"/>
        </w:rPr>
        <w:instrText>ARABIC</w:instrText>
      </w:r>
      <w:r w:rsidRPr="00AE1D2B">
        <w:rPr>
          <w:rFonts w:ascii="Times New Roman" w:eastAsia="Calibri" w:hAnsi="Times New Roman"/>
          <w:b/>
          <w:bCs/>
          <w:sz w:val="24"/>
          <w:szCs w:val="24"/>
          <w:lang w:eastAsia="en-US"/>
        </w:rPr>
        <w:instrText xml:space="preserve"> </w:instrText>
      </w:r>
      <w:r w:rsidRPr="00AE1D2B">
        <w:rPr>
          <w:rFonts w:ascii="Times New Roman" w:eastAsia="Calibri" w:hAnsi="Times New Roman"/>
          <w:b/>
          <w:bCs/>
          <w:sz w:val="24"/>
          <w:szCs w:val="24"/>
          <w:lang w:val="en-US" w:eastAsia="en-US"/>
        </w:rPr>
        <w:fldChar w:fldCharType="separate"/>
      </w:r>
      <w:r w:rsidR="00D302E9">
        <w:rPr>
          <w:rFonts w:ascii="Times New Roman" w:eastAsia="Calibri" w:hAnsi="Times New Roman"/>
          <w:b/>
          <w:bCs/>
          <w:noProof/>
          <w:sz w:val="24"/>
          <w:szCs w:val="24"/>
          <w:lang w:val="en-US" w:eastAsia="en-US"/>
        </w:rPr>
        <w:t>11</w:t>
      </w:r>
      <w:r w:rsidRPr="00AE1D2B">
        <w:rPr>
          <w:rFonts w:ascii="Times New Roman" w:eastAsia="Calibri" w:hAnsi="Times New Roman"/>
          <w:sz w:val="24"/>
          <w:szCs w:val="24"/>
          <w:lang w:eastAsia="en-US"/>
        </w:rPr>
        <w:fldChar w:fldCharType="end"/>
      </w:r>
      <w:r w:rsidRPr="00AE1D2B">
        <w:rPr>
          <w:rFonts w:ascii="Times New Roman" w:eastAsia="Calibri" w:hAnsi="Times New Roman"/>
          <w:sz w:val="24"/>
          <w:szCs w:val="24"/>
          <w:lang w:eastAsia="en-US"/>
        </w:rPr>
        <w:t xml:space="preserve"> </w:t>
      </w:r>
      <w:r w:rsidRPr="00AE1D2B">
        <w:rPr>
          <w:rFonts w:ascii="Times New Roman" w:eastAsia="Calibri" w:hAnsi="Times New Roman"/>
          <w:i/>
          <w:sz w:val="24"/>
          <w:szCs w:val="24"/>
          <w:lang w:eastAsia="en-US"/>
        </w:rPr>
        <w:t>Информация за изразходвани средства от ПУДООС в Община Бяла Слатина през 2020</w:t>
      </w:r>
      <w:r w:rsidR="00A344BA">
        <w:rPr>
          <w:rFonts w:ascii="Times New Roman" w:eastAsia="Calibri" w:hAnsi="Times New Roman"/>
          <w:i/>
          <w:sz w:val="24"/>
          <w:szCs w:val="24"/>
          <w:lang w:eastAsia="en-US"/>
        </w:rPr>
        <w:t xml:space="preserve"> </w:t>
      </w:r>
      <w:r w:rsidRPr="00AE1D2B">
        <w:rPr>
          <w:rFonts w:ascii="Times New Roman" w:eastAsia="Calibri" w:hAnsi="Times New Roman"/>
          <w:i/>
          <w:sz w:val="24"/>
          <w:szCs w:val="24"/>
          <w:lang w:eastAsia="en-US"/>
        </w:rPr>
        <w:t>г.</w:t>
      </w:r>
    </w:p>
    <w:tbl>
      <w:tblPr>
        <w:tblW w:w="10376"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6"/>
        <w:gridCol w:w="1502"/>
        <w:gridCol w:w="1458"/>
        <w:gridCol w:w="1541"/>
        <w:gridCol w:w="1830"/>
        <w:gridCol w:w="1509"/>
      </w:tblGrid>
      <w:tr w:rsidR="00AE1D2B" w:rsidRPr="00AE1D2B" w:rsidTr="00A344BA">
        <w:trPr>
          <w:trHeight w:val="435"/>
        </w:trPr>
        <w:tc>
          <w:tcPr>
            <w:tcW w:w="2536" w:type="dxa"/>
            <w:tcBorders>
              <w:bottom w:val="single" w:sz="4" w:space="0" w:color="auto"/>
            </w:tcBorders>
            <w:shd w:val="clear" w:color="auto" w:fill="EAF1DD" w:themeFill="accent3" w:themeFillTint="33"/>
          </w:tcPr>
          <w:p w:rsidR="00AE1D2B" w:rsidRPr="00AE1D2B" w:rsidRDefault="00AE1D2B" w:rsidP="00A344BA">
            <w:pPr>
              <w:autoSpaceDE w:val="0"/>
              <w:autoSpaceDN w:val="0"/>
              <w:adjustRightInd w:val="0"/>
              <w:spacing w:after="120" w:line="240" w:lineRule="auto"/>
              <w:ind w:left="-11"/>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Проект</w:t>
            </w:r>
          </w:p>
        </w:tc>
        <w:tc>
          <w:tcPr>
            <w:tcW w:w="1502" w:type="dxa"/>
            <w:shd w:val="clear" w:color="auto" w:fill="EAF1DD" w:themeFill="accent3" w:themeFillTint="33"/>
            <w:vAlign w:val="center"/>
          </w:tcPr>
          <w:p w:rsidR="00AE1D2B" w:rsidRPr="00AE1D2B" w:rsidRDefault="00AE1D2B" w:rsidP="00AD125B">
            <w:pPr>
              <w:autoSpaceDE w:val="0"/>
              <w:autoSpaceDN w:val="0"/>
              <w:adjustRightInd w:val="0"/>
              <w:spacing w:after="120" w:line="240" w:lineRule="auto"/>
              <w:ind w:left="-70"/>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2016</w:t>
            </w:r>
            <w:r w:rsidR="00A344BA">
              <w:rPr>
                <w:rFonts w:ascii="Times New Roman" w:eastAsia="Calibri" w:hAnsi="Times New Roman"/>
                <w:b/>
                <w:sz w:val="24"/>
                <w:szCs w:val="24"/>
                <w:lang w:eastAsia="en-US"/>
              </w:rPr>
              <w:t xml:space="preserve"> </w:t>
            </w:r>
            <w:r w:rsidRPr="00AE1D2B">
              <w:rPr>
                <w:rFonts w:ascii="Times New Roman" w:eastAsia="Calibri" w:hAnsi="Times New Roman"/>
                <w:b/>
                <w:sz w:val="24"/>
                <w:szCs w:val="24"/>
                <w:lang w:eastAsia="en-US"/>
              </w:rPr>
              <w:t>г.</w:t>
            </w:r>
          </w:p>
        </w:tc>
        <w:tc>
          <w:tcPr>
            <w:tcW w:w="1458" w:type="dxa"/>
            <w:shd w:val="clear" w:color="auto" w:fill="EAF1DD" w:themeFill="accent3" w:themeFillTint="33"/>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2017</w:t>
            </w:r>
            <w:r w:rsidR="00A344BA">
              <w:rPr>
                <w:rFonts w:ascii="Times New Roman" w:eastAsia="Calibri" w:hAnsi="Times New Roman"/>
                <w:b/>
                <w:sz w:val="24"/>
                <w:szCs w:val="24"/>
                <w:lang w:eastAsia="en-US"/>
              </w:rPr>
              <w:t xml:space="preserve"> </w:t>
            </w:r>
            <w:r w:rsidRPr="00AE1D2B">
              <w:rPr>
                <w:rFonts w:ascii="Times New Roman" w:eastAsia="Calibri" w:hAnsi="Times New Roman"/>
                <w:b/>
                <w:sz w:val="24"/>
                <w:szCs w:val="24"/>
                <w:lang w:eastAsia="en-US"/>
              </w:rPr>
              <w:t>г.</w:t>
            </w:r>
          </w:p>
        </w:tc>
        <w:tc>
          <w:tcPr>
            <w:tcW w:w="1541" w:type="dxa"/>
            <w:shd w:val="clear" w:color="auto" w:fill="EAF1DD" w:themeFill="accent3" w:themeFillTint="33"/>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2018</w:t>
            </w:r>
            <w:r w:rsidR="00A344BA">
              <w:rPr>
                <w:rFonts w:ascii="Times New Roman" w:eastAsia="Calibri" w:hAnsi="Times New Roman"/>
                <w:b/>
                <w:sz w:val="24"/>
                <w:szCs w:val="24"/>
                <w:lang w:eastAsia="en-US"/>
              </w:rPr>
              <w:t xml:space="preserve"> </w:t>
            </w:r>
            <w:r w:rsidRPr="00AE1D2B">
              <w:rPr>
                <w:rFonts w:ascii="Times New Roman" w:eastAsia="Calibri" w:hAnsi="Times New Roman"/>
                <w:b/>
                <w:sz w:val="24"/>
                <w:szCs w:val="24"/>
                <w:lang w:eastAsia="en-US"/>
              </w:rPr>
              <w:t>г.</w:t>
            </w:r>
          </w:p>
        </w:tc>
        <w:tc>
          <w:tcPr>
            <w:tcW w:w="1830" w:type="dxa"/>
            <w:shd w:val="clear" w:color="auto" w:fill="EAF1DD" w:themeFill="accent3" w:themeFillTint="33"/>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2019</w:t>
            </w:r>
            <w:r w:rsidR="00A344BA">
              <w:rPr>
                <w:rFonts w:ascii="Times New Roman" w:eastAsia="Calibri" w:hAnsi="Times New Roman"/>
                <w:b/>
                <w:sz w:val="24"/>
                <w:szCs w:val="24"/>
                <w:lang w:eastAsia="en-US"/>
              </w:rPr>
              <w:t xml:space="preserve"> </w:t>
            </w:r>
            <w:r w:rsidRPr="00AE1D2B">
              <w:rPr>
                <w:rFonts w:ascii="Times New Roman" w:eastAsia="Calibri" w:hAnsi="Times New Roman"/>
                <w:b/>
                <w:sz w:val="24"/>
                <w:szCs w:val="24"/>
                <w:lang w:eastAsia="en-US"/>
              </w:rPr>
              <w:t>г.</w:t>
            </w:r>
          </w:p>
        </w:tc>
        <w:tc>
          <w:tcPr>
            <w:tcW w:w="1509" w:type="dxa"/>
            <w:shd w:val="clear" w:color="auto" w:fill="EAF1DD" w:themeFill="accent3" w:themeFillTint="33"/>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b/>
                <w:sz w:val="24"/>
                <w:szCs w:val="24"/>
                <w:lang w:eastAsia="en-US"/>
              </w:rPr>
            </w:pPr>
            <w:r w:rsidRPr="00AE1D2B">
              <w:rPr>
                <w:rFonts w:ascii="Times New Roman" w:eastAsia="Calibri" w:hAnsi="Times New Roman"/>
                <w:b/>
                <w:sz w:val="24"/>
                <w:szCs w:val="24"/>
                <w:lang w:eastAsia="en-US"/>
              </w:rPr>
              <w:t>2020</w:t>
            </w:r>
            <w:r w:rsidR="00A344BA">
              <w:rPr>
                <w:rFonts w:ascii="Times New Roman" w:eastAsia="Calibri" w:hAnsi="Times New Roman"/>
                <w:b/>
                <w:sz w:val="24"/>
                <w:szCs w:val="24"/>
                <w:lang w:eastAsia="en-US"/>
              </w:rPr>
              <w:t xml:space="preserve"> </w:t>
            </w:r>
            <w:r w:rsidRPr="00AE1D2B">
              <w:rPr>
                <w:rFonts w:ascii="Times New Roman" w:eastAsia="Calibri" w:hAnsi="Times New Roman"/>
                <w:b/>
                <w:sz w:val="24"/>
                <w:szCs w:val="24"/>
                <w:lang w:eastAsia="en-US"/>
              </w:rPr>
              <w:t>г.</w:t>
            </w:r>
          </w:p>
        </w:tc>
      </w:tr>
      <w:tr w:rsidR="00AE1D2B" w:rsidRPr="00AE1D2B" w:rsidTr="00A344BA">
        <w:trPr>
          <w:trHeight w:val="435"/>
        </w:trPr>
        <w:tc>
          <w:tcPr>
            <w:tcW w:w="2536" w:type="dxa"/>
            <w:tcBorders>
              <w:bottom w:val="single" w:sz="4" w:space="0" w:color="auto"/>
            </w:tcBorders>
            <w:shd w:val="clear" w:color="auto" w:fill="EAF1DD" w:themeFill="accent3" w:themeFillTint="33"/>
          </w:tcPr>
          <w:p w:rsidR="00AE1D2B" w:rsidRPr="00AE1D2B" w:rsidRDefault="00AE1D2B" w:rsidP="00AD125B">
            <w:pPr>
              <w:autoSpaceDE w:val="0"/>
              <w:autoSpaceDN w:val="0"/>
              <w:adjustRightInd w:val="0"/>
              <w:spacing w:after="120" w:line="240" w:lineRule="auto"/>
              <w:ind w:left="-11"/>
              <w:contextualSpacing/>
              <w:jc w:val="both"/>
              <w:rPr>
                <w:rFonts w:ascii="Times New Roman" w:eastAsia="Calibri" w:hAnsi="Times New Roman"/>
                <w:sz w:val="24"/>
                <w:szCs w:val="24"/>
                <w:lang w:eastAsia="en-US"/>
              </w:rPr>
            </w:pPr>
            <w:r w:rsidRPr="00AE1D2B">
              <w:rPr>
                <w:rFonts w:ascii="Times New Roman" w:eastAsia="Calibri" w:hAnsi="Times New Roman"/>
                <w:bCs/>
                <w:sz w:val="24"/>
                <w:szCs w:val="24"/>
                <w:lang w:eastAsia="en-US" w:bidi="bg-BG"/>
              </w:rPr>
              <w:t>Депо за твърди битови отпадъци на Община Бяла Слатина</w:t>
            </w:r>
          </w:p>
        </w:tc>
        <w:tc>
          <w:tcPr>
            <w:tcW w:w="1502" w:type="dxa"/>
            <w:shd w:val="clear" w:color="auto" w:fill="auto"/>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sz w:val="24"/>
                <w:szCs w:val="24"/>
                <w:lang w:eastAsia="en-US"/>
              </w:rPr>
            </w:pPr>
            <w:r w:rsidRPr="00AE1D2B">
              <w:rPr>
                <w:rFonts w:ascii="Times New Roman" w:eastAsia="Calibri" w:hAnsi="Times New Roman"/>
                <w:sz w:val="24"/>
                <w:szCs w:val="24"/>
                <w:lang w:eastAsia="en-US"/>
              </w:rPr>
              <w:t>95 14,15</w:t>
            </w:r>
          </w:p>
        </w:tc>
        <w:tc>
          <w:tcPr>
            <w:tcW w:w="1458" w:type="dxa"/>
            <w:shd w:val="clear" w:color="auto" w:fill="auto"/>
            <w:vAlign w:val="center"/>
          </w:tcPr>
          <w:p w:rsidR="00AE1D2B" w:rsidRPr="00AE1D2B" w:rsidRDefault="00AE1D2B" w:rsidP="00AD125B">
            <w:pPr>
              <w:autoSpaceDE w:val="0"/>
              <w:autoSpaceDN w:val="0"/>
              <w:adjustRightInd w:val="0"/>
              <w:spacing w:after="120" w:line="240" w:lineRule="auto"/>
              <w:ind w:left="-12"/>
              <w:contextualSpacing/>
              <w:jc w:val="center"/>
              <w:rPr>
                <w:rFonts w:ascii="Times New Roman" w:eastAsia="Calibri" w:hAnsi="Times New Roman"/>
                <w:sz w:val="24"/>
                <w:szCs w:val="24"/>
                <w:lang w:eastAsia="en-US"/>
              </w:rPr>
            </w:pPr>
            <w:r w:rsidRPr="00AE1D2B">
              <w:rPr>
                <w:rFonts w:ascii="Times New Roman" w:eastAsia="Calibri" w:hAnsi="Times New Roman"/>
                <w:sz w:val="24"/>
                <w:szCs w:val="24"/>
                <w:lang w:eastAsia="en-US"/>
              </w:rPr>
              <w:t>29 365,81</w:t>
            </w:r>
          </w:p>
        </w:tc>
        <w:tc>
          <w:tcPr>
            <w:tcW w:w="1541" w:type="dxa"/>
            <w:shd w:val="clear" w:color="auto" w:fill="auto"/>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sz w:val="24"/>
                <w:szCs w:val="24"/>
                <w:lang w:eastAsia="en-US"/>
              </w:rPr>
            </w:pPr>
            <w:r w:rsidRPr="00AE1D2B">
              <w:rPr>
                <w:rFonts w:ascii="Times New Roman" w:eastAsia="Calibri" w:hAnsi="Times New Roman"/>
                <w:sz w:val="24"/>
                <w:szCs w:val="24"/>
                <w:lang w:eastAsia="en-US"/>
              </w:rPr>
              <w:t>0</w:t>
            </w:r>
          </w:p>
        </w:tc>
        <w:tc>
          <w:tcPr>
            <w:tcW w:w="1830" w:type="dxa"/>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sz w:val="24"/>
                <w:szCs w:val="24"/>
                <w:lang w:eastAsia="en-US"/>
              </w:rPr>
            </w:pPr>
            <w:r w:rsidRPr="00AE1D2B">
              <w:rPr>
                <w:rFonts w:ascii="Times New Roman" w:eastAsia="Calibri" w:hAnsi="Times New Roman"/>
                <w:sz w:val="24"/>
                <w:szCs w:val="24"/>
                <w:lang w:eastAsia="en-US"/>
              </w:rPr>
              <w:t>71 632,26</w:t>
            </w:r>
          </w:p>
        </w:tc>
        <w:tc>
          <w:tcPr>
            <w:tcW w:w="1509" w:type="dxa"/>
            <w:vAlign w:val="center"/>
          </w:tcPr>
          <w:p w:rsidR="00AE1D2B" w:rsidRPr="00AE1D2B" w:rsidRDefault="00AE1D2B" w:rsidP="00AD125B">
            <w:pPr>
              <w:autoSpaceDE w:val="0"/>
              <w:autoSpaceDN w:val="0"/>
              <w:adjustRightInd w:val="0"/>
              <w:spacing w:after="120" w:line="240" w:lineRule="auto"/>
              <w:contextualSpacing/>
              <w:jc w:val="center"/>
              <w:rPr>
                <w:rFonts w:ascii="Times New Roman" w:eastAsia="Calibri" w:hAnsi="Times New Roman"/>
                <w:sz w:val="24"/>
                <w:szCs w:val="24"/>
                <w:lang w:eastAsia="en-US"/>
              </w:rPr>
            </w:pPr>
            <w:r w:rsidRPr="00AE1D2B">
              <w:rPr>
                <w:rFonts w:ascii="Times New Roman" w:eastAsia="Calibri" w:hAnsi="Times New Roman"/>
                <w:sz w:val="24"/>
                <w:szCs w:val="24"/>
                <w:lang w:eastAsia="en-US"/>
              </w:rPr>
              <w:t>0</w:t>
            </w:r>
          </w:p>
        </w:tc>
      </w:tr>
    </w:tbl>
    <w:p w:rsidR="00AE1D2B" w:rsidRPr="00AE1D2B" w:rsidRDefault="00AE1D2B"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p>
    <w:p w:rsidR="00F656F2" w:rsidRDefault="00BE3352" w:rsidP="00AD125B">
      <w:pPr>
        <w:autoSpaceDE w:val="0"/>
        <w:autoSpaceDN w:val="0"/>
        <w:adjustRightInd w:val="0"/>
        <w:spacing w:after="120" w:line="240" w:lineRule="auto"/>
        <w:contextualSpacing/>
        <w:jc w:val="both"/>
        <w:rPr>
          <w:rFonts w:ascii="Times New Roman" w:eastAsia="Calibri" w:hAnsi="Times New Roman"/>
          <w:sz w:val="24"/>
          <w:szCs w:val="24"/>
          <w:lang w:eastAsia="en-US"/>
        </w:rPr>
      </w:pPr>
      <w:r w:rsidRPr="00BE3352">
        <w:rPr>
          <w:rFonts w:ascii="Times New Roman" w:eastAsia="Calibri" w:hAnsi="Times New Roman"/>
          <w:sz w:val="24"/>
          <w:szCs w:val="24"/>
          <w:lang w:eastAsia="en-US"/>
        </w:rPr>
        <w:t>Изводите  от този анализ показват, че:</w:t>
      </w:r>
    </w:p>
    <w:p w:rsidR="00AE1D2B" w:rsidRDefault="00B843BF" w:rsidP="00A344BA">
      <w:pPr>
        <w:numPr>
          <w:ilvl w:val="0"/>
          <w:numId w:val="3"/>
        </w:numPr>
        <w:spacing w:after="0" w:line="240" w:lineRule="auto"/>
        <w:ind w:left="284" w:hanging="284"/>
        <w:jc w:val="both"/>
        <w:rPr>
          <w:rFonts w:ascii="Times New Roman" w:hAnsi="Times New Roman"/>
          <w:sz w:val="24"/>
          <w:szCs w:val="24"/>
        </w:rPr>
      </w:pPr>
      <w:r w:rsidRPr="00AE1D2B">
        <w:rPr>
          <w:rFonts w:ascii="Times New Roman" w:eastAsia="Calibri" w:hAnsi="Times New Roman"/>
          <w:bCs/>
          <w:sz w:val="24"/>
          <w:szCs w:val="24"/>
          <w:lang w:eastAsia="en-US" w:bidi="bg-BG"/>
        </w:rPr>
        <w:t>Община</w:t>
      </w:r>
      <w:r w:rsidRPr="00AE1D2B">
        <w:rPr>
          <w:rFonts w:ascii="Times New Roman" w:hAnsi="Times New Roman"/>
          <w:sz w:val="24"/>
          <w:szCs w:val="24"/>
        </w:rPr>
        <w:t xml:space="preserve"> Бяла Слатина е обединила усилията си с останалите общини, членуващи в РСУО</w:t>
      </w:r>
      <w:r w:rsidR="00A344BA">
        <w:rPr>
          <w:rFonts w:ascii="Times New Roman" w:hAnsi="Times New Roman"/>
          <w:sz w:val="24"/>
          <w:szCs w:val="24"/>
        </w:rPr>
        <w:t xml:space="preserve"> </w:t>
      </w:r>
      <w:r w:rsidRPr="00AE1D2B">
        <w:rPr>
          <w:rFonts w:ascii="Times New Roman" w:hAnsi="Times New Roman"/>
          <w:sz w:val="24"/>
          <w:szCs w:val="24"/>
        </w:rPr>
        <w:t>-</w:t>
      </w:r>
      <w:r w:rsidR="00A344BA">
        <w:rPr>
          <w:rFonts w:ascii="Times New Roman" w:hAnsi="Times New Roman"/>
          <w:sz w:val="24"/>
          <w:szCs w:val="24"/>
        </w:rPr>
        <w:t xml:space="preserve"> </w:t>
      </w:r>
      <w:r w:rsidRPr="00AE1D2B">
        <w:rPr>
          <w:rFonts w:ascii="Times New Roman" w:hAnsi="Times New Roman"/>
          <w:sz w:val="24"/>
          <w:szCs w:val="24"/>
        </w:rPr>
        <w:t>Оряхово участва като партньор по проект „</w:t>
      </w:r>
      <w:r w:rsidRPr="00AE1D2B">
        <w:rPr>
          <w:rFonts w:ascii="Times New Roman" w:hAnsi="Times New Roman"/>
          <w:i/>
          <w:sz w:val="24"/>
          <w:szCs w:val="24"/>
        </w:rPr>
        <w:t>Изграждане на инсталация за предварително третиране и инсталации за компостиране, в рамките на Регионалната система за управление на отпадъците в Регион Оряхово</w:t>
      </w:r>
      <w:r w:rsidRPr="00AE1D2B">
        <w:rPr>
          <w:rFonts w:ascii="Times New Roman" w:hAnsi="Times New Roman"/>
          <w:sz w:val="24"/>
          <w:szCs w:val="24"/>
        </w:rPr>
        <w:t>“. Чрез активно взаимодействие на регионален принцип, Община Бяла Слатина използвала различните финансови инструменти с цел реализиране на ефективна политика по управление на отпадъците, съответстваща на йерархията на управление на отпадъците установена в чл.</w:t>
      </w:r>
      <w:r w:rsidR="00A344BA">
        <w:rPr>
          <w:rFonts w:ascii="Times New Roman" w:hAnsi="Times New Roman"/>
          <w:sz w:val="24"/>
          <w:szCs w:val="24"/>
        </w:rPr>
        <w:t xml:space="preserve"> </w:t>
      </w:r>
      <w:r w:rsidRPr="00AE1D2B">
        <w:rPr>
          <w:rFonts w:ascii="Times New Roman" w:hAnsi="Times New Roman"/>
          <w:sz w:val="24"/>
          <w:szCs w:val="24"/>
        </w:rPr>
        <w:t>6 на Закона за управление на отпадъците.</w:t>
      </w:r>
    </w:p>
    <w:p w:rsidR="00B843BF" w:rsidRPr="00AE1D2B" w:rsidRDefault="00B843BF" w:rsidP="00A344BA">
      <w:pPr>
        <w:numPr>
          <w:ilvl w:val="0"/>
          <w:numId w:val="3"/>
        </w:numPr>
        <w:spacing w:after="120" w:line="240" w:lineRule="auto"/>
        <w:ind w:left="284" w:hanging="284"/>
        <w:jc w:val="both"/>
        <w:rPr>
          <w:rFonts w:ascii="Times New Roman" w:hAnsi="Times New Roman"/>
          <w:sz w:val="24"/>
          <w:szCs w:val="24"/>
        </w:rPr>
      </w:pPr>
      <w:r w:rsidRPr="00AE1D2B">
        <w:rPr>
          <w:rFonts w:ascii="Times New Roman" w:hAnsi="Times New Roman"/>
          <w:sz w:val="24"/>
          <w:szCs w:val="24"/>
        </w:rPr>
        <w:t>Събраните средства от такса „битови отпадъци“ покриват разходите за предоставяните услуги съгл. чл.</w:t>
      </w:r>
      <w:r w:rsidR="00A344BA">
        <w:rPr>
          <w:rFonts w:ascii="Times New Roman" w:hAnsi="Times New Roman"/>
          <w:sz w:val="24"/>
          <w:szCs w:val="24"/>
        </w:rPr>
        <w:t xml:space="preserve"> </w:t>
      </w:r>
      <w:r w:rsidRPr="00AE1D2B">
        <w:rPr>
          <w:rFonts w:ascii="Times New Roman" w:hAnsi="Times New Roman"/>
          <w:sz w:val="24"/>
          <w:szCs w:val="24"/>
        </w:rPr>
        <w:t xml:space="preserve">62 на ЗМДТ и осигуряват предоставянето им на цялото население в Община Бяла Слатина. </w:t>
      </w:r>
    </w:p>
    <w:p w:rsidR="00F656F2" w:rsidRDefault="00F3293D" w:rsidP="00AD125B">
      <w:pPr>
        <w:pStyle w:val="3"/>
        <w:spacing w:before="0" w:after="120" w:line="240" w:lineRule="auto"/>
        <w:jc w:val="both"/>
        <w:rPr>
          <w:rFonts w:ascii="Times New Roman" w:hAnsi="Times New Roman" w:cs="Times New Roman"/>
          <w:b/>
          <w:color w:val="auto"/>
          <w:lang w:val="bg-BG"/>
        </w:rPr>
      </w:pPr>
      <w:bookmarkStart w:id="30" w:name="_Toc84349922"/>
      <w:r>
        <w:rPr>
          <w:rFonts w:ascii="Times New Roman" w:hAnsi="Times New Roman" w:cs="Times New Roman"/>
          <w:b/>
          <w:color w:val="auto"/>
          <w:lang w:val="bg-BG"/>
        </w:rPr>
        <w:t>2.1.1</w:t>
      </w:r>
      <w:r w:rsidR="000B2ED0">
        <w:rPr>
          <w:rFonts w:ascii="Times New Roman" w:hAnsi="Times New Roman" w:cs="Times New Roman"/>
          <w:b/>
          <w:color w:val="auto"/>
          <w:lang w:val="bg-BG"/>
        </w:rPr>
        <w:t>2</w:t>
      </w:r>
      <w:r>
        <w:rPr>
          <w:rFonts w:ascii="Times New Roman" w:hAnsi="Times New Roman" w:cs="Times New Roman"/>
          <w:b/>
          <w:color w:val="auto"/>
          <w:lang w:val="bg-BG"/>
        </w:rPr>
        <w:t>. П</w:t>
      </w:r>
      <w:r w:rsidRPr="00F3293D">
        <w:rPr>
          <w:rFonts w:ascii="Times New Roman" w:hAnsi="Times New Roman" w:cs="Times New Roman"/>
          <w:b/>
          <w:color w:val="auto"/>
          <w:lang w:val="bg-BG"/>
        </w:rPr>
        <w:t>реглед на съществуващите практики по предотвратяване образуването на отпадъци</w:t>
      </w:r>
      <w:bookmarkEnd w:id="30"/>
    </w:p>
    <w:p w:rsidR="00AE1D2B" w:rsidRPr="00AE1D2B" w:rsidRDefault="00AD2E79" w:rsidP="00AD125B">
      <w:pPr>
        <w:autoSpaceDE w:val="0"/>
        <w:autoSpaceDN w:val="0"/>
        <w:adjustRightInd w:val="0"/>
        <w:spacing w:after="120" w:line="240" w:lineRule="auto"/>
        <w:contextualSpacing/>
        <w:jc w:val="both"/>
        <w:rPr>
          <w:rFonts w:ascii="Times New Roman" w:hAnsi="Times New Roman"/>
          <w:sz w:val="24"/>
          <w:szCs w:val="24"/>
          <w:lang w:eastAsia="en-US"/>
        </w:rPr>
      </w:pPr>
      <w:r w:rsidRPr="00AD2E79">
        <w:rPr>
          <w:rFonts w:ascii="Times New Roman" w:hAnsi="Times New Roman"/>
          <w:sz w:val="24"/>
          <w:szCs w:val="24"/>
          <w:lang w:eastAsia="en-US"/>
        </w:rPr>
        <w:t>Прилагането на практики по предотвратяване образуването на отпадъци не е стартирало в Община Бяла Слатина</w:t>
      </w:r>
      <w:r w:rsidR="00AE1D2B">
        <w:rPr>
          <w:rFonts w:ascii="Times New Roman" w:hAnsi="Times New Roman"/>
          <w:sz w:val="24"/>
          <w:szCs w:val="24"/>
          <w:lang w:eastAsia="en-US"/>
        </w:rPr>
        <w:t xml:space="preserve">. </w:t>
      </w:r>
      <w:r w:rsidR="00AE1D2B" w:rsidRPr="00AE1D2B">
        <w:rPr>
          <w:rFonts w:ascii="Times New Roman" w:hAnsi="Times New Roman"/>
          <w:sz w:val="24"/>
          <w:szCs w:val="24"/>
          <w:lang w:eastAsia="en-US"/>
        </w:rPr>
        <w:t xml:space="preserve">Препоръките в тази насока са </w:t>
      </w:r>
      <w:r w:rsidR="00AE1D2B">
        <w:rPr>
          <w:rFonts w:ascii="Times New Roman" w:hAnsi="Times New Roman"/>
          <w:sz w:val="24"/>
          <w:szCs w:val="24"/>
          <w:lang w:eastAsia="en-US"/>
        </w:rPr>
        <w:t>посочени по-долу.</w:t>
      </w:r>
      <w:r w:rsidR="00AE1D2B" w:rsidRPr="00AE1D2B">
        <w:rPr>
          <w:rFonts w:ascii="Times New Roman" w:hAnsi="Times New Roman"/>
          <w:sz w:val="24"/>
          <w:szCs w:val="24"/>
          <w:lang w:eastAsia="en-US"/>
        </w:rPr>
        <w:t xml:space="preserve"> </w:t>
      </w:r>
    </w:p>
    <w:p w:rsidR="00AE1D2B" w:rsidRPr="00A344BA" w:rsidRDefault="00AD2E79" w:rsidP="00A344BA">
      <w:pPr>
        <w:numPr>
          <w:ilvl w:val="0"/>
          <w:numId w:val="3"/>
        </w:numPr>
        <w:spacing w:after="0" w:line="240" w:lineRule="auto"/>
        <w:ind w:left="284" w:hanging="284"/>
        <w:jc w:val="both"/>
        <w:rPr>
          <w:rFonts w:ascii="Times New Roman" w:hAnsi="Times New Roman"/>
          <w:sz w:val="24"/>
          <w:szCs w:val="24"/>
        </w:rPr>
      </w:pPr>
      <w:r w:rsidRPr="00A344BA">
        <w:rPr>
          <w:rFonts w:ascii="Times New Roman" w:hAnsi="Times New Roman"/>
          <w:sz w:val="24"/>
          <w:szCs w:val="24"/>
        </w:rPr>
        <w:t>Допълване</w:t>
      </w:r>
      <w:r w:rsidRPr="00AD2E79">
        <w:rPr>
          <w:rFonts w:ascii="Times New Roman" w:hAnsi="Times New Roman"/>
          <w:sz w:val="24"/>
          <w:szCs w:val="24"/>
        </w:rPr>
        <w:t xml:space="preserve"> на</w:t>
      </w:r>
      <w:r w:rsidRPr="00A344BA">
        <w:rPr>
          <w:rFonts w:ascii="Times New Roman" w:hAnsi="Times New Roman"/>
          <w:sz w:val="24"/>
          <w:szCs w:val="24"/>
        </w:rPr>
        <w:t xml:space="preserve"> </w:t>
      </w:r>
      <w:r w:rsidRPr="00AD2E79">
        <w:rPr>
          <w:rFonts w:ascii="Times New Roman" w:hAnsi="Times New Roman"/>
          <w:sz w:val="24"/>
          <w:szCs w:val="24"/>
        </w:rPr>
        <w:t xml:space="preserve">Глава пета Опазване на обществения ред и чистотата при провеждането на събрания, митинги и манифестации и други масови прояви,  </w:t>
      </w:r>
      <w:r w:rsidRPr="00A344BA">
        <w:rPr>
          <w:rFonts w:ascii="Times New Roman" w:hAnsi="Times New Roman"/>
          <w:sz w:val="24"/>
          <w:szCs w:val="24"/>
        </w:rPr>
        <w:t>Наредба № 1 за опазване на обществения ред и опазването на общинските имоти на територията на община Бяла Слатина, с текстове отнасящи до предотвратяване на отпадъците, напр. при провеждане на организирани мероприятия на територията на общината да се ограничи употребата на някои пластмасови изделия за еднократна употреба (чашки, съдове за храна, прибори за еднократна употреба и др.) и същевременно се поставят контейнери за събиране на компос</w:t>
      </w:r>
      <w:r w:rsidR="00AE1D2B" w:rsidRPr="00A344BA">
        <w:rPr>
          <w:rFonts w:ascii="Times New Roman" w:hAnsi="Times New Roman"/>
          <w:sz w:val="24"/>
          <w:szCs w:val="24"/>
        </w:rPr>
        <w:t>тируеми и рециклируеми отпадъци.</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E1D2B">
        <w:rPr>
          <w:rFonts w:ascii="Times New Roman" w:hAnsi="Times New Roman"/>
          <w:sz w:val="24"/>
          <w:szCs w:val="24"/>
        </w:rPr>
        <w:t>Актуализиране на програмите на Организациите за оползотворяване на масово разпространени отпадъци, с които Община Бяла Слатина има сключен договор – напр</w:t>
      </w:r>
      <w:r w:rsidR="00A344BA">
        <w:rPr>
          <w:rFonts w:ascii="Times New Roman" w:hAnsi="Times New Roman"/>
          <w:sz w:val="24"/>
          <w:szCs w:val="24"/>
        </w:rPr>
        <w:t>имер</w:t>
      </w:r>
      <w:r w:rsidRPr="00AE1D2B">
        <w:rPr>
          <w:rFonts w:ascii="Times New Roman" w:hAnsi="Times New Roman"/>
          <w:sz w:val="24"/>
          <w:szCs w:val="24"/>
        </w:rPr>
        <w:t xml:space="preserve"> с Организацията по опаковки и отпадъци от опаковки, и включване на информация за предотвратяване образуването на отпадъци в задължителните информационни кампании, които се провеждат и в информационните материали, разработени за определени целеви групи – напр. деца и ученици.</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344BA">
        <w:rPr>
          <w:rFonts w:ascii="Times New Roman" w:hAnsi="Times New Roman"/>
          <w:sz w:val="24"/>
          <w:szCs w:val="24"/>
        </w:rPr>
        <w:t>Въвеждане на домашно компостиране населени места от общината, където преобладават къщи със собствени дворни площи – безплатно предоставяне на компостери, активатори и информационни материали на домакинствата, вкл. предвиждане на икономически стимули за участие в  системата за домашно компостиране.</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344BA">
        <w:rPr>
          <w:rFonts w:ascii="Times New Roman" w:hAnsi="Times New Roman"/>
          <w:sz w:val="24"/>
          <w:szCs w:val="24"/>
        </w:rPr>
        <w:t>Планиране и прилагане на мерки за предотвратяване образуването на хранителни отпадъци.</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E1D2B">
        <w:rPr>
          <w:rFonts w:ascii="Times New Roman" w:hAnsi="Times New Roman"/>
          <w:sz w:val="24"/>
          <w:szCs w:val="24"/>
        </w:rPr>
        <w:t>Въвеждане на добри практики от други общини и държави във връзка с предотвратяването и разделното събиране на отпадъци и стимулиране на населението да разделя от</w:t>
      </w:r>
      <w:r>
        <w:rPr>
          <w:rFonts w:ascii="Times New Roman" w:hAnsi="Times New Roman"/>
          <w:sz w:val="24"/>
          <w:szCs w:val="24"/>
        </w:rPr>
        <w:t>падъците при тяхното изхвърляне.</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344BA">
        <w:rPr>
          <w:rFonts w:ascii="Times New Roman" w:hAnsi="Times New Roman"/>
          <w:sz w:val="24"/>
          <w:szCs w:val="24"/>
        </w:rPr>
        <w:t>Прилагане на принципа „Плащаш колкото изхвърляш“, като се използват новите основи за услугите по управление на отпадъците, формиращи такса „битови отпадъци“ и заложени с промените в ЗМДТ от 2017</w:t>
      </w:r>
      <w:r w:rsidR="00A344BA">
        <w:rPr>
          <w:rFonts w:ascii="Times New Roman" w:hAnsi="Times New Roman"/>
          <w:sz w:val="24"/>
          <w:szCs w:val="24"/>
        </w:rPr>
        <w:t xml:space="preserve"> </w:t>
      </w:r>
      <w:r w:rsidRPr="00A344BA">
        <w:rPr>
          <w:rFonts w:ascii="Times New Roman" w:hAnsi="Times New Roman"/>
          <w:sz w:val="24"/>
          <w:szCs w:val="24"/>
        </w:rPr>
        <w:t>г.</w:t>
      </w:r>
    </w:p>
    <w:p w:rsidR="00AE1D2B" w:rsidRPr="00A344BA" w:rsidRDefault="00AE1D2B" w:rsidP="00A344BA">
      <w:pPr>
        <w:numPr>
          <w:ilvl w:val="0"/>
          <w:numId w:val="3"/>
        </w:numPr>
        <w:spacing w:after="0" w:line="240" w:lineRule="auto"/>
        <w:ind w:left="284" w:hanging="284"/>
        <w:jc w:val="both"/>
        <w:rPr>
          <w:rFonts w:ascii="Times New Roman" w:hAnsi="Times New Roman"/>
          <w:sz w:val="24"/>
          <w:szCs w:val="24"/>
        </w:rPr>
      </w:pPr>
      <w:r w:rsidRPr="00AE1D2B">
        <w:rPr>
          <w:rFonts w:ascii="Times New Roman" w:hAnsi="Times New Roman"/>
          <w:sz w:val="24"/>
          <w:szCs w:val="24"/>
        </w:rPr>
        <w:t xml:space="preserve">Използване на средствата от отчисленията по чл. 64 от ЗУО за осигуряване на информация на обществеността за дейности по управление на отпадъците на територията на региона/общината, свързани с предотвратяване образуването на отпадъците, подготовка за повторна употреба и постигане на целите по чл. 31, ал. 1 от ЗУО съгласно мерките, заложени в настоящата програма за управление на отпадъците, в т.ч. за организиране и провеждане на разяснителни и образователни кампании за ползите от прилагане на предотвратяването и разделно събиране на отпадъци за опазването и съхраняването на природата. </w:t>
      </w:r>
    </w:p>
    <w:p w:rsidR="00A344BA" w:rsidRDefault="00A344BA" w:rsidP="00A344BA">
      <w:pPr>
        <w:autoSpaceDE w:val="0"/>
        <w:autoSpaceDN w:val="0"/>
        <w:adjustRightInd w:val="0"/>
        <w:spacing w:after="120" w:line="240" w:lineRule="auto"/>
        <w:contextualSpacing/>
        <w:jc w:val="both"/>
        <w:rPr>
          <w:rFonts w:ascii="Times New Roman" w:hAnsi="Times New Roman"/>
          <w:bCs/>
          <w:iCs/>
          <w:sz w:val="24"/>
          <w:szCs w:val="24"/>
          <w:lang w:bidi="bg-BG"/>
        </w:rPr>
      </w:pPr>
      <w:bookmarkStart w:id="31" w:name="_Toc84349923"/>
    </w:p>
    <w:p w:rsidR="00A344BA" w:rsidRDefault="00A344BA" w:rsidP="00A344BA">
      <w:pPr>
        <w:autoSpaceDE w:val="0"/>
        <w:autoSpaceDN w:val="0"/>
        <w:adjustRightInd w:val="0"/>
        <w:spacing w:after="120" w:line="240" w:lineRule="auto"/>
        <w:contextualSpacing/>
        <w:jc w:val="both"/>
        <w:rPr>
          <w:rFonts w:ascii="Times New Roman" w:hAnsi="Times New Roman"/>
          <w:bCs/>
          <w:iCs/>
          <w:sz w:val="24"/>
          <w:szCs w:val="24"/>
          <w:lang w:bidi="bg-BG"/>
        </w:rPr>
      </w:pPr>
    </w:p>
    <w:p w:rsidR="00187E55" w:rsidRDefault="00E22BE5" w:rsidP="00A344BA">
      <w:pPr>
        <w:autoSpaceDE w:val="0"/>
        <w:autoSpaceDN w:val="0"/>
        <w:adjustRightInd w:val="0"/>
        <w:spacing w:after="120" w:line="240" w:lineRule="auto"/>
        <w:contextualSpacing/>
        <w:jc w:val="both"/>
        <w:rPr>
          <w:rFonts w:ascii="Times New Roman" w:eastAsiaTheme="majorEastAsia" w:hAnsi="Times New Roman"/>
          <w:b/>
          <w:bCs/>
          <w:sz w:val="26"/>
          <w:szCs w:val="26"/>
          <w:lang w:eastAsia="en-US"/>
        </w:rPr>
      </w:pPr>
      <w:r w:rsidRPr="00A344BA">
        <w:rPr>
          <w:rFonts w:ascii="Times New Roman" w:eastAsiaTheme="majorEastAsia" w:hAnsi="Times New Roman"/>
          <w:b/>
          <w:bCs/>
          <w:sz w:val="26"/>
          <w:szCs w:val="26"/>
          <w:lang w:eastAsia="en-US"/>
        </w:rPr>
        <w:t xml:space="preserve">3. </w:t>
      </w:r>
      <w:r w:rsidR="004546FF" w:rsidRPr="00A344BA">
        <w:rPr>
          <w:rFonts w:ascii="Times New Roman" w:eastAsiaTheme="majorEastAsia" w:hAnsi="Times New Roman"/>
          <w:b/>
          <w:bCs/>
          <w:sz w:val="26"/>
          <w:szCs w:val="26"/>
          <w:lang w:eastAsia="en-US"/>
        </w:rPr>
        <w:t>SWOT АНАЛИЗ</w:t>
      </w:r>
      <w:bookmarkEnd w:id="31"/>
    </w:p>
    <w:p w:rsidR="00A344BA" w:rsidRPr="00A344BA" w:rsidRDefault="00A344BA" w:rsidP="00A344BA">
      <w:pPr>
        <w:autoSpaceDE w:val="0"/>
        <w:autoSpaceDN w:val="0"/>
        <w:adjustRightInd w:val="0"/>
        <w:spacing w:after="120" w:line="240" w:lineRule="auto"/>
        <w:contextualSpacing/>
        <w:jc w:val="both"/>
        <w:rPr>
          <w:rFonts w:ascii="Times New Roman" w:hAnsi="Times New Roman"/>
          <w:b/>
          <w:bCs/>
          <w:iCs/>
          <w:sz w:val="24"/>
          <w:szCs w:val="24"/>
          <w:lang w:bidi="bg-BG"/>
        </w:rPr>
      </w:pPr>
    </w:p>
    <w:p w:rsidR="00926C19" w:rsidRPr="00926C19" w:rsidRDefault="00187E55" w:rsidP="00A344BA">
      <w:pPr>
        <w:widowControl w:val="0"/>
        <w:autoSpaceDE w:val="0"/>
        <w:autoSpaceDN w:val="0"/>
        <w:adjustRightInd w:val="0"/>
        <w:spacing w:after="120" w:line="240" w:lineRule="auto"/>
        <w:jc w:val="both"/>
        <w:rPr>
          <w:rFonts w:ascii="Times New Roman" w:hAnsi="Times New Roman"/>
          <w:color w:val="000000"/>
          <w:sz w:val="24"/>
          <w:szCs w:val="24"/>
        </w:rPr>
      </w:pPr>
      <w:r>
        <w:rPr>
          <w:rFonts w:ascii="Times New Roman" w:hAnsi="Times New Roman"/>
          <w:color w:val="000000"/>
          <w:sz w:val="24"/>
          <w:szCs w:val="24"/>
        </w:rPr>
        <w:t>За</w:t>
      </w:r>
      <w:r>
        <w:rPr>
          <w:rFonts w:ascii="Times New Roman" w:hAnsi="Times New Roman"/>
          <w:color w:val="000000"/>
          <w:spacing w:val="2"/>
          <w:sz w:val="24"/>
          <w:szCs w:val="24"/>
        </w:rPr>
        <w:t xml:space="preserve"> </w:t>
      </w:r>
      <w:r>
        <w:rPr>
          <w:rFonts w:ascii="Times New Roman" w:hAnsi="Times New Roman"/>
          <w:color w:val="000000"/>
          <w:sz w:val="24"/>
          <w:szCs w:val="24"/>
        </w:rPr>
        <w:t>о</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деля</w:t>
      </w:r>
      <w:r>
        <w:rPr>
          <w:rFonts w:ascii="Times New Roman" w:hAnsi="Times New Roman"/>
          <w:color w:val="000000"/>
          <w:spacing w:val="1"/>
          <w:sz w:val="24"/>
          <w:szCs w:val="24"/>
        </w:rPr>
        <w:t>н</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pacing w:val="1"/>
          <w:sz w:val="24"/>
          <w:szCs w:val="24"/>
        </w:rPr>
        <w:t>ц</w:t>
      </w:r>
      <w:r>
        <w:rPr>
          <w:rFonts w:ascii="Times New Roman" w:hAnsi="Times New Roman"/>
          <w:color w:val="000000"/>
          <w:spacing w:val="-1"/>
          <w:sz w:val="24"/>
          <w:szCs w:val="24"/>
        </w:rPr>
        <w:t>е</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 xml:space="preserve">те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Прогр</w:t>
      </w:r>
      <w:r>
        <w:rPr>
          <w:rFonts w:ascii="Times New Roman" w:hAnsi="Times New Roman"/>
          <w:color w:val="000000"/>
          <w:spacing w:val="-1"/>
          <w:sz w:val="24"/>
          <w:szCs w:val="24"/>
        </w:rPr>
        <w:t>ама</w:t>
      </w:r>
      <w:r>
        <w:rPr>
          <w:rFonts w:ascii="Times New Roman" w:hAnsi="Times New Roman"/>
          <w:color w:val="000000"/>
          <w:sz w:val="24"/>
          <w:szCs w:val="24"/>
        </w:rPr>
        <w:t>та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5"/>
          <w:sz w:val="24"/>
          <w:szCs w:val="24"/>
        </w:rPr>
        <w:t xml:space="preserve"> </w:t>
      </w:r>
      <w:r>
        <w:rPr>
          <w:rFonts w:ascii="Times New Roman" w:hAnsi="Times New Roman"/>
          <w:color w:val="000000"/>
          <w:spacing w:val="-5"/>
          <w:sz w:val="24"/>
          <w:szCs w:val="24"/>
        </w:rPr>
        <w:t>у</w:t>
      </w:r>
      <w:r>
        <w:rPr>
          <w:rFonts w:ascii="Times New Roman" w:hAnsi="Times New Roman"/>
          <w:color w:val="000000"/>
          <w:spacing w:val="1"/>
          <w:sz w:val="24"/>
          <w:szCs w:val="24"/>
        </w:rPr>
        <w:t>п</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w:t>
      </w:r>
      <w:r>
        <w:rPr>
          <w:rFonts w:ascii="Times New Roman" w:hAnsi="Times New Roman"/>
          <w:color w:val="000000"/>
          <w:spacing w:val="1"/>
          <w:sz w:val="24"/>
          <w:szCs w:val="24"/>
        </w:rPr>
        <w:t>ци</w:t>
      </w:r>
      <w:r>
        <w:rPr>
          <w:rFonts w:ascii="Times New Roman" w:hAnsi="Times New Roman"/>
          <w:color w:val="000000"/>
          <w:sz w:val="24"/>
          <w:szCs w:val="24"/>
        </w:rPr>
        <w:t xml:space="preserve">те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то</w:t>
      </w:r>
      <w:r>
        <w:rPr>
          <w:rFonts w:ascii="Times New Roman" w:hAnsi="Times New Roman"/>
          <w:color w:val="000000"/>
          <w:spacing w:val="-2"/>
          <w:sz w:val="24"/>
          <w:szCs w:val="24"/>
        </w:rPr>
        <w:t>р</w:t>
      </w:r>
      <w:r>
        <w:rPr>
          <w:rFonts w:ascii="Times New Roman" w:hAnsi="Times New Roman"/>
          <w:color w:val="000000"/>
          <w:spacing w:val="1"/>
          <w:sz w:val="24"/>
          <w:szCs w:val="24"/>
        </w:rPr>
        <w:t>и</w:t>
      </w:r>
      <w:r>
        <w:rPr>
          <w:rFonts w:ascii="Times New Roman" w:hAnsi="Times New Roman"/>
          <w:color w:val="000000"/>
          <w:sz w:val="24"/>
          <w:szCs w:val="24"/>
        </w:rPr>
        <w:t>ята</w:t>
      </w:r>
      <w:r>
        <w:rPr>
          <w:rFonts w:ascii="Times New Roman" w:hAnsi="Times New Roman"/>
          <w:color w:val="000000"/>
          <w:spacing w:val="2"/>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 общ</w:t>
      </w:r>
      <w:r>
        <w:rPr>
          <w:rFonts w:ascii="Times New Roman" w:hAnsi="Times New Roman"/>
          <w:color w:val="000000"/>
          <w:spacing w:val="1"/>
          <w:sz w:val="24"/>
          <w:szCs w:val="24"/>
        </w:rPr>
        <w:t>ин</w:t>
      </w:r>
      <w:r>
        <w:rPr>
          <w:rFonts w:ascii="Times New Roman" w:hAnsi="Times New Roman"/>
          <w:color w:val="000000"/>
          <w:sz w:val="24"/>
          <w:szCs w:val="24"/>
        </w:rPr>
        <w:t>а</w:t>
      </w:r>
      <w:r>
        <w:rPr>
          <w:rFonts w:ascii="Times New Roman" w:hAnsi="Times New Roman"/>
          <w:color w:val="000000"/>
          <w:spacing w:val="3"/>
          <w:sz w:val="24"/>
          <w:szCs w:val="24"/>
        </w:rPr>
        <w:t xml:space="preserve"> </w:t>
      </w:r>
      <w:r w:rsidR="009F63FF">
        <w:rPr>
          <w:rFonts w:ascii="Times New Roman" w:hAnsi="Times New Roman"/>
          <w:color w:val="000000"/>
          <w:spacing w:val="-1"/>
          <w:sz w:val="24"/>
          <w:szCs w:val="24"/>
        </w:rPr>
        <w:t>Бяла Слатина</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е </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pacing w:val="1"/>
          <w:sz w:val="24"/>
          <w:szCs w:val="24"/>
        </w:rPr>
        <w:t>п</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1"/>
          <w:sz w:val="24"/>
          <w:szCs w:val="24"/>
        </w:rPr>
        <w:t>е</w:t>
      </w:r>
      <w:r>
        <w:rPr>
          <w:rFonts w:ascii="Times New Roman" w:hAnsi="Times New Roman"/>
          <w:color w:val="000000"/>
          <w:sz w:val="24"/>
          <w:szCs w:val="24"/>
        </w:rPr>
        <w:t>н</w:t>
      </w:r>
      <w:r>
        <w:rPr>
          <w:rFonts w:ascii="Times New Roman" w:hAnsi="Times New Roman"/>
          <w:color w:val="000000"/>
          <w:spacing w:val="5"/>
          <w:sz w:val="24"/>
          <w:szCs w:val="24"/>
        </w:rPr>
        <w:t xml:space="preserve"> </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л</w:t>
      </w:r>
      <w:r>
        <w:rPr>
          <w:rFonts w:ascii="Times New Roman" w:hAnsi="Times New Roman"/>
          <w:color w:val="000000"/>
          <w:spacing w:val="1"/>
          <w:sz w:val="24"/>
          <w:szCs w:val="24"/>
        </w:rPr>
        <w:t>и</w:t>
      </w:r>
      <w:r>
        <w:rPr>
          <w:rFonts w:ascii="Times New Roman" w:hAnsi="Times New Roman"/>
          <w:color w:val="000000"/>
          <w:sz w:val="24"/>
          <w:szCs w:val="24"/>
        </w:rPr>
        <w:t>з</w:t>
      </w:r>
      <w:r>
        <w:rPr>
          <w:rFonts w:ascii="Times New Roman" w:hAnsi="Times New Roman"/>
          <w:color w:val="000000"/>
          <w:spacing w:val="5"/>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си</w:t>
      </w:r>
      <w:r>
        <w:rPr>
          <w:rFonts w:ascii="Times New Roman" w:hAnsi="Times New Roman"/>
          <w:color w:val="000000"/>
          <w:sz w:val="24"/>
          <w:szCs w:val="24"/>
        </w:rPr>
        <w:t>л</w:t>
      </w:r>
      <w:r>
        <w:rPr>
          <w:rFonts w:ascii="Times New Roman" w:hAnsi="Times New Roman"/>
          <w:color w:val="000000"/>
          <w:spacing w:val="1"/>
          <w:sz w:val="24"/>
          <w:szCs w:val="24"/>
        </w:rPr>
        <w:t>ни</w:t>
      </w:r>
      <w:r>
        <w:rPr>
          <w:rFonts w:ascii="Times New Roman" w:hAnsi="Times New Roman"/>
          <w:color w:val="000000"/>
          <w:sz w:val="24"/>
          <w:szCs w:val="24"/>
        </w:rPr>
        <w:t>те и</w:t>
      </w:r>
      <w:r>
        <w:rPr>
          <w:rFonts w:ascii="Times New Roman" w:hAnsi="Times New Roman"/>
          <w:color w:val="000000"/>
          <w:spacing w:val="5"/>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б</w:t>
      </w:r>
      <w:r>
        <w:rPr>
          <w:rFonts w:ascii="Times New Roman" w:hAnsi="Times New Roman"/>
          <w:color w:val="000000"/>
          <w:spacing w:val="1"/>
          <w:sz w:val="24"/>
          <w:szCs w:val="24"/>
        </w:rPr>
        <w:t>и</w:t>
      </w:r>
      <w:r>
        <w:rPr>
          <w:rFonts w:ascii="Times New Roman" w:hAnsi="Times New Roman"/>
          <w:color w:val="000000"/>
          <w:sz w:val="24"/>
          <w:szCs w:val="24"/>
        </w:rPr>
        <w:t>те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тр</w:t>
      </w:r>
      <w:r>
        <w:rPr>
          <w:rFonts w:ascii="Times New Roman" w:hAnsi="Times New Roman"/>
          <w:color w:val="000000"/>
          <w:spacing w:val="-1"/>
          <w:sz w:val="24"/>
          <w:szCs w:val="24"/>
        </w:rPr>
        <w:t>а</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ъщ</w:t>
      </w:r>
      <w:r>
        <w:rPr>
          <w:rFonts w:ascii="Times New Roman" w:hAnsi="Times New Roman"/>
          <w:color w:val="000000"/>
          <w:spacing w:val="-1"/>
          <w:sz w:val="24"/>
          <w:szCs w:val="24"/>
        </w:rPr>
        <w:t>ес</w:t>
      </w:r>
      <w:r>
        <w:rPr>
          <w:rFonts w:ascii="Times New Roman" w:hAnsi="Times New Roman"/>
          <w:color w:val="000000"/>
          <w:sz w:val="24"/>
          <w:szCs w:val="24"/>
        </w:rPr>
        <w:t>т</w:t>
      </w:r>
      <w:r>
        <w:rPr>
          <w:rFonts w:ascii="Times New Roman" w:hAnsi="Times New Roman"/>
          <w:color w:val="000000"/>
          <w:spacing w:val="4"/>
          <w:sz w:val="24"/>
          <w:szCs w:val="24"/>
        </w:rPr>
        <w:t>в</w:t>
      </w:r>
      <w:r>
        <w:rPr>
          <w:rFonts w:ascii="Times New Roman" w:hAnsi="Times New Roman"/>
          <w:color w:val="000000"/>
          <w:spacing w:val="-5"/>
          <w:sz w:val="24"/>
          <w:szCs w:val="24"/>
        </w:rPr>
        <w:t>у</w:t>
      </w:r>
      <w:r>
        <w:rPr>
          <w:rFonts w:ascii="Times New Roman" w:hAnsi="Times New Roman"/>
          <w:color w:val="000000"/>
          <w:sz w:val="24"/>
          <w:szCs w:val="24"/>
        </w:rPr>
        <w:t>в</w:t>
      </w:r>
      <w:r>
        <w:rPr>
          <w:rFonts w:ascii="Times New Roman" w:hAnsi="Times New Roman"/>
          <w:color w:val="000000"/>
          <w:spacing w:val="-1"/>
          <w:sz w:val="24"/>
          <w:szCs w:val="24"/>
        </w:rPr>
        <w:t>а</w:t>
      </w:r>
      <w:r>
        <w:rPr>
          <w:rFonts w:ascii="Times New Roman" w:hAnsi="Times New Roman"/>
          <w:color w:val="000000"/>
          <w:sz w:val="24"/>
          <w:szCs w:val="24"/>
        </w:rPr>
        <w:t>щ</w:t>
      </w:r>
      <w:r>
        <w:rPr>
          <w:rFonts w:ascii="Times New Roman" w:hAnsi="Times New Roman"/>
          <w:color w:val="000000"/>
          <w:spacing w:val="1"/>
          <w:sz w:val="24"/>
          <w:szCs w:val="24"/>
        </w:rPr>
        <w:t>и</w:t>
      </w:r>
      <w:r>
        <w:rPr>
          <w:rFonts w:ascii="Times New Roman" w:hAnsi="Times New Roman"/>
          <w:color w:val="000000"/>
          <w:sz w:val="24"/>
          <w:szCs w:val="24"/>
        </w:rPr>
        <w:t xml:space="preserve">те </w:t>
      </w:r>
      <w:r>
        <w:rPr>
          <w:rFonts w:ascii="Times New Roman" w:hAnsi="Times New Roman"/>
          <w:color w:val="000000"/>
          <w:spacing w:val="-5"/>
          <w:sz w:val="24"/>
          <w:szCs w:val="24"/>
        </w:rPr>
        <w:t>у</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2"/>
          <w:sz w:val="24"/>
          <w:szCs w:val="24"/>
        </w:rPr>
        <w:t>о</w:t>
      </w:r>
      <w:r>
        <w:rPr>
          <w:rFonts w:ascii="Times New Roman" w:hAnsi="Times New Roman"/>
          <w:color w:val="000000"/>
          <w:sz w:val="24"/>
          <w:szCs w:val="24"/>
        </w:rPr>
        <w:t>вия</w:t>
      </w:r>
      <w:r>
        <w:rPr>
          <w:rFonts w:ascii="Times New Roman" w:hAnsi="Times New Roman"/>
          <w:color w:val="000000"/>
          <w:spacing w:val="2"/>
          <w:sz w:val="24"/>
          <w:szCs w:val="24"/>
        </w:rPr>
        <w:t xml:space="preserve">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е</w:t>
      </w:r>
      <w:r>
        <w:rPr>
          <w:rFonts w:ascii="Times New Roman" w:hAnsi="Times New Roman"/>
          <w:color w:val="000000"/>
          <w:spacing w:val="3"/>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w:t>
      </w:r>
      <w:r>
        <w:rPr>
          <w:rFonts w:ascii="Times New Roman" w:hAnsi="Times New Roman"/>
          <w:color w:val="000000"/>
          <w:spacing w:val="-1"/>
          <w:sz w:val="24"/>
          <w:szCs w:val="24"/>
        </w:rPr>
        <w:t>ц</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b/>
          <w:bCs/>
          <w:color w:val="000000"/>
          <w:spacing w:val="1"/>
          <w:sz w:val="24"/>
          <w:szCs w:val="24"/>
        </w:rPr>
        <w:t>S</w:t>
      </w:r>
      <w:r>
        <w:rPr>
          <w:rFonts w:ascii="Times New Roman" w:hAnsi="Times New Roman"/>
          <w:b/>
          <w:bCs/>
          <w:color w:val="000000"/>
          <w:sz w:val="24"/>
          <w:szCs w:val="24"/>
        </w:rPr>
        <w:t>W</w:t>
      </w:r>
      <w:r>
        <w:rPr>
          <w:rFonts w:ascii="Times New Roman" w:hAnsi="Times New Roman"/>
          <w:b/>
          <w:bCs/>
          <w:color w:val="000000"/>
          <w:spacing w:val="-2"/>
          <w:sz w:val="24"/>
          <w:szCs w:val="24"/>
        </w:rPr>
        <w:t>O</w:t>
      </w:r>
      <w:r>
        <w:rPr>
          <w:rFonts w:ascii="Times New Roman" w:hAnsi="Times New Roman"/>
          <w:b/>
          <w:bCs/>
          <w:color w:val="000000"/>
          <w:sz w:val="24"/>
          <w:szCs w:val="24"/>
        </w:rPr>
        <w:t>T а</w:t>
      </w:r>
      <w:r>
        <w:rPr>
          <w:rFonts w:ascii="Times New Roman" w:hAnsi="Times New Roman"/>
          <w:b/>
          <w:bCs/>
          <w:color w:val="000000"/>
          <w:spacing w:val="1"/>
          <w:sz w:val="24"/>
          <w:szCs w:val="24"/>
        </w:rPr>
        <w:t>н</w:t>
      </w:r>
      <w:r>
        <w:rPr>
          <w:rFonts w:ascii="Times New Roman" w:hAnsi="Times New Roman"/>
          <w:b/>
          <w:bCs/>
          <w:color w:val="000000"/>
          <w:sz w:val="24"/>
          <w:szCs w:val="24"/>
        </w:rPr>
        <w:t>ализ</w:t>
      </w:r>
      <w:r>
        <w:rPr>
          <w:rFonts w:ascii="Times New Roman" w:hAnsi="Times New Roman"/>
          <w:b/>
          <w:bCs/>
          <w:color w:val="000000"/>
          <w:spacing w:val="-1"/>
          <w:sz w:val="24"/>
          <w:szCs w:val="24"/>
        </w:rPr>
        <w:t>ъ</w:t>
      </w:r>
      <w:r>
        <w:rPr>
          <w:rFonts w:ascii="Times New Roman" w:hAnsi="Times New Roman"/>
          <w:b/>
          <w:bCs/>
          <w:color w:val="000000"/>
          <w:sz w:val="24"/>
          <w:szCs w:val="24"/>
        </w:rPr>
        <w:t>т</w:t>
      </w:r>
      <w:r>
        <w:rPr>
          <w:rFonts w:ascii="Times New Roman" w:hAnsi="Times New Roman"/>
          <w:b/>
          <w:bCs/>
          <w:color w:val="000000"/>
          <w:spacing w:val="4"/>
          <w:sz w:val="24"/>
          <w:szCs w:val="24"/>
        </w:rPr>
        <w:t xml:space="preserve"> </w:t>
      </w:r>
      <w:r>
        <w:rPr>
          <w:rFonts w:ascii="Times New Roman" w:hAnsi="Times New Roman"/>
          <w:color w:val="000000"/>
          <w:spacing w:val="1"/>
          <w:sz w:val="24"/>
          <w:szCs w:val="24"/>
        </w:rPr>
        <w:t>и</w:t>
      </w:r>
      <w:r>
        <w:rPr>
          <w:rFonts w:ascii="Times New Roman" w:hAnsi="Times New Roman"/>
          <w:color w:val="000000"/>
          <w:spacing w:val="-1"/>
          <w:sz w:val="24"/>
          <w:szCs w:val="24"/>
        </w:rPr>
        <w:t>з</w:t>
      </w:r>
      <w:r>
        <w:rPr>
          <w:rFonts w:ascii="Times New Roman" w:hAnsi="Times New Roman"/>
          <w:color w:val="000000"/>
          <w:spacing w:val="2"/>
          <w:sz w:val="24"/>
          <w:szCs w:val="24"/>
        </w:rPr>
        <w:t>х</w:t>
      </w:r>
      <w:r>
        <w:rPr>
          <w:rFonts w:ascii="Times New Roman" w:hAnsi="Times New Roman"/>
          <w:color w:val="000000"/>
          <w:sz w:val="24"/>
          <w:szCs w:val="24"/>
        </w:rPr>
        <w:t>ожда</w:t>
      </w:r>
      <w:r>
        <w:rPr>
          <w:rFonts w:ascii="Times New Roman" w:hAnsi="Times New Roman"/>
          <w:color w:val="000000"/>
          <w:spacing w:val="1"/>
          <w:sz w:val="24"/>
          <w:szCs w:val="24"/>
        </w:rPr>
        <w:t xml:space="preserve"> </w:t>
      </w:r>
      <w:r>
        <w:rPr>
          <w:rFonts w:ascii="Times New Roman" w:hAnsi="Times New Roman"/>
          <w:color w:val="000000"/>
          <w:sz w:val="24"/>
          <w:szCs w:val="24"/>
        </w:rPr>
        <w:t xml:space="preserve">от </w:t>
      </w:r>
      <w:r>
        <w:rPr>
          <w:rFonts w:ascii="Times New Roman" w:hAnsi="Times New Roman"/>
          <w:color w:val="000000"/>
          <w:spacing w:val="-1"/>
          <w:sz w:val="24"/>
          <w:szCs w:val="24"/>
        </w:rPr>
        <w:t>и</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ята</w:t>
      </w:r>
      <w:r>
        <w:rPr>
          <w:rFonts w:ascii="Times New Roman" w:hAnsi="Times New Roman"/>
          <w:color w:val="000000"/>
          <w:spacing w:val="1"/>
          <w:sz w:val="24"/>
          <w:szCs w:val="24"/>
        </w:rPr>
        <w:t xml:space="preserve"> з</w:t>
      </w:r>
      <w:r>
        <w:rPr>
          <w:rFonts w:ascii="Times New Roman" w:hAnsi="Times New Roman"/>
          <w:color w:val="000000"/>
          <w:sz w:val="24"/>
          <w:szCs w:val="24"/>
        </w:rPr>
        <w:t>а</w:t>
      </w:r>
      <w:r>
        <w:rPr>
          <w:rFonts w:ascii="Times New Roman" w:hAnsi="Times New Roman"/>
          <w:color w:val="000000"/>
          <w:spacing w:val="1"/>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з</w:t>
      </w:r>
      <w:r>
        <w:rPr>
          <w:rFonts w:ascii="Times New Roman" w:hAnsi="Times New Roman"/>
          <w:color w:val="000000"/>
          <w:sz w:val="24"/>
          <w:szCs w:val="24"/>
        </w:rPr>
        <w:t>д</w:t>
      </w:r>
      <w:r>
        <w:rPr>
          <w:rFonts w:ascii="Times New Roman" w:hAnsi="Times New Roman"/>
          <w:color w:val="000000"/>
          <w:spacing w:val="-1"/>
          <w:sz w:val="24"/>
          <w:szCs w:val="24"/>
        </w:rPr>
        <w:t>е</w:t>
      </w:r>
      <w:r>
        <w:rPr>
          <w:rFonts w:ascii="Times New Roman" w:hAnsi="Times New Roman"/>
          <w:color w:val="000000"/>
          <w:sz w:val="24"/>
          <w:szCs w:val="24"/>
        </w:rPr>
        <w:t>ля</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z w:val="24"/>
          <w:szCs w:val="24"/>
        </w:rPr>
        <w:t xml:space="preserve">то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13"/>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ин</w:t>
      </w:r>
      <w:r>
        <w:rPr>
          <w:rFonts w:ascii="Times New Roman" w:hAnsi="Times New Roman"/>
          <w:color w:val="000000"/>
          <w:spacing w:val="-1"/>
          <w:sz w:val="24"/>
          <w:szCs w:val="24"/>
        </w:rPr>
        <w:t>а</w:t>
      </w:r>
      <w:r>
        <w:rPr>
          <w:rFonts w:ascii="Times New Roman" w:hAnsi="Times New Roman"/>
          <w:color w:val="000000"/>
          <w:sz w:val="24"/>
          <w:szCs w:val="24"/>
        </w:rPr>
        <w:t>та</w:t>
      </w:r>
      <w:r>
        <w:rPr>
          <w:rFonts w:ascii="Times New Roman" w:hAnsi="Times New Roman"/>
          <w:color w:val="000000"/>
          <w:spacing w:val="13"/>
          <w:sz w:val="24"/>
          <w:szCs w:val="24"/>
        </w:rPr>
        <w:t xml:space="preserve"> </w:t>
      </w:r>
      <w:r>
        <w:rPr>
          <w:rFonts w:ascii="Times New Roman" w:hAnsi="Times New Roman"/>
          <w:color w:val="000000"/>
          <w:sz w:val="24"/>
          <w:szCs w:val="24"/>
        </w:rPr>
        <w:t>от</w:t>
      </w:r>
      <w:r>
        <w:rPr>
          <w:rFonts w:ascii="Times New Roman" w:hAnsi="Times New Roman"/>
          <w:color w:val="000000"/>
          <w:spacing w:val="15"/>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р</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pacing w:val="-2"/>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z w:val="24"/>
          <w:szCs w:val="24"/>
        </w:rPr>
        <w:t>в</w:t>
      </w:r>
      <w:r>
        <w:rPr>
          <w:rFonts w:ascii="Times New Roman" w:hAnsi="Times New Roman"/>
          <w:color w:val="000000"/>
          <w:spacing w:val="14"/>
          <w:sz w:val="24"/>
          <w:szCs w:val="24"/>
        </w:rPr>
        <w:t xml:space="preserve"> </w:t>
      </w:r>
      <w:r>
        <w:rPr>
          <w:rFonts w:ascii="Times New Roman" w:hAnsi="Times New Roman"/>
          <w:color w:val="000000"/>
          <w:spacing w:val="1"/>
          <w:sz w:val="24"/>
          <w:szCs w:val="24"/>
        </w:rPr>
        <w:t>к</w:t>
      </w:r>
      <w:r>
        <w:rPr>
          <w:rFonts w:ascii="Times New Roman" w:hAnsi="Times New Roman"/>
          <w:color w:val="000000"/>
          <w:sz w:val="24"/>
          <w:szCs w:val="24"/>
        </w:rPr>
        <w:t>оято</w:t>
      </w:r>
      <w:r>
        <w:rPr>
          <w:rFonts w:ascii="Times New Roman" w:hAnsi="Times New Roman"/>
          <w:color w:val="000000"/>
          <w:spacing w:val="15"/>
          <w:sz w:val="24"/>
          <w:szCs w:val="24"/>
        </w:rPr>
        <w:t xml:space="preserve"> </w:t>
      </w:r>
      <w:r>
        <w:rPr>
          <w:rFonts w:ascii="Times New Roman" w:hAnsi="Times New Roman"/>
          <w:color w:val="000000"/>
          <w:sz w:val="24"/>
          <w:szCs w:val="24"/>
        </w:rPr>
        <w:t>тя</w:t>
      </w:r>
      <w:r>
        <w:rPr>
          <w:rFonts w:ascii="Times New Roman" w:hAnsi="Times New Roman"/>
          <w:color w:val="000000"/>
          <w:spacing w:val="12"/>
          <w:sz w:val="24"/>
          <w:szCs w:val="24"/>
        </w:rPr>
        <w:t xml:space="preserve"> </w:t>
      </w:r>
      <w:r>
        <w:rPr>
          <w:rFonts w:ascii="Times New Roman" w:hAnsi="Times New Roman"/>
          <w:color w:val="000000"/>
          <w:spacing w:val="3"/>
          <w:sz w:val="24"/>
          <w:szCs w:val="24"/>
        </w:rPr>
        <w:t>ф</w:t>
      </w:r>
      <w:r>
        <w:rPr>
          <w:rFonts w:ascii="Times New Roman" w:hAnsi="Times New Roman"/>
          <w:color w:val="000000"/>
          <w:spacing w:val="-7"/>
          <w:sz w:val="24"/>
          <w:szCs w:val="24"/>
        </w:rPr>
        <w:t>у</w:t>
      </w:r>
      <w:r>
        <w:rPr>
          <w:rFonts w:ascii="Times New Roman" w:hAnsi="Times New Roman"/>
          <w:color w:val="000000"/>
          <w:spacing w:val="1"/>
          <w:sz w:val="24"/>
          <w:szCs w:val="24"/>
        </w:rPr>
        <w:t>нкци</w:t>
      </w:r>
      <w:r>
        <w:rPr>
          <w:rFonts w:ascii="Times New Roman" w:hAnsi="Times New Roman"/>
          <w:color w:val="000000"/>
          <w:sz w:val="24"/>
          <w:szCs w:val="24"/>
        </w:rPr>
        <w:t>о</w:t>
      </w:r>
      <w:r>
        <w:rPr>
          <w:rFonts w:ascii="Times New Roman" w:hAnsi="Times New Roman"/>
          <w:color w:val="000000"/>
          <w:spacing w:val="-1"/>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ин</w:t>
      </w:r>
      <w:r>
        <w:rPr>
          <w:rFonts w:ascii="Times New Roman" w:hAnsi="Times New Roman"/>
          <w:color w:val="000000"/>
          <w:spacing w:val="-1"/>
          <w:sz w:val="24"/>
          <w:szCs w:val="24"/>
        </w:rPr>
        <w:t>а</w:t>
      </w:r>
      <w:r>
        <w:rPr>
          <w:rFonts w:ascii="Times New Roman" w:hAnsi="Times New Roman"/>
          <w:color w:val="000000"/>
          <w:sz w:val="24"/>
          <w:szCs w:val="24"/>
        </w:rPr>
        <w:t>та</w:t>
      </w:r>
      <w:r>
        <w:rPr>
          <w:rFonts w:ascii="Times New Roman" w:hAnsi="Times New Roman"/>
          <w:color w:val="000000"/>
          <w:spacing w:val="13"/>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13"/>
          <w:sz w:val="24"/>
          <w:szCs w:val="24"/>
        </w:rPr>
        <w:t xml:space="preserve"> </w:t>
      </w:r>
      <w:r>
        <w:rPr>
          <w:rFonts w:ascii="Times New Roman" w:hAnsi="Times New Roman"/>
          <w:color w:val="000000"/>
          <w:sz w:val="24"/>
          <w:szCs w:val="24"/>
        </w:rPr>
        <w:t>р</w:t>
      </w:r>
      <w:r>
        <w:rPr>
          <w:rFonts w:ascii="Times New Roman" w:hAnsi="Times New Roman"/>
          <w:color w:val="000000"/>
          <w:spacing w:val="-1"/>
          <w:sz w:val="24"/>
          <w:szCs w:val="24"/>
        </w:rPr>
        <w:t>а</w:t>
      </w:r>
      <w:r>
        <w:rPr>
          <w:rFonts w:ascii="Times New Roman" w:hAnsi="Times New Roman"/>
          <w:color w:val="000000"/>
          <w:spacing w:val="1"/>
          <w:sz w:val="24"/>
          <w:szCs w:val="24"/>
        </w:rPr>
        <w:t>з</w:t>
      </w:r>
      <w:r>
        <w:rPr>
          <w:rFonts w:ascii="Times New Roman" w:hAnsi="Times New Roman"/>
          <w:color w:val="000000"/>
          <w:sz w:val="24"/>
          <w:szCs w:val="24"/>
        </w:rPr>
        <w:t>г</w:t>
      </w:r>
      <w:r>
        <w:rPr>
          <w:rFonts w:ascii="Times New Roman" w:hAnsi="Times New Roman"/>
          <w:color w:val="000000"/>
          <w:spacing w:val="-2"/>
          <w:sz w:val="24"/>
          <w:szCs w:val="24"/>
        </w:rPr>
        <w:t>л</w:t>
      </w:r>
      <w:r>
        <w:rPr>
          <w:rFonts w:ascii="Times New Roman" w:hAnsi="Times New Roman"/>
          <w:color w:val="000000"/>
          <w:spacing w:val="-1"/>
          <w:sz w:val="24"/>
          <w:szCs w:val="24"/>
        </w:rPr>
        <w:t>е</w:t>
      </w:r>
      <w:r>
        <w:rPr>
          <w:rFonts w:ascii="Times New Roman" w:hAnsi="Times New Roman"/>
          <w:color w:val="000000"/>
          <w:sz w:val="24"/>
          <w:szCs w:val="24"/>
        </w:rPr>
        <w:t>жда</w:t>
      </w:r>
      <w:r>
        <w:rPr>
          <w:rFonts w:ascii="Times New Roman" w:hAnsi="Times New Roman"/>
          <w:color w:val="000000"/>
          <w:spacing w:val="13"/>
          <w:sz w:val="24"/>
          <w:szCs w:val="24"/>
        </w:rPr>
        <w:t xml:space="preserve"> </w:t>
      </w:r>
      <w:r>
        <w:rPr>
          <w:rFonts w:ascii="Times New Roman" w:hAnsi="Times New Roman"/>
          <w:color w:val="000000"/>
          <w:sz w:val="24"/>
          <w:szCs w:val="24"/>
        </w:rPr>
        <w:t>от</w:t>
      </w:r>
      <w:r w:rsidR="00380D65" w:rsidRPr="000C424F">
        <w:rPr>
          <w:rFonts w:ascii="Times New Roman" w:hAnsi="Times New Roman"/>
          <w:color w:val="000000"/>
          <w:sz w:val="24"/>
          <w:szCs w:val="24"/>
        </w:rPr>
        <w:t xml:space="preserve"> </w:t>
      </w:r>
      <w:r>
        <w:rPr>
          <w:rFonts w:ascii="Times New Roman" w:hAnsi="Times New Roman"/>
          <w:color w:val="000000"/>
          <w:spacing w:val="1"/>
          <w:sz w:val="24"/>
          <w:szCs w:val="24"/>
        </w:rPr>
        <w:t>к</w:t>
      </w:r>
      <w:r>
        <w:rPr>
          <w:rFonts w:ascii="Times New Roman" w:hAnsi="Times New Roman"/>
          <w:color w:val="000000"/>
          <w:sz w:val="24"/>
          <w:szCs w:val="24"/>
        </w:rPr>
        <w:t>ъм</w:t>
      </w:r>
      <w:r>
        <w:rPr>
          <w:rFonts w:ascii="Times New Roman" w:hAnsi="Times New Roman"/>
          <w:color w:val="000000"/>
          <w:spacing w:val="14"/>
          <w:sz w:val="24"/>
          <w:szCs w:val="24"/>
        </w:rPr>
        <w:t xml:space="preserve"> </w:t>
      </w:r>
      <w:r>
        <w:rPr>
          <w:rFonts w:ascii="Times New Roman" w:hAnsi="Times New Roman"/>
          <w:color w:val="000000"/>
          <w:spacing w:val="1"/>
          <w:sz w:val="24"/>
          <w:szCs w:val="24"/>
        </w:rPr>
        <w:t>н</w:t>
      </w:r>
      <w:r>
        <w:rPr>
          <w:rFonts w:ascii="Times New Roman" w:hAnsi="Times New Roman"/>
          <w:color w:val="000000"/>
          <w:spacing w:val="-1"/>
          <w:sz w:val="24"/>
          <w:szCs w:val="24"/>
        </w:rPr>
        <w:t>е</w:t>
      </w:r>
      <w:r>
        <w:rPr>
          <w:rFonts w:ascii="Times New Roman" w:hAnsi="Times New Roman"/>
          <w:color w:val="000000"/>
          <w:spacing w:val="1"/>
          <w:sz w:val="24"/>
          <w:szCs w:val="24"/>
        </w:rPr>
        <w:t>й</w:t>
      </w:r>
      <w:r>
        <w:rPr>
          <w:rFonts w:ascii="Times New Roman" w:hAnsi="Times New Roman"/>
          <w:color w:val="000000"/>
          <w:spacing w:val="-1"/>
          <w:sz w:val="24"/>
          <w:szCs w:val="24"/>
        </w:rPr>
        <w:t>н</w:t>
      </w:r>
      <w:r>
        <w:rPr>
          <w:rFonts w:ascii="Times New Roman" w:hAnsi="Times New Roman"/>
          <w:color w:val="000000"/>
          <w:spacing w:val="1"/>
          <w:sz w:val="24"/>
          <w:szCs w:val="24"/>
        </w:rPr>
        <w:t>и</w:t>
      </w:r>
      <w:r w:rsidR="00976276">
        <w:rPr>
          <w:rFonts w:ascii="Times New Roman" w:hAnsi="Times New Roman"/>
          <w:color w:val="000000"/>
          <w:sz w:val="24"/>
          <w:szCs w:val="24"/>
        </w:rPr>
        <w:t xml:space="preserve">те </w:t>
      </w:r>
      <w:r>
        <w:rPr>
          <w:rFonts w:ascii="Times New Roman" w:hAnsi="Times New Roman"/>
          <w:color w:val="000000"/>
          <w:spacing w:val="1"/>
          <w:sz w:val="24"/>
          <w:szCs w:val="24"/>
        </w:rPr>
        <w:t>„</w:t>
      </w:r>
      <w:r>
        <w:rPr>
          <w:rFonts w:ascii="Times New Roman" w:hAnsi="Times New Roman"/>
          <w:color w:val="000000"/>
          <w:spacing w:val="-1"/>
          <w:sz w:val="24"/>
          <w:szCs w:val="24"/>
        </w:rPr>
        <w:t>с</w:t>
      </w:r>
      <w:r>
        <w:rPr>
          <w:rFonts w:ascii="Times New Roman" w:hAnsi="Times New Roman"/>
          <w:color w:val="000000"/>
          <w:spacing w:val="1"/>
          <w:sz w:val="24"/>
          <w:szCs w:val="24"/>
        </w:rPr>
        <w:t>и</w:t>
      </w:r>
      <w:r>
        <w:rPr>
          <w:rFonts w:ascii="Times New Roman" w:hAnsi="Times New Roman"/>
          <w:color w:val="000000"/>
          <w:sz w:val="24"/>
          <w:szCs w:val="24"/>
        </w:rPr>
        <w:t>л</w:t>
      </w:r>
      <w:r>
        <w:rPr>
          <w:rFonts w:ascii="Times New Roman" w:hAnsi="Times New Roman"/>
          <w:color w:val="000000"/>
          <w:spacing w:val="-1"/>
          <w:sz w:val="24"/>
          <w:szCs w:val="24"/>
        </w:rPr>
        <w:t>н</w:t>
      </w:r>
      <w:r>
        <w:rPr>
          <w:rFonts w:ascii="Times New Roman" w:hAnsi="Times New Roman"/>
          <w:color w:val="000000"/>
          <w:sz w:val="24"/>
          <w:szCs w:val="24"/>
        </w:rPr>
        <w:t>и</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тр</w:t>
      </w:r>
      <w:r>
        <w:rPr>
          <w:rFonts w:ascii="Times New Roman" w:hAnsi="Times New Roman"/>
          <w:color w:val="000000"/>
          <w:spacing w:val="-1"/>
          <w:sz w:val="24"/>
          <w:szCs w:val="24"/>
        </w:rPr>
        <w:t>а</w:t>
      </w:r>
      <w:r>
        <w:rPr>
          <w:rFonts w:ascii="Times New Roman" w:hAnsi="Times New Roman"/>
          <w:color w:val="000000"/>
          <w:spacing w:val="1"/>
          <w:sz w:val="24"/>
          <w:szCs w:val="24"/>
        </w:rPr>
        <w:t>ни</w:t>
      </w:r>
      <w:r>
        <w:rPr>
          <w:rFonts w:ascii="Times New Roman" w:hAnsi="Times New Roman"/>
          <w:color w:val="000000"/>
          <w:sz w:val="24"/>
          <w:szCs w:val="24"/>
        </w:rPr>
        <w:t>“ и</w:t>
      </w:r>
      <w:r>
        <w:rPr>
          <w:rFonts w:ascii="Times New Roman" w:hAnsi="Times New Roman"/>
          <w:color w:val="000000"/>
          <w:spacing w:val="2"/>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с</w:t>
      </w:r>
      <w:r>
        <w:rPr>
          <w:rFonts w:ascii="Times New Roman" w:hAnsi="Times New Roman"/>
          <w:color w:val="000000"/>
          <w:sz w:val="24"/>
          <w:szCs w:val="24"/>
        </w:rPr>
        <w:t>л</w:t>
      </w:r>
      <w:r>
        <w:rPr>
          <w:rFonts w:ascii="Times New Roman" w:hAnsi="Times New Roman"/>
          <w:color w:val="000000"/>
          <w:spacing w:val="-1"/>
          <w:sz w:val="24"/>
          <w:szCs w:val="24"/>
        </w:rPr>
        <w:t>а</w:t>
      </w:r>
      <w:r>
        <w:rPr>
          <w:rFonts w:ascii="Times New Roman" w:hAnsi="Times New Roman"/>
          <w:color w:val="000000"/>
          <w:sz w:val="24"/>
          <w:szCs w:val="24"/>
        </w:rPr>
        <w:t>би</w:t>
      </w:r>
      <w:r>
        <w:rPr>
          <w:rFonts w:ascii="Times New Roman" w:hAnsi="Times New Roman"/>
          <w:color w:val="000000"/>
          <w:spacing w:val="2"/>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тр</w:t>
      </w:r>
      <w:r>
        <w:rPr>
          <w:rFonts w:ascii="Times New Roman" w:hAnsi="Times New Roman"/>
          <w:color w:val="000000"/>
          <w:spacing w:val="-1"/>
          <w:sz w:val="24"/>
          <w:szCs w:val="24"/>
        </w:rPr>
        <w:t>а</w:t>
      </w:r>
      <w:r>
        <w:rPr>
          <w:rFonts w:ascii="Times New Roman" w:hAnsi="Times New Roman"/>
          <w:color w:val="000000"/>
          <w:spacing w:val="1"/>
          <w:sz w:val="24"/>
          <w:szCs w:val="24"/>
        </w:rPr>
        <w:t>ни</w:t>
      </w:r>
      <w:r>
        <w:rPr>
          <w:rFonts w:ascii="Times New Roman" w:hAnsi="Times New Roman"/>
          <w:color w:val="000000"/>
          <w:sz w:val="24"/>
          <w:szCs w:val="24"/>
        </w:rPr>
        <w:t xml:space="preserve">“ </w:t>
      </w:r>
      <w:r>
        <w:rPr>
          <w:rFonts w:ascii="Times New Roman" w:hAnsi="Times New Roman"/>
          <w:color w:val="000000"/>
          <w:spacing w:val="1"/>
          <w:sz w:val="24"/>
          <w:szCs w:val="24"/>
        </w:rPr>
        <w:t>п</w:t>
      </w:r>
      <w:r>
        <w:rPr>
          <w:rFonts w:ascii="Times New Roman" w:hAnsi="Times New Roman"/>
          <w:color w:val="000000"/>
          <w:sz w:val="24"/>
          <w:szCs w:val="24"/>
        </w:rPr>
        <w:t>о</w:t>
      </w:r>
      <w:r>
        <w:rPr>
          <w:rFonts w:ascii="Times New Roman" w:hAnsi="Times New Roman"/>
          <w:color w:val="000000"/>
          <w:spacing w:val="1"/>
          <w:sz w:val="24"/>
          <w:szCs w:val="24"/>
        </w:rPr>
        <w:t xml:space="preserve"> </w:t>
      </w:r>
      <w:r>
        <w:rPr>
          <w:rFonts w:ascii="Times New Roman" w:hAnsi="Times New Roman"/>
          <w:color w:val="000000"/>
          <w:sz w:val="24"/>
          <w:szCs w:val="24"/>
        </w:rPr>
        <w:t>от</w:t>
      </w:r>
      <w:r>
        <w:rPr>
          <w:rFonts w:ascii="Times New Roman" w:hAnsi="Times New Roman"/>
          <w:color w:val="000000"/>
          <w:spacing w:val="2"/>
          <w:sz w:val="24"/>
          <w:szCs w:val="24"/>
        </w:rPr>
        <w:t>н</w:t>
      </w:r>
      <w:r>
        <w:rPr>
          <w:rFonts w:ascii="Times New Roman" w:hAnsi="Times New Roman"/>
          <w:color w:val="000000"/>
          <w:sz w:val="24"/>
          <w:szCs w:val="24"/>
        </w:rPr>
        <w:t>ош</w:t>
      </w:r>
      <w:r>
        <w:rPr>
          <w:rFonts w:ascii="Times New Roman" w:hAnsi="Times New Roman"/>
          <w:color w:val="000000"/>
          <w:spacing w:val="-1"/>
          <w:sz w:val="24"/>
          <w:szCs w:val="24"/>
        </w:rPr>
        <w:t>е</w:t>
      </w:r>
      <w:r>
        <w:rPr>
          <w:rFonts w:ascii="Times New Roman" w:hAnsi="Times New Roman"/>
          <w:color w:val="000000"/>
          <w:spacing w:val="1"/>
          <w:sz w:val="24"/>
          <w:szCs w:val="24"/>
        </w:rPr>
        <w:t>н</w:t>
      </w:r>
      <w:r>
        <w:rPr>
          <w:rFonts w:ascii="Times New Roman" w:hAnsi="Times New Roman"/>
          <w:color w:val="000000"/>
          <w:spacing w:val="-1"/>
          <w:sz w:val="24"/>
          <w:szCs w:val="24"/>
        </w:rPr>
        <w:t>и</w:t>
      </w:r>
      <w:r>
        <w:rPr>
          <w:rFonts w:ascii="Times New Roman" w:hAnsi="Times New Roman"/>
          <w:color w:val="000000"/>
          <w:sz w:val="24"/>
          <w:szCs w:val="24"/>
        </w:rPr>
        <w:t xml:space="preserve">е </w:t>
      </w:r>
      <w:r>
        <w:rPr>
          <w:rFonts w:ascii="Times New Roman" w:hAnsi="Times New Roman"/>
          <w:color w:val="000000"/>
          <w:spacing w:val="1"/>
          <w:sz w:val="24"/>
          <w:szCs w:val="24"/>
        </w:rPr>
        <w:t>п</w:t>
      </w:r>
      <w:r>
        <w:rPr>
          <w:rFonts w:ascii="Times New Roman" w:hAnsi="Times New Roman"/>
          <w:color w:val="000000"/>
          <w:sz w:val="24"/>
          <w:szCs w:val="24"/>
        </w:rPr>
        <w:t>ол</w:t>
      </w:r>
      <w:r>
        <w:rPr>
          <w:rFonts w:ascii="Times New Roman" w:hAnsi="Times New Roman"/>
          <w:color w:val="000000"/>
          <w:spacing w:val="1"/>
          <w:sz w:val="24"/>
          <w:szCs w:val="24"/>
        </w:rPr>
        <w:t>и</w:t>
      </w:r>
      <w:r>
        <w:rPr>
          <w:rFonts w:ascii="Times New Roman" w:hAnsi="Times New Roman"/>
          <w:color w:val="000000"/>
          <w:sz w:val="24"/>
          <w:szCs w:val="24"/>
        </w:rPr>
        <w:t>т</w:t>
      </w:r>
      <w:r>
        <w:rPr>
          <w:rFonts w:ascii="Times New Roman" w:hAnsi="Times New Roman"/>
          <w:color w:val="000000"/>
          <w:spacing w:val="1"/>
          <w:sz w:val="24"/>
          <w:szCs w:val="24"/>
        </w:rPr>
        <w:t>ик</w:t>
      </w:r>
      <w:r>
        <w:rPr>
          <w:rFonts w:ascii="Times New Roman" w:hAnsi="Times New Roman"/>
          <w:color w:val="000000"/>
          <w:spacing w:val="-1"/>
          <w:sz w:val="24"/>
          <w:szCs w:val="24"/>
        </w:rPr>
        <w:t>а</w:t>
      </w:r>
      <w:r>
        <w:rPr>
          <w:rFonts w:ascii="Times New Roman" w:hAnsi="Times New Roman"/>
          <w:color w:val="000000"/>
          <w:sz w:val="24"/>
          <w:szCs w:val="24"/>
        </w:rPr>
        <w:t xml:space="preserve">та </w:t>
      </w:r>
      <w:r>
        <w:rPr>
          <w:rFonts w:ascii="Times New Roman" w:hAnsi="Times New Roman"/>
          <w:color w:val="000000"/>
          <w:spacing w:val="1"/>
          <w:sz w:val="24"/>
          <w:szCs w:val="24"/>
        </w:rPr>
        <w:t>з</w:t>
      </w:r>
      <w:r>
        <w:rPr>
          <w:rFonts w:ascii="Times New Roman" w:hAnsi="Times New Roman"/>
          <w:color w:val="000000"/>
          <w:sz w:val="24"/>
          <w:szCs w:val="24"/>
        </w:rPr>
        <w:t>а</w:t>
      </w:r>
      <w:r>
        <w:rPr>
          <w:rFonts w:ascii="Times New Roman" w:hAnsi="Times New Roman"/>
          <w:color w:val="000000"/>
          <w:spacing w:val="2"/>
          <w:sz w:val="24"/>
          <w:szCs w:val="24"/>
        </w:rPr>
        <w:t xml:space="preserve"> </w:t>
      </w:r>
      <w:r>
        <w:rPr>
          <w:rFonts w:ascii="Times New Roman" w:hAnsi="Times New Roman"/>
          <w:color w:val="000000"/>
          <w:spacing w:val="-7"/>
          <w:sz w:val="24"/>
          <w:szCs w:val="24"/>
        </w:rPr>
        <w:t>у</w:t>
      </w:r>
      <w:r>
        <w:rPr>
          <w:rFonts w:ascii="Times New Roman" w:hAnsi="Times New Roman"/>
          <w:color w:val="000000"/>
          <w:spacing w:val="1"/>
          <w:sz w:val="24"/>
          <w:szCs w:val="24"/>
        </w:rPr>
        <w:t>п</w:t>
      </w:r>
      <w:r>
        <w:rPr>
          <w:rFonts w:ascii="Times New Roman" w:hAnsi="Times New Roman"/>
          <w:color w:val="000000"/>
          <w:spacing w:val="2"/>
          <w:sz w:val="24"/>
          <w:szCs w:val="24"/>
        </w:rPr>
        <w:t>р</w:t>
      </w:r>
      <w:r>
        <w:rPr>
          <w:rFonts w:ascii="Times New Roman" w:hAnsi="Times New Roman"/>
          <w:color w:val="000000"/>
          <w:spacing w:val="-1"/>
          <w:sz w:val="24"/>
          <w:szCs w:val="24"/>
        </w:rPr>
        <w:t>а</w:t>
      </w:r>
      <w:r>
        <w:rPr>
          <w:rFonts w:ascii="Times New Roman" w:hAnsi="Times New Roman"/>
          <w:color w:val="000000"/>
          <w:sz w:val="24"/>
          <w:szCs w:val="24"/>
        </w:rPr>
        <w:t>в</w:t>
      </w:r>
      <w:r>
        <w:rPr>
          <w:rFonts w:ascii="Times New Roman" w:hAnsi="Times New Roman"/>
          <w:color w:val="000000"/>
          <w:spacing w:val="2"/>
          <w:sz w:val="24"/>
          <w:szCs w:val="24"/>
        </w:rPr>
        <w:t>л</w:t>
      </w:r>
      <w:r>
        <w:rPr>
          <w:rFonts w:ascii="Times New Roman" w:hAnsi="Times New Roman"/>
          <w:color w:val="000000"/>
          <w:spacing w:val="-1"/>
          <w:sz w:val="24"/>
          <w:szCs w:val="24"/>
        </w:rPr>
        <w:t>е</w:t>
      </w:r>
      <w:r>
        <w:rPr>
          <w:rFonts w:ascii="Times New Roman" w:hAnsi="Times New Roman"/>
          <w:color w:val="000000"/>
          <w:spacing w:val="1"/>
          <w:sz w:val="24"/>
          <w:szCs w:val="24"/>
        </w:rPr>
        <w:t>ни</w:t>
      </w:r>
      <w:r>
        <w:rPr>
          <w:rFonts w:ascii="Times New Roman" w:hAnsi="Times New Roman"/>
          <w:color w:val="000000"/>
          <w:sz w:val="24"/>
          <w:szCs w:val="24"/>
        </w:rPr>
        <w:t xml:space="preserve">е </w:t>
      </w:r>
      <w:r>
        <w:rPr>
          <w:rFonts w:ascii="Times New Roman" w:hAnsi="Times New Roman"/>
          <w:color w:val="000000"/>
          <w:spacing w:val="1"/>
          <w:sz w:val="24"/>
          <w:szCs w:val="24"/>
        </w:rPr>
        <w:t>н</w:t>
      </w:r>
      <w:r>
        <w:rPr>
          <w:rFonts w:ascii="Times New Roman" w:hAnsi="Times New Roman"/>
          <w:color w:val="000000"/>
          <w:sz w:val="24"/>
          <w:szCs w:val="24"/>
        </w:rPr>
        <w:t>а от</w:t>
      </w:r>
      <w:r>
        <w:rPr>
          <w:rFonts w:ascii="Times New Roman" w:hAnsi="Times New Roman"/>
          <w:color w:val="000000"/>
          <w:spacing w:val="2"/>
          <w:sz w:val="24"/>
          <w:szCs w:val="24"/>
        </w:rPr>
        <w:t>п</w:t>
      </w:r>
      <w:r>
        <w:rPr>
          <w:rFonts w:ascii="Times New Roman" w:hAnsi="Times New Roman"/>
          <w:color w:val="000000"/>
          <w:spacing w:val="-1"/>
          <w:sz w:val="24"/>
          <w:szCs w:val="24"/>
        </w:rPr>
        <w:t>а</w:t>
      </w:r>
      <w:r>
        <w:rPr>
          <w:rFonts w:ascii="Times New Roman" w:hAnsi="Times New Roman"/>
          <w:color w:val="000000"/>
          <w:sz w:val="24"/>
          <w:szCs w:val="24"/>
        </w:rPr>
        <w:t>д</w:t>
      </w:r>
      <w:r>
        <w:rPr>
          <w:rFonts w:ascii="Times New Roman" w:hAnsi="Times New Roman"/>
          <w:color w:val="000000"/>
          <w:spacing w:val="1"/>
          <w:sz w:val="24"/>
          <w:szCs w:val="24"/>
        </w:rPr>
        <w:t>ъци</w:t>
      </w:r>
      <w:r>
        <w:rPr>
          <w:rFonts w:ascii="Times New Roman" w:hAnsi="Times New Roman"/>
          <w:color w:val="000000"/>
          <w:sz w:val="24"/>
          <w:szCs w:val="24"/>
        </w:rPr>
        <w:t>т</w:t>
      </w:r>
      <w:r>
        <w:rPr>
          <w:rFonts w:ascii="Times New Roman" w:hAnsi="Times New Roman"/>
          <w:color w:val="000000"/>
          <w:spacing w:val="-1"/>
          <w:sz w:val="24"/>
          <w:szCs w:val="24"/>
        </w:rPr>
        <w:t>е</w:t>
      </w:r>
      <w:r>
        <w:rPr>
          <w:rFonts w:ascii="Times New Roman" w:hAnsi="Times New Roman"/>
          <w:color w:val="000000"/>
          <w:sz w:val="24"/>
          <w:szCs w:val="24"/>
        </w:rPr>
        <w:t>. Ср</w:t>
      </w:r>
      <w:r>
        <w:rPr>
          <w:rFonts w:ascii="Times New Roman" w:hAnsi="Times New Roman"/>
          <w:color w:val="000000"/>
          <w:spacing w:val="-1"/>
          <w:sz w:val="24"/>
          <w:szCs w:val="24"/>
        </w:rPr>
        <w:t>е</w:t>
      </w:r>
      <w:r>
        <w:rPr>
          <w:rFonts w:ascii="Times New Roman" w:hAnsi="Times New Roman"/>
          <w:color w:val="000000"/>
          <w:sz w:val="24"/>
          <w:szCs w:val="24"/>
        </w:rPr>
        <w:t>д</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 в коя</w:t>
      </w:r>
      <w:r>
        <w:rPr>
          <w:rFonts w:ascii="Times New Roman" w:hAnsi="Times New Roman"/>
          <w:color w:val="000000"/>
          <w:spacing w:val="1"/>
          <w:sz w:val="24"/>
          <w:szCs w:val="24"/>
        </w:rPr>
        <w:t>т</w:t>
      </w:r>
      <w:r>
        <w:rPr>
          <w:rFonts w:ascii="Times New Roman" w:hAnsi="Times New Roman"/>
          <w:color w:val="000000"/>
          <w:sz w:val="24"/>
          <w:szCs w:val="24"/>
        </w:rPr>
        <w:t xml:space="preserve">о </w:t>
      </w:r>
      <w:r>
        <w:rPr>
          <w:rFonts w:ascii="Times New Roman" w:hAnsi="Times New Roman"/>
          <w:color w:val="000000"/>
          <w:spacing w:val="3"/>
          <w:sz w:val="24"/>
          <w:szCs w:val="24"/>
        </w:rPr>
        <w:t>ф</w:t>
      </w:r>
      <w:r>
        <w:rPr>
          <w:rFonts w:ascii="Times New Roman" w:hAnsi="Times New Roman"/>
          <w:color w:val="000000"/>
          <w:spacing w:val="-7"/>
          <w:sz w:val="24"/>
          <w:szCs w:val="24"/>
        </w:rPr>
        <w:t>у</w:t>
      </w:r>
      <w:r>
        <w:rPr>
          <w:rFonts w:ascii="Times New Roman" w:hAnsi="Times New Roman"/>
          <w:color w:val="000000"/>
          <w:spacing w:val="1"/>
          <w:sz w:val="24"/>
          <w:szCs w:val="24"/>
        </w:rPr>
        <w:t>нкци</w:t>
      </w:r>
      <w:r>
        <w:rPr>
          <w:rFonts w:ascii="Times New Roman" w:hAnsi="Times New Roman"/>
          <w:color w:val="000000"/>
          <w:sz w:val="24"/>
          <w:szCs w:val="24"/>
        </w:rPr>
        <w:t>о</w:t>
      </w:r>
      <w:r>
        <w:rPr>
          <w:rFonts w:ascii="Times New Roman" w:hAnsi="Times New Roman"/>
          <w:color w:val="000000"/>
          <w:spacing w:val="1"/>
          <w:sz w:val="24"/>
          <w:szCs w:val="24"/>
        </w:rPr>
        <w:t>ни</w:t>
      </w:r>
      <w:r>
        <w:rPr>
          <w:rFonts w:ascii="Times New Roman" w:hAnsi="Times New Roman"/>
          <w:color w:val="000000"/>
          <w:sz w:val="24"/>
          <w:szCs w:val="24"/>
        </w:rPr>
        <w:t>ра</w:t>
      </w:r>
      <w:r>
        <w:rPr>
          <w:rFonts w:ascii="Times New Roman" w:hAnsi="Times New Roman"/>
          <w:color w:val="000000"/>
          <w:spacing w:val="-1"/>
          <w:sz w:val="24"/>
          <w:szCs w:val="24"/>
        </w:rPr>
        <w:t xml:space="preserve"> </w:t>
      </w:r>
      <w:r>
        <w:rPr>
          <w:rFonts w:ascii="Times New Roman" w:hAnsi="Times New Roman"/>
          <w:color w:val="000000"/>
          <w:sz w:val="24"/>
          <w:szCs w:val="24"/>
        </w:rPr>
        <w:t>Общ</w:t>
      </w:r>
      <w:r>
        <w:rPr>
          <w:rFonts w:ascii="Times New Roman" w:hAnsi="Times New Roman"/>
          <w:color w:val="000000"/>
          <w:spacing w:val="-1"/>
          <w:sz w:val="24"/>
          <w:szCs w:val="24"/>
        </w:rPr>
        <w:t>и</w:t>
      </w:r>
      <w:r>
        <w:rPr>
          <w:rFonts w:ascii="Times New Roman" w:hAnsi="Times New Roman"/>
          <w:color w:val="000000"/>
          <w:spacing w:val="1"/>
          <w:sz w:val="24"/>
          <w:szCs w:val="24"/>
        </w:rPr>
        <w:t>н</w:t>
      </w:r>
      <w:r>
        <w:rPr>
          <w:rFonts w:ascii="Times New Roman" w:hAnsi="Times New Roman"/>
          <w:color w:val="000000"/>
          <w:spacing w:val="-1"/>
          <w:sz w:val="24"/>
          <w:szCs w:val="24"/>
        </w:rPr>
        <w:t>а</w:t>
      </w:r>
      <w:r>
        <w:rPr>
          <w:rFonts w:ascii="Times New Roman" w:hAnsi="Times New Roman"/>
          <w:color w:val="000000"/>
          <w:sz w:val="24"/>
          <w:szCs w:val="24"/>
        </w:rPr>
        <w:t>т</w:t>
      </w:r>
      <w:r>
        <w:rPr>
          <w:rFonts w:ascii="Times New Roman" w:hAnsi="Times New Roman"/>
          <w:color w:val="000000"/>
          <w:spacing w:val="-1"/>
          <w:sz w:val="24"/>
          <w:szCs w:val="24"/>
        </w:rPr>
        <w:t>а</w:t>
      </w:r>
      <w:r>
        <w:rPr>
          <w:rFonts w:ascii="Times New Roman" w:hAnsi="Times New Roman"/>
          <w:color w:val="000000"/>
          <w:sz w:val="24"/>
          <w:szCs w:val="24"/>
        </w:rPr>
        <w:t xml:space="preserve">, </w:t>
      </w:r>
      <w:r>
        <w:rPr>
          <w:rFonts w:ascii="Times New Roman" w:hAnsi="Times New Roman"/>
          <w:color w:val="000000"/>
          <w:spacing w:val="-1"/>
          <w:sz w:val="24"/>
          <w:szCs w:val="24"/>
        </w:rPr>
        <w:t>с</w:t>
      </w:r>
      <w:r>
        <w:rPr>
          <w:rFonts w:ascii="Times New Roman" w:hAnsi="Times New Roman"/>
          <w:color w:val="000000"/>
          <w:sz w:val="24"/>
          <w:szCs w:val="24"/>
        </w:rPr>
        <w:t>е</w:t>
      </w:r>
      <w:r>
        <w:rPr>
          <w:rFonts w:ascii="Times New Roman" w:hAnsi="Times New Roman"/>
          <w:color w:val="000000"/>
          <w:spacing w:val="-1"/>
          <w:sz w:val="24"/>
          <w:szCs w:val="24"/>
        </w:rPr>
        <w:t xml:space="preserve"> </w:t>
      </w:r>
      <w:r>
        <w:rPr>
          <w:rFonts w:ascii="Times New Roman" w:hAnsi="Times New Roman"/>
          <w:color w:val="000000"/>
          <w:sz w:val="24"/>
          <w:szCs w:val="24"/>
        </w:rPr>
        <w:t>д</w:t>
      </w:r>
      <w:r>
        <w:rPr>
          <w:rFonts w:ascii="Times New Roman" w:hAnsi="Times New Roman"/>
          <w:color w:val="000000"/>
          <w:spacing w:val="1"/>
          <w:sz w:val="24"/>
          <w:szCs w:val="24"/>
        </w:rPr>
        <w:t>и</w:t>
      </w:r>
      <w:r>
        <w:rPr>
          <w:rFonts w:ascii="Times New Roman" w:hAnsi="Times New Roman"/>
          <w:color w:val="000000"/>
          <w:sz w:val="24"/>
          <w:szCs w:val="24"/>
        </w:rPr>
        <w:t>фер</w:t>
      </w:r>
      <w:r>
        <w:rPr>
          <w:rFonts w:ascii="Times New Roman" w:hAnsi="Times New Roman"/>
          <w:color w:val="000000"/>
          <w:spacing w:val="-1"/>
          <w:sz w:val="24"/>
          <w:szCs w:val="24"/>
        </w:rPr>
        <w:t>е</w:t>
      </w:r>
      <w:r>
        <w:rPr>
          <w:rFonts w:ascii="Times New Roman" w:hAnsi="Times New Roman"/>
          <w:color w:val="000000"/>
          <w:spacing w:val="1"/>
          <w:sz w:val="24"/>
          <w:szCs w:val="24"/>
        </w:rPr>
        <w:t>нци</w:t>
      </w:r>
      <w:r>
        <w:rPr>
          <w:rFonts w:ascii="Times New Roman" w:hAnsi="Times New Roman"/>
          <w:color w:val="000000"/>
          <w:sz w:val="24"/>
          <w:szCs w:val="24"/>
        </w:rPr>
        <w:t>ра</w:t>
      </w:r>
      <w:r>
        <w:rPr>
          <w:rFonts w:ascii="Times New Roman" w:hAnsi="Times New Roman"/>
          <w:color w:val="000000"/>
          <w:spacing w:val="-1"/>
          <w:sz w:val="24"/>
          <w:szCs w:val="24"/>
        </w:rPr>
        <w:t xml:space="preserve"> </w:t>
      </w:r>
      <w:r>
        <w:rPr>
          <w:rFonts w:ascii="Times New Roman" w:hAnsi="Times New Roman"/>
          <w:color w:val="000000"/>
          <w:spacing w:val="1"/>
          <w:sz w:val="24"/>
          <w:szCs w:val="24"/>
        </w:rPr>
        <w:t>н</w:t>
      </w:r>
      <w:r>
        <w:rPr>
          <w:rFonts w:ascii="Times New Roman" w:hAnsi="Times New Roman"/>
          <w:color w:val="000000"/>
          <w:sz w:val="24"/>
          <w:szCs w:val="24"/>
        </w:rPr>
        <w:t>а</w:t>
      </w:r>
      <w:r>
        <w:rPr>
          <w:rFonts w:ascii="Times New Roman" w:hAnsi="Times New Roman"/>
          <w:color w:val="000000"/>
          <w:spacing w:val="-3"/>
          <w:sz w:val="24"/>
          <w:szCs w:val="24"/>
        </w:rPr>
        <w:t xml:space="preserve"> </w:t>
      </w:r>
      <w:r>
        <w:rPr>
          <w:rFonts w:ascii="Times New Roman" w:hAnsi="Times New Roman"/>
          <w:color w:val="000000"/>
          <w:spacing w:val="1"/>
          <w:sz w:val="24"/>
          <w:szCs w:val="24"/>
        </w:rPr>
        <w:t>„</w:t>
      </w:r>
      <w:r>
        <w:rPr>
          <w:rFonts w:ascii="Times New Roman" w:hAnsi="Times New Roman"/>
          <w:color w:val="000000"/>
          <w:sz w:val="24"/>
          <w:szCs w:val="24"/>
        </w:rPr>
        <w:t>въ</w:t>
      </w:r>
      <w:r>
        <w:rPr>
          <w:rFonts w:ascii="Times New Roman" w:hAnsi="Times New Roman"/>
          <w:color w:val="000000"/>
          <w:spacing w:val="1"/>
          <w:sz w:val="24"/>
          <w:szCs w:val="24"/>
        </w:rPr>
        <w:t>з</w:t>
      </w:r>
      <w:r>
        <w:rPr>
          <w:rFonts w:ascii="Times New Roman" w:hAnsi="Times New Roman"/>
          <w:color w:val="000000"/>
          <w:spacing w:val="-1"/>
          <w:sz w:val="24"/>
          <w:szCs w:val="24"/>
        </w:rPr>
        <w:t>м</w:t>
      </w:r>
      <w:r>
        <w:rPr>
          <w:rFonts w:ascii="Times New Roman" w:hAnsi="Times New Roman"/>
          <w:color w:val="000000"/>
          <w:spacing w:val="-2"/>
          <w:sz w:val="24"/>
          <w:szCs w:val="24"/>
        </w:rPr>
        <w:t>о</w:t>
      </w:r>
      <w:r>
        <w:rPr>
          <w:rFonts w:ascii="Times New Roman" w:hAnsi="Times New Roman"/>
          <w:color w:val="000000"/>
          <w:sz w:val="24"/>
          <w:szCs w:val="24"/>
        </w:rPr>
        <w:t>ж</w:t>
      </w:r>
      <w:r>
        <w:rPr>
          <w:rFonts w:ascii="Times New Roman" w:hAnsi="Times New Roman"/>
          <w:color w:val="000000"/>
          <w:spacing w:val="1"/>
          <w:sz w:val="24"/>
          <w:szCs w:val="24"/>
        </w:rPr>
        <w:t>н</w:t>
      </w:r>
      <w:r>
        <w:rPr>
          <w:rFonts w:ascii="Times New Roman" w:hAnsi="Times New Roman"/>
          <w:color w:val="000000"/>
          <w:sz w:val="24"/>
          <w:szCs w:val="24"/>
        </w:rPr>
        <w:t>о</w:t>
      </w:r>
      <w:r>
        <w:rPr>
          <w:rFonts w:ascii="Times New Roman" w:hAnsi="Times New Roman"/>
          <w:color w:val="000000"/>
          <w:spacing w:val="-1"/>
          <w:sz w:val="24"/>
          <w:szCs w:val="24"/>
        </w:rPr>
        <w:t>с</w:t>
      </w:r>
      <w:r>
        <w:rPr>
          <w:rFonts w:ascii="Times New Roman" w:hAnsi="Times New Roman"/>
          <w:color w:val="000000"/>
          <w:sz w:val="24"/>
          <w:szCs w:val="24"/>
        </w:rPr>
        <w:t>т</w:t>
      </w:r>
      <w:r>
        <w:rPr>
          <w:rFonts w:ascii="Times New Roman" w:hAnsi="Times New Roman"/>
          <w:color w:val="000000"/>
          <w:spacing w:val="1"/>
          <w:sz w:val="24"/>
          <w:szCs w:val="24"/>
        </w:rPr>
        <w:t>и</w:t>
      </w:r>
      <w:r>
        <w:rPr>
          <w:rFonts w:ascii="Times New Roman" w:hAnsi="Times New Roman"/>
          <w:color w:val="000000"/>
          <w:sz w:val="24"/>
          <w:szCs w:val="24"/>
        </w:rPr>
        <w:t>“</w:t>
      </w:r>
      <w:r>
        <w:rPr>
          <w:rFonts w:ascii="Times New Roman" w:hAnsi="Times New Roman"/>
          <w:color w:val="000000"/>
          <w:spacing w:val="-1"/>
          <w:sz w:val="24"/>
          <w:szCs w:val="24"/>
        </w:rPr>
        <w:t xml:space="preserve"> </w:t>
      </w:r>
      <w:r>
        <w:rPr>
          <w:rFonts w:ascii="Times New Roman" w:hAnsi="Times New Roman"/>
          <w:color w:val="000000"/>
          <w:sz w:val="24"/>
          <w:szCs w:val="24"/>
        </w:rPr>
        <w:t>и</w:t>
      </w:r>
      <w:r>
        <w:rPr>
          <w:rFonts w:ascii="Times New Roman" w:hAnsi="Times New Roman"/>
          <w:color w:val="000000"/>
          <w:spacing w:val="1"/>
          <w:sz w:val="24"/>
          <w:szCs w:val="24"/>
        </w:rPr>
        <w:t xml:space="preserve"> </w:t>
      </w:r>
      <w:r>
        <w:rPr>
          <w:rFonts w:ascii="Times New Roman" w:hAnsi="Times New Roman"/>
          <w:color w:val="000000"/>
          <w:spacing w:val="-1"/>
          <w:sz w:val="24"/>
          <w:szCs w:val="24"/>
        </w:rPr>
        <w:t>„</w:t>
      </w:r>
      <w:r>
        <w:rPr>
          <w:rFonts w:ascii="Times New Roman" w:hAnsi="Times New Roman"/>
          <w:color w:val="000000"/>
          <w:spacing w:val="1"/>
          <w:sz w:val="24"/>
          <w:szCs w:val="24"/>
        </w:rPr>
        <w:t>з</w:t>
      </w:r>
      <w:r>
        <w:rPr>
          <w:rFonts w:ascii="Times New Roman" w:hAnsi="Times New Roman"/>
          <w:color w:val="000000"/>
          <w:spacing w:val="-1"/>
          <w:sz w:val="24"/>
          <w:szCs w:val="24"/>
        </w:rPr>
        <w:t>а</w:t>
      </w:r>
      <w:r>
        <w:rPr>
          <w:rFonts w:ascii="Times New Roman" w:hAnsi="Times New Roman"/>
          <w:color w:val="000000"/>
          <w:spacing w:val="1"/>
          <w:sz w:val="24"/>
          <w:szCs w:val="24"/>
        </w:rPr>
        <w:t>п</w:t>
      </w:r>
      <w:r>
        <w:rPr>
          <w:rFonts w:ascii="Times New Roman" w:hAnsi="Times New Roman"/>
          <w:color w:val="000000"/>
          <w:sz w:val="24"/>
          <w:szCs w:val="24"/>
        </w:rPr>
        <w:t>л</w:t>
      </w:r>
      <w:r>
        <w:rPr>
          <w:rFonts w:ascii="Times New Roman" w:hAnsi="Times New Roman"/>
          <w:color w:val="000000"/>
          <w:spacing w:val="-3"/>
          <w:sz w:val="24"/>
          <w:szCs w:val="24"/>
        </w:rPr>
        <w:t>а</w:t>
      </w:r>
      <w:r>
        <w:rPr>
          <w:rFonts w:ascii="Times New Roman" w:hAnsi="Times New Roman"/>
          <w:color w:val="000000"/>
          <w:spacing w:val="2"/>
          <w:sz w:val="24"/>
          <w:szCs w:val="24"/>
        </w:rPr>
        <w:t>х</w:t>
      </w:r>
      <w:r>
        <w:rPr>
          <w:rFonts w:ascii="Times New Roman" w:hAnsi="Times New Roman"/>
          <w:color w:val="000000"/>
          <w:spacing w:val="1"/>
          <w:sz w:val="24"/>
          <w:szCs w:val="24"/>
        </w:rPr>
        <w:t>и</w:t>
      </w:r>
      <w:r>
        <w:rPr>
          <w:rFonts w:ascii="Times New Roman" w:hAnsi="Times New Roman"/>
          <w:color w:val="000000"/>
          <w:spacing w:val="-1"/>
          <w:sz w:val="24"/>
          <w:szCs w:val="24"/>
        </w:rPr>
        <w:t>“</w:t>
      </w:r>
      <w:r>
        <w:rPr>
          <w:rFonts w:ascii="Times New Roman" w:hAnsi="Times New Roman"/>
          <w:color w:val="000000"/>
          <w:sz w:val="24"/>
          <w:szCs w:val="24"/>
        </w:rPr>
        <w:t>.</w:t>
      </w:r>
    </w:p>
    <w:p w:rsidR="009F63FF" w:rsidRPr="009F63FF" w:rsidRDefault="009F63FF" w:rsidP="00A344BA">
      <w:pPr>
        <w:widowControl w:val="0"/>
        <w:autoSpaceDE w:val="0"/>
        <w:autoSpaceDN w:val="0"/>
        <w:adjustRightInd w:val="0"/>
        <w:spacing w:after="0" w:line="240" w:lineRule="auto"/>
        <w:jc w:val="both"/>
        <w:rPr>
          <w:rFonts w:ascii="Times New Roman" w:hAnsi="Times New Roman"/>
          <w:b/>
          <w:i/>
          <w:color w:val="000000"/>
          <w:sz w:val="24"/>
          <w:szCs w:val="24"/>
        </w:rPr>
      </w:pPr>
      <w:r w:rsidRPr="009F63FF">
        <w:rPr>
          <w:rFonts w:ascii="Times New Roman" w:hAnsi="Times New Roman"/>
          <w:b/>
          <w:i/>
          <w:color w:val="000000"/>
          <w:sz w:val="24"/>
          <w:szCs w:val="24"/>
        </w:rPr>
        <w:t>Силни страни</w:t>
      </w:r>
    </w:p>
    <w:p w:rsidR="00926C19" w:rsidRPr="00926C19" w:rsidRDefault="00926C19" w:rsidP="00A344BA">
      <w:pPr>
        <w:widowControl w:val="0"/>
        <w:autoSpaceDE w:val="0"/>
        <w:autoSpaceDN w:val="0"/>
        <w:adjustRightInd w:val="0"/>
        <w:spacing w:after="120" w:line="240" w:lineRule="auto"/>
        <w:jc w:val="both"/>
        <w:rPr>
          <w:rFonts w:ascii="Times New Roman" w:hAnsi="Times New Roman"/>
          <w:color w:val="000000"/>
          <w:sz w:val="24"/>
          <w:szCs w:val="24"/>
        </w:rPr>
      </w:pPr>
      <w:r w:rsidRPr="00926C19">
        <w:rPr>
          <w:rFonts w:ascii="Times New Roman" w:hAnsi="Times New Roman"/>
          <w:color w:val="000000"/>
          <w:sz w:val="24"/>
          <w:szCs w:val="24"/>
        </w:rPr>
        <w:t>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p>
    <w:p w:rsidR="009F63FF" w:rsidRPr="009F63FF" w:rsidRDefault="00926C19" w:rsidP="00A344BA">
      <w:pPr>
        <w:widowControl w:val="0"/>
        <w:autoSpaceDE w:val="0"/>
        <w:autoSpaceDN w:val="0"/>
        <w:adjustRightInd w:val="0"/>
        <w:spacing w:after="0" w:line="240" w:lineRule="auto"/>
        <w:jc w:val="both"/>
        <w:rPr>
          <w:rFonts w:ascii="Times New Roman" w:hAnsi="Times New Roman"/>
          <w:i/>
          <w:color w:val="000000"/>
          <w:sz w:val="24"/>
          <w:szCs w:val="24"/>
        </w:rPr>
      </w:pPr>
      <w:r w:rsidRPr="009F63FF">
        <w:rPr>
          <w:rFonts w:ascii="Times New Roman" w:hAnsi="Times New Roman"/>
          <w:b/>
          <w:i/>
          <w:color w:val="000000"/>
          <w:sz w:val="24"/>
          <w:szCs w:val="24"/>
        </w:rPr>
        <w:t>Слаби страни</w:t>
      </w:r>
    </w:p>
    <w:p w:rsidR="00926C19" w:rsidRPr="00926C19" w:rsidRDefault="00926C19" w:rsidP="00A344BA">
      <w:pPr>
        <w:widowControl w:val="0"/>
        <w:autoSpaceDE w:val="0"/>
        <w:autoSpaceDN w:val="0"/>
        <w:adjustRightInd w:val="0"/>
        <w:spacing w:after="120" w:line="240" w:lineRule="auto"/>
        <w:jc w:val="both"/>
        <w:rPr>
          <w:rFonts w:ascii="Times New Roman" w:hAnsi="Times New Roman"/>
          <w:color w:val="000000"/>
          <w:sz w:val="24"/>
          <w:szCs w:val="24"/>
        </w:rPr>
      </w:pPr>
      <w:r w:rsidRPr="00926C19">
        <w:rPr>
          <w:rFonts w:ascii="Times New Roman" w:hAnsi="Times New Roman"/>
          <w:color w:val="000000"/>
          <w:sz w:val="24"/>
          <w:szCs w:val="24"/>
        </w:rPr>
        <w:t>Слабите страни представляват ограниченията или недостиг на ресурси, умения и способности, които сериозно възпрепятстват развитието на сектора.</w:t>
      </w:r>
    </w:p>
    <w:p w:rsidR="009F63FF" w:rsidRPr="009F63FF" w:rsidRDefault="009F63FF" w:rsidP="00A344BA">
      <w:pPr>
        <w:widowControl w:val="0"/>
        <w:autoSpaceDE w:val="0"/>
        <w:autoSpaceDN w:val="0"/>
        <w:adjustRightInd w:val="0"/>
        <w:spacing w:after="0" w:line="240" w:lineRule="auto"/>
        <w:jc w:val="both"/>
        <w:rPr>
          <w:rFonts w:ascii="Times New Roman" w:hAnsi="Times New Roman"/>
          <w:b/>
          <w:i/>
          <w:color w:val="000000"/>
          <w:sz w:val="24"/>
          <w:szCs w:val="24"/>
        </w:rPr>
      </w:pPr>
      <w:r w:rsidRPr="009F63FF">
        <w:rPr>
          <w:rFonts w:ascii="Times New Roman" w:hAnsi="Times New Roman"/>
          <w:b/>
          <w:i/>
          <w:color w:val="000000"/>
          <w:sz w:val="24"/>
          <w:szCs w:val="24"/>
        </w:rPr>
        <w:t>Възможности</w:t>
      </w:r>
    </w:p>
    <w:p w:rsidR="00926C19" w:rsidRPr="00926C19" w:rsidRDefault="00926C19" w:rsidP="00A344BA">
      <w:pPr>
        <w:widowControl w:val="0"/>
        <w:autoSpaceDE w:val="0"/>
        <w:autoSpaceDN w:val="0"/>
        <w:adjustRightInd w:val="0"/>
        <w:spacing w:after="120" w:line="240" w:lineRule="auto"/>
        <w:jc w:val="both"/>
        <w:rPr>
          <w:rFonts w:ascii="Times New Roman" w:hAnsi="Times New Roman"/>
          <w:color w:val="000000"/>
          <w:sz w:val="24"/>
          <w:szCs w:val="24"/>
        </w:rPr>
      </w:pPr>
      <w:r w:rsidRPr="00926C19">
        <w:rPr>
          <w:rFonts w:ascii="Times New Roman" w:hAnsi="Times New Roman"/>
          <w:color w:val="000000"/>
          <w:sz w:val="24"/>
          <w:szCs w:val="24"/>
        </w:rPr>
        <w:t>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p>
    <w:p w:rsidR="009F63FF" w:rsidRPr="009F63FF" w:rsidRDefault="009F63FF" w:rsidP="00A344BA">
      <w:pPr>
        <w:widowControl w:val="0"/>
        <w:autoSpaceDE w:val="0"/>
        <w:autoSpaceDN w:val="0"/>
        <w:adjustRightInd w:val="0"/>
        <w:spacing w:after="0" w:line="240" w:lineRule="auto"/>
        <w:jc w:val="both"/>
        <w:rPr>
          <w:rFonts w:ascii="Times New Roman" w:hAnsi="Times New Roman"/>
          <w:b/>
          <w:i/>
          <w:color w:val="000000"/>
          <w:sz w:val="24"/>
          <w:szCs w:val="24"/>
        </w:rPr>
      </w:pPr>
      <w:r w:rsidRPr="009F63FF">
        <w:rPr>
          <w:rFonts w:ascii="Times New Roman" w:hAnsi="Times New Roman"/>
          <w:b/>
          <w:i/>
          <w:color w:val="000000"/>
          <w:sz w:val="24"/>
          <w:szCs w:val="24"/>
        </w:rPr>
        <w:t>Заплахи</w:t>
      </w:r>
    </w:p>
    <w:p w:rsidR="00926C19" w:rsidRDefault="00926C19" w:rsidP="00A344BA">
      <w:pPr>
        <w:widowControl w:val="0"/>
        <w:autoSpaceDE w:val="0"/>
        <w:autoSpaceDN w:val="0"/>
        <w:adjustRightInd w:val="0"/>
        <w:spacing w:after="120" w:line="240" w:lineRule="auto"/>
        <w:jc w:val="both"/>
        <w:rPr>
          <w:rFonts w:ascii="Times New Roman" w:hAnsi="Times New Roman"/>
          <w:color w:val="000000"/>
          <w:sz w:val="24"/>
          <w:szCs w:val="24"/>
        </w:rPr>
      </w:pPr>
      <w:r w:rsidRPr="00926C19">
        <w:rPr>
          <w:rFonts w:ascii="Times New Roman" w:hAnsi="Times New Roman"/>
          <w:color w:val="000000"/>
          <w:sz w:val="24"/>
          <w:szCs w:val="24"/>
        </w:rPr>
        <w:t>Заплахите са най-неблагоприятните сегменти на външната среда. Те поставят най-големи бариери пред настоящото или бъдещото (желаното) състояние</w:t>
      </w:r>
    </w:p>
    <w:p w:rsidR="00E149C9" w:rsidRPr="005D608E" w:rsidRDefault="00E149C9" w:rsidP="00AD125B">
      <w:pPr>
        <w:spacing w:after="120" w:line="240" w:lineRule="auto"/>
        <w:jc w:val="both"/>
        <w:rPr>
          <w:rFonts w:ascii="Times New Roman" w:eastAsia="Calibri" w:hAnsi="Times New Roman"/>
          <w:i/>
          <w:sz w:val="24"/>
          <w:szCs w:val="24"/>
          <w:lang w:eastAsia="en-US"/>
        </w:rPr>
      </w:pPr>
      <w:r w:rsidRPr="00362EB7">
        <w:rPr>
          <w:rFonts w:ascii="Times New Roman" w:eastAsia="Calibri" w:hAnsi="Times New Roman"/>
          <w:b/>
          <w:sz w:val="24"/>
          <w:szCs w:val="24"/>
          <w:lang w:eastAsia="en-US"/>
        </w:rPr>
        <w:t>Таблица №</w:t>
      </w:r>
      <w:r w:rsidR="00A344BA">
        <w:rPr>
          <w:rFonts w:ascii="Times New Roman" w:eastAsia="Calibri" w:hAnsi="Times New Roman"/>
          <w:b/>
          <w:sz w:val="24"/>
          <w:szCs w:val="24"/>
          <w:lang w:eastAsia="en-US"/>
        </w:rPr>
        <w:t xml:space="preserve"> </w:t>
      </w:r>
      <w:r w:rsidRPr="00362EB7">
        <w:rPr>
          <w:rFonts w:ascii="Times New Roman" w:eastAsia="Calibri" w:hAnsi="Times New Roman"/>
          <w:b/>
          <w:sz w:val="24"/>
          <w:szCs w:val="24"/>
          <w:lang w:val="en-US" w:eastAsia="en-US"/>
        </w:rPr>
        <w:fldChar w:fldCharType="begin"/>
      </w:r>
      <w:r w:rsidRPr="00362EB7">
        <w:rPr>
          <w:rFonts w:ascii="Times New Roman" w:eastAsia="Calibri" w:hAnsi="Times New Roman"/>
          <w:b/>
          <w:sz w:val="24"/>
          <w:szCs w:val="24"/>
          <w:lang w:eastAsia="en-US"/>
        </w:rPr>
        <w:instrText xml:space="preserve"> </w:instrText>
      </w:r>
      <w:r w:rsidRPr="00362EB7">
        <w:rPr>
          <w:rFonts w:ascii="Times New Roman" w:eastAsia="Calibri" w:hAnsi="Times New Roman"/>
          <w:b/>
          <w:sz w:val="24"/>
          <w:szCs w:val="24"/>
          <w:lang w:val="en-US" w:eastAsia="en-US"/>
        </w:rPr>
        <w:instrText>SEQ</w:instrText>
      </w:r>
      <w:r w:rsidRPr="00362EB7">
        <w:rPr>
          <w:rFonts w:ascii="Times New Roman" w:eastAsia="Calibri" w:hAnsi="Times New Roman"/>
          <w:b/>
          <w:sz w:val="24"/>
          <w:szCs w:val="24"/>
          <w:lang w:eastAsia="en-US"/>
        </w:rPr>
        <w:instrText xml:space="preserve"> Таблица \* </w:instrText>
      </w:r>
      <w:r w:rsidRPr="00362EB7">
        <w:rPr>
          <w:rFonts w:ascii="Times New Roman" w:eastAsia="Calibri" w:hAnsi="Times New Roman"/>
          <w:b/>
          <w:sz w:val="24"/>
          <w:szCs w:val="24"/>
          <w:lang w:val="en-US" w:eastAsia="en-US"/>
        </w:rPr>
        <w:instrText>ARABIC</w:instrText>
      </w:r>
      <w:r w:rsidRPr="00362EB7">
        <w:rPr>
          <w:rFonts w:ascii="Times New Roman" w:eastAsia="Calibri" w:hAnsi="Times New Roman"/>
          <w:b/>
          <w:sz w:val="24"/>
          <w:szCs w:val="24"/>
          <w:lang w:eastAsia="en-US"/>
        </w:rPr>
        <w:instrText xml:space="preserve"> </w:instrText>
      </w:r>
      <w:r w:rsidRPr="00362EB7">
        <w:rPr>
          <w:rFonts w:ascii="Times New Roman" w:eastAsia="Calibri" w:hAnsi="Times New Roman"/>
          <w:b/>
          <w:sz w:val="24"/>
          <w:szCs w:val="24"/>
          <w:lang w:val="en-US" w:eastAsia="en-US"/>
        </w:rPr>
        <w:fldChar w:fldCharType="separate"/>
      </w:r>
      <w:r w:rsidR="00D302E9">
        <w:rPr>
          <w:rFonts w:ascii="Times New Roman" w:eastAsia="Calibri" w:hAnsi="Times New Roman"/>
          <w:b/>
          <w:noProof/>
          <w:sz w:val="24"/>
          <w:szCs w:val="24"/>
          <w:lang w:val="en-US" w:eastAsia="en-US"/>
        </w:rPr>
        <w:t>12</w:t>
      </w:r>
      <w:r w:rsidRPr="00362EB7">
        <w:rPr>
          <w:rFonts w:ascii="Times New Roman" w:eastAsia="Calibri" w:hAnsi="Times New Roman"/>
          <w:sz w:val="24"/>
          <w:szCs w:val="24"/>
          <w:lang w:eastAsia="en-US"/>
        </w:rPr>
        <w:fldChar w:fldCharType="end"/>
      </w:r>
      <w:r w:rsidRPr="00362EB7">
        <w:rPr>
          <w:rFonts w:ascii="Times New Roman" w:eastAsia="Calibri" w:hAnsi="Times New Roman"/>
          <w:sz w:val="24"/>
          <w:szCs w:val="24"/>
          <w:lang w:eastAsia="en-US"/>
        </w:rPr>
        <w:t xml:space="preserve"> </w:t>
      </w:r>
      <w:r w:rsidR="005D608E">
        <w:rPr>
          <w:rFonts w:ascii="Times New Roman" w:eastAsia="Calibri" w:hAnsi="Times New Roman"/>
          <w:i/>
          <w:sz w:val="24"/>
          <w:szCs w:val="24"/>
          <w:lang w:val="en-US" w:eastAsia="en-US"/>
        </w:rPr>
        <w:t>SWOT</w:t>
      </w:r>
      <w:r w:rsidR="005D608E" w:rsidRPr="008B113C">
        <w:rPr>
          <w:rFonts w:ascii="Times New Roman" w:eastAsia="Calibri" w:hAnsi="Times New Roman"/>
          <w:i/>
          <w:sz w:val="24"/>
          <w:szCs w:val="24"/>
          <w:lang w:eastAsia="en-US"/>
        </w:rPr>
        <w:t xml:space="preserve"> </w:t>
      </w:r>
      <w:r w:rsidR="005D608E">
        <w:rPr>
          <w:rFonts w:ascii="Times New Roman" w:eastAsia="Calibri" w:hAnsi="Times New Roman"/>
          <w:i/>
          <w:sz w:val="24"/>
          <w:szCs w:val="24"/>
          <w:lang w:eastAsia="en-US"/>
        </w:rPr>
        <w:t xml:space="preserve">анализ на управлението на отпадъците в община </w:t>
      </w:r>
      <w:r w:rsidR="009F63FF" w:rsidRPr="009F63FF">
        <w:rPr>
          <w:rFonts w:ascii="Times New Roman" w:eastAsia="Calibri" w:hAnsi="Times New Roman"/>
          <w:i/>
          <w:sz w:val="24"/>
          <w:szCs w:val="24"/>
          <w:lang w:eastAsia="en-US"/>
        </w:rPr>
        <w:t>Бяла Слатина</w:t>
      </w:r>
    </w:p>
    <w:tbl>
      <w:tblPr>
        <w:tblW w:w="10348" w:type="dxa"/>
        <w:tblBorders>
          <w:top w:val="single" w:sz="4" w:space="0" w:color="7F7F7F"/>
          <w:bottom w:val="single" w:sz="4" w:space="0" w:color="7F7F7F"/>
        </w:tblBorders>
        <w:tblLayout w:type="fixed"/>
        <w:tblLook w:val="04A0" w:firstRow="1" w:lastRow="0" w:firstColumn="1" w:lastColumn="0" w:noHBand="0" w:noVBand="1"/>
      </w:tblPr>
      <w:tblGrid>
        <w:gridCol w:w="5245"/>
        <w:gridCol w:w="5103"/>
      </w:tblGrid>
      <w:tr w:rsidR="00176ACA" w:rsidRPr="00C81B88" w:rsidTr="00A344BA">
        <w:tc>
          <w:tcPr>
            <w:tcW w:w="5245" w:type="dxa"/>
            <w:tcBorders>
              <w:bottom w:val="single" w:sz="4" w:space="0" w:color="auto"/>
            </w:tcBorders>
            <w:shd w:val="clear" w:color="auto" w:fill="00B0F0"/>
            <w:vAlign w:val="center"/>
          </w:tcPr>
          <w:p w:rsidR="00176ACA" w:rsidRPr="00C643C3" w:rsidRDefault="00176ACA" w:rsidP="00A344BA">
            <w:pPr>
              <w:spacing w:before="120" w:after="120" w:line="240" w:lineRule="auto"/>
              <w:jc w:val="center"/>
              <w:rPr>
                <w:rFonts w:ascii="Times New Roman" w:hAnsi="Times New Roman"/>
                <w:b/>
                <w:bCs/>
                <w:color w:val="000000"/>
                <w:szCs w:val="24"/>
              </w:rPr>
            </w:pPr>
            <w:r w:rsidRPr="00C643C3">
              <w:rPr>
                <w:rFonts w:ascii="Times New Roman" w:hAnsi="Times New Roman"/>
                <w:b/>
                <w:bCs/>
                <w:color w:val="000000"/>
                <w:szCs w:val="24"/>
              </w:rPr>
              <w:t>СИЛНИ СТРАНИ</w:t>
            </w:r>
          </w:p>
        </w:tc>
        <w:tc>
          <w:tcPr>
            <w:tcW w:w="5103" w:type="dxa"/>
            <w:tcBorders>
              <w:bottom w:val="single" w:sz="4" w:space="0" w:color="auto"/>
            </w:tcBorders>
            <w:shd w:val="clear" w:color="auto" w:fill="FF0000"/>
            <w:vAlign w:val="center"/>
          </w:tcPr>
          <w:p w:rsidR="00176ACA" w:rsidRPr="00C81B88" w:rsidRDefault="00176ACA" w:rsidP="00A344BA">
            <w:pPr>
              <w:spacing w:before="120" w:after="120" w:line="240" w:lineRule="auto"/>
              <w:jc w:val="center"/>
              <w:rPr>
                <w:rFonts w:ascii="Times New Roman" w:hAnsi="Times New Roman"/>
                <w:b/>
                <w:bCs/>
                <w:color w:val="000000"/>
                <w:szCs w:val="24"/>
              </w:rPr>
            </w:pPr>
            <w:r w:rsidRPr="00C81B88">
              <w:rPr>
                <w:rFonts w:ascii="Times New Roman" w:hAnsi="Times New Roman"/>
                <w:b/>
                <w:bCs/>
                <w:color w:val="000000"/>
                <w:szCs w:val="24"/>
              </w:rPr>
              <w:t>СЛАБИ СТРАНИ</w:t>
            </w:r>
          </w:p>
        </w:tc>
      </w:tr>
      <w:tr w:rsidR="00176ACA" w:rsidRPr="00176ACA" w:rsidTr="00A344BA">
        <w:tc>
          <w:tcPr>
            <w:tcW w:w="5245" w:type="dxa"/>
            <w:tcBorders>
              <w:top w:val="single" w:sz="4" w:space="0" w:color="auto"/>
              <w:left w:val="single" w:sz="4" w:space="0" w:color="auto"/>
              <w:bottom w:val="single" w:sz="4" w:space="0" w:color="auto"/>
              <w:right w:val="single" w:sz="4" w:space="0" w:color="auto"/>
            </w:tcBorders>
          </w:tcPr>
          <w:p w:rsidR="00176ACA" w:rsidRPr="002D2D50" w:rsidRDefault="00176ACA" w:rsidP="00A344BA">
            <w:pPr>
              <w:numPr>
                <w:ilvl w:val="0"/>
                <w:numId w:val="1"/>
              </w:numPr>
              <w:spacing w:after="0" w:line="240" w:lineRule="auto"/>
              <w:ind w:left="176" w:hanging="142"/>
              <w:jc w:val="both"/>
              <w:rPr>
                <w:rFonts w:ascii="Times New Roman" w:hAnsi="Times New Roman"/>
                <w:bCs/>
                <w:color w:val="000000"/>
                <w:sz w:val="24"/>
                <w:szCs w:val="24"/>
              </w:rPr>
            </w:pPr>
            <w:r w:rsidRPr="002D2D50">
              <w:rPr>
                <w:rFonts w:ascii="Times New Roman" w:hAnsi="Times New Roman"/>
                <w:bCs/>
                <w:color w:val="000000"/>
                <w:sz w:val="24"/>
                <w:szCs w:val="24"/>
              </w:rPr>
              <w:t>Наличие на екологично чисти територии;</w:t>
            </w:r>
          </w:p>
          <w:p w:rsidR="00176ACA" w:rsidRPr="002D2D50" w:rsidRDefault="00605DBB" w:rsidP="00A344BA">
            <w:pPr>
              <w:numPr>
                <w:ilvl w:val="0"/>
                <w:numId w:val="1"/>
              </w:numPr>
              <w:spacing w:after="0" w:line="240" w:lineRule="auto"/>
              <w:ind w:left="176" w:hanging="142"/>
              <w:jc w:val="both"/>
              <w:rPr>
                <w:rFonts w:ascii="Times New Roman" w:hAnsi="Times New Roman"/>
                <w:bCs/>
                <w:color w:val="000000"/>
                <w:sz w:val="24"/>
                <w:szCs w:val="24"/>
              </w:rPr>
            </w:pPr>
            <w:r w:rsidRPr="002D2D50">
              <w:rPr>
                <w:rFonts w:ascii="Times New Roman" w:hAnsi="Times New Roman"/>
                <w:bCs/>
                <w:color w:val="000000"/>
                <w:sz w:val="24"/>
                <w:szCs w:val="24"/>
              </w:rPr>
              <w:t>Закрито и рекултивирано общинско депо за твърди битови и неопасни отпадъци</w:t>
            </w:r>
            <w:r w:rsidR="00176ACA" w:rsidRPr="002D2D50">
              <w:rPr>
                <w:rFonts w:ascii="Times New Roman" w:hAnsi="Times New Roman"/>
                <w:bCs/>
                <w:color w:val="000000"/>
                <w:sz w:val="24"/>
                <w:szCs w:val="24"/>
              </w:rPr>
              <w:t>;</w:t>
            </w:r>
          </w:p>
          <w:p w:rsidR="00176ACA" w:rsidRPr="002D2D50" w:rsidRDefault="00176ACA" w:rsidP="00A344BA">
            <w:pPr>
              <w:numPr>
                <w:ilvl w:val="0"/>
                <w:numId w:val="1"/>
              </w:numPr>
              <w:spacing w:after="0" w:line="240" w:lineRule="auto"/>
              <w:ind w:left="176" w:hanging="142"/>
              <w:jc w:val="both"/>
              <w:rPr>
                <w:rFonts w:ascii="Times New Roman" w:hAnsi="Times New Roman"/>
                <w:bCs/>
                <w:color w:val="000000"/>
                <w:sz w:val="24"/>
                <w:szCs w:val="24"/>
              </w:rPr>
            </w:pPr>
            <w:r w:rsidRPr="002D2D50">
              <w:rPr>
                <w:rFonts w:ascii="Times New Roman" w:hAnsi="Times New Roman"/>
                <w:bCs/>
                <w:color w:val="000000"/>
                <w:sz w:val="24"/>
                <w:szCs w:val="24"/>
              </w:rPr>
              <w:t>Всички населени места в общината са обхванати от системата  за организирано сметосъбиране и сметоизвозване;</w:t>
            </w:r>
          </w:p>
          <w:p w:rsidR="00176ACA" w:rsidRPr="002D2D50" w:rsidRDefault="00176ACA" w:rsidP="00A344BA">
            <w:pPr>
              <w:numPr>
                <w:ilvl w:val="0"/>
                <w:numId w:val="1"/>
              </w:numPr>
              <w:spacing w:after="0" w:line="240" w:lineRule="auto"/>
              <w:ind w:left="176" w:hanging="142"/>
              <w:jc w:val="both"/>
              <w:rPr>
                <w:rFonts w:ascii="Times New Roman" w:hAnsi="Times New Roman"/>
                <w:bCs/>
                <w:color w:val="000000"/>
                <w:sz w:val="24"/>
                <w:szCs w:val="24"/>
              </w:rPr>
            </w:pPr>
            <w:r w:rsidRPr="002D2D50">
              <w:rPr>
                <w:rFonts w:ascii="Times New Roman" w:hAnsi="Times New Roman"/>
                <w:bCs/>
                <w:color w:val="000000"/>
                <w:sz w:val="24"/>
                <w:szCs w:val="24"/>
              </w:rPr>
              <w:t>Наличие на система за разделно събиране на отпадъци</w:t>
            </w:r>
            <w:r w:rsidR="00637091" w:rsidRPr="002D2D50">
              <w:rPr>
                <w:rFonts w:ascii="Times New Roman" w:hAnsi="Times New Roman"/>
                <w:bCs/>
                <w:color w:val="000000"/>
                <w:sz w:val="24"/>
                <w:szCs w:val="24"/>
              </w:rPr>
              <w:t>те</w:t>
            </w:r>
            <w:r w:rsidR="002D2D50">
              <w:rPr>
                <w:rFonts w:ascii="Times New Roman" w:hAnsi="Times New Roman"/>
                <w:bCs/>
                <w:color w:val="000000"/>
                <w:sz w:val="24"/>
                <w:szCs w:val="24"/>
              </w:rPr>
              <w:t xml:space="preserve"> и прилагане на принципа „разширена отговорност на производителят“</w:t>
            </w:r>
            <w:r w:rsidRPr="002D2D50">
              <w:rPr>
                <w:rFonts w:ascii="Times New Roman" w:hAnsi="Times New Roman"/>
                <w:bCs/>
                <w:color w:val="000000"/>
                <w:sz w:val="24"/>
                <w:szCs w:val="24"/>
              </w:rPr>
              <w:t>;</w:t>
            </w:r>
          </w:p>
          <w:p w:rsidR="0008279E" w:rsidRPr="00252550" w:rsidRDefault="00637091" w:rsidP="00A344BA">
            <w:pPr>
              <w:numPr>
                <w:ilvl w:val="0"/>
                <w:numId w:val="1"/>
              </w:numPr>
              <w:spacing w:after="0" w:line="240" w:lineRule="auto"/>
              <w:ind w:left="176" w:hanging="142"/>
              <w:jc w:val="both"/>
              <w:rPr>
                <w:rFonts w:ascii="Times New Roman" w:hAnsi="Times New Roman"/>
                <w:b/>
                <w:bCs/>
                <w:color w:val="000000"/>
                <w:sz w:val="24"/>
                <w:szCs w:val="24"/>
              </w:rPr>
            </w:pPr>
            <w:r w:rsidRPr="00252550">
              <w:rPr>
                <w:rFonts w:ascii="Times New Roman" w:hAnsi="Times New Roman"/>
                <w:color w:val="000000"/>
                <w:spacing w:val="1"/>
                <w:sz w:val="24"/>
                <w:szCs w:val="24"/>
              </w:rPr>
              <w:t>Р</w:t>
            </w:r>
            <w:r w:rsidRPr="00252550">
              <w:rPr>
                <w:rFonts w:ascii="Times New Roman" w:hAnsi="Times New Roman"/>
                <w:color w:val="000000"/>
                <w:spacing w:val="-1"/>
                <w:sz w:val="24"/>
                <w:szCs w:val="24"/>
              </w:rPr>
              <w:t>а</w:t>
            </w:r>
            <w:r w:rsidRPr="00252550">
              <w:rPr>
                <w:rFonts w:ascii="Times New Roman" w:hAnsi="Times New Roman"/>
                <w:color w:val="000000"/>
                <w:spacing w:val="1"/>
                <w:sz w:val="24"/>
                <w:szCs w:val="24"/>
              </w:rPr>
              <w:t>з</w:t>
            </w:r>
            <w:r w:rsidRPr="00252550">
              <w:rPr>
                <w:rFonts w:ascii="Times New Roman" w:hAnsi="Times New Roman"/>
                <w:color w:val="000000"/>
                <w:sz w:val="24"/>
                <w:szCs w:val="24"/>
              </w:rPr>
              <w:t>р</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бо</w:t>
            </w:r>
            <w:r w:rsidRPr="00252550">
              <w:rPr>
                <w:rFonts w:ascii="Times New Roman" w:hAnsi="Times New Roman"/>
                <w:color w:val="000000"/>
                <w:spacing w:val="1"/>
                <w:sz w:val="24"/>
                <w:szCs w:val="24"/>
              </w:rPr>
              <w:t>т</w:t>
            </w:r>
            <w:r w:rsidRPr="00252550">
              <w:rPr>
                <w:rFonts w:ascii="Times New Roman" w:hAnsi="Times New Roman"/>
                <w:color w:val="000000"/>
                <w:spacing w:val="-1"/>
                <w:sz w:val="24"/>
                <w:szCs w:val="24"/>
              </w:rPr>
              <w:t>е</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 xml:space="preserve">и </w:t>
            </w:r>
            <w:r w:rsidRPr="00252550">
              <w:rPr>
                <w:rFonts w:ascii="Times New Roman" w:hAnsi="Times New Roman"/>
                <w:color w:val="000000"/>
                <w:spacing w:val="12"/>
                <w:sz w:val="24"/>
                <w:szCs w:val="24"/>
              </w:rPr>
              <w:t xml:space="preserve"> </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 xml:space="preserve">а </w:t>
            </w:r>
            <w:r w:rsidRPr="00252550">
              <w:rPr>
                <w:rFonts w:ascii="Times New Roman" w:hAnsi="Times New Roman"/>
                <w:color w:val="000000"/>
                <w:spacing w:val="8"/>
                <w:sz w:val="24"/>
                <w:szCs w:val="24"/>
              </w:rPr>
              <w:t xml:space="preserve"> </w:t>
            </w:r>
            <w:r w:rsidRPr="00252550">
              <w:rPr>
                <w:rFonts w:ascii="Times New Roman" w:hAnsi="Times New Roman"/>
                <w:color w:val="000000"/>
                <w:sz w:val="24"/>
                <w:szCs w:val="24"/>
              </w:rPr>
              <w:t>общ</w:t>
            </w:r>
            <w:r w:rsidRPr="00252550">
              <w:rPr>
                <w:rFonts w:ascii="Times New Roman" w:hAnsi="Times New Roman"/>
                <w:color w:val="000000"/>
                <w:spacing w:val="-1"/>
                <w:sz w:val="24"/>
                <w:szCs w:val="24"/>
              </w:rPr>
              <w:t>инс</w:t>
            </w:r>
            <w:r w:rsidRPr="00252550">
              <w:rPr>
                <w:rFonts w:ascii="Times New Roman" w:hAnsi="Times New Roman"/>
                <w:color w:val="000000"/>
                <w:spacing w:val="1"/>
                <w:sz w:val="24"/>
                <w:szCs w:val="24"/>
              </w:rPr>
              <w:t>к</w:t>
            </w:r>
            <w:r w:rsidRPr="00252550">
              <w:rPr>
                <w:rFonts w:ascii="Times New Roman" w:hAnsi="Times New Roman"/>
                <w:color w:val="000000"/>
                <w:sz w:val="24"/>
                <w:szCs w:val="24"/>
              </w:rPr>
              <w:t xml:space="preserve">и </w:t>
            </w:r>
            <w:r w:rsidRPr="00252550">
              <w:rPr>
                <w:rFonts w:ascii="Times New Roman" w:hAnsi="Times New Roman"/>
                <w:color w:val="000000"/>
                <w:spacing w:val="10"/>
                <w:sz w:val="24"/>
                <w:szCs w:val="24"/>
              </w:rPr>
              <w:t xml:space="preserve"> </w:t>
            </w:r>
            <w:r w:rsidRPr="00252550">
              <w:rPr>
                <w:rFonts w:ascii="Times New Roman" w:hAnsi="Times New Roman"/>
                <w:color w:val="000000"/>
                <w:spacing w:val="1"/>
                <w:sz w:val="24"/>
                <w:szCs w:val="24"/>
              </w:rPr>
              <w:t>н</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р</w:t>
            </w:r>
            <w:r w:rsidRPr="00252550">
              <w:rPr>
                <w:rFonts w:ascii="Times New Roman" w:hAnsi="Times New Roman"/>
                <w:color w:val="000000"/>
                <w:spacing w:val="-1"/>
                <w:sz w:val="24"/>
                <w:szCs w:val="24"/>
              </w:rPr>
              <w:t>е</w:t>
            </w:r>
            <w:r w:rsidRPr="00252550">
              <w:rPr>
                <w:rFonts w:ascii="Times New Roman" w:hAnsi="Times New Roman"/>
                <w:color w:val="000000"/>
                <w:sz w:val="24"/>
                <w:szCs w:val="24"/>
              </w:rPr>
              <w:t>дб</w:t>
            </w:r>
            <w:r w:rsidRPr="00252550">
              <w:rPr>
                <w:rFonts w:ascii="Times New Roman" w:hAnsi="Times New Roman"/>
                <w:color w:val="000000"/>
                <w:spacing w:val="1"/>
                <w:sz w:val="24"/>
                <w:szCs w:val="24"/>
              </w:rPr>
              <w:t>и</w:t>
            </w:r>
            <w:r w:rsidRPr="00252550">
              <w:rPr>
                <w:rFonts w:ascii="Times New Roman" w:hAnsi="Times New Roman"/>
                <w:color w:val="000000"/>
                <w:sz w:val="24"/>
                <w:szCs w:val="24"/>
              </w:rPr>
              <w:t xml:space="preserve">, </w:t>
            </w:r>
            <w:r w:rsidRPr="00252550">
              <w:rPr>
                <w:rFonts w:ascii="Times New Roman" w:hAnsi="Times New Roman"/>
                <w:color w:val="000000"/>
                <w:spacing w:val="9"/>
                <w:sz w:val="24"/>
                <w:szCs w:val="24"/>
              </w:rPr>
              <w:t xml:space="preserve"> </w:t>
            </w:r>
            <w:r w:rsidRPr="00252550">
              <w:rPr>
                <w:rFonts w:ascii="Times New Roman" w:hAnsi="Times New Roman"/>
                <w:color w:val="000000"/>
                <w:sz w:val="24"/>
                <w:szCs w:val="24"/>
              </w:rPr>
              <w:t xml:space="preserve">с </w:t>
            </w:r>
            <w:r w:rsidRPr="00252550">
              <w:rPr>
                <w:rFonts w:ascii="Times New Roman" w:hAnsi="Times New Roman"/>
                <w:color w:val="000000"/>
                <w:spacing w:val="6"/>
                <w:sz w:val="24"/>
                <w:szCs w:val="24"/>
              </w:rPr>
              <w:t xml:space="preserve"> </w:t>
            </w:r>
            <w:r w:rsidRPr="00252550">
              <w:rPr>
                <w:rFonts w:ascii="Times New Roman" w:hAnsi="Times New Roman"/>
                <w:color w:val="000000"/>
                <w:spacing w:val="1"/>
                <w:sz w:val="24"/>
                <w:szCs w:val="24"/>
              </w:rPr>
              <w:t>к</w:t>
            </w:r>
            <w:r w:rsidRPr="00252550">
              <w:rPr>
                <w:rFonts w:ascii="Times New Roman" w:hAnsi="Times New Roman"/>
                <w:color w:val="000000"/>
                <w:sz w:val="24"/>
                <w:szCs w:val="24"/>
              </w:rPr>
              <w:t>о</w:t>
            </w:r>
            <w:r w:rsidRPr="00252550">
              <w:rPr>
                <w:rFonts w:ascii="Times New Roman" w:hAnsi="Times New Roman"/>
                <w:color w:val="000000"/>
                <w:spacing w:val="1"/>
                <w:sz w:val="24"/>
                <w:szCs w:val="24"/>
              </w:rPr>
              <w:t>и</w:t>
            </w:r>
            <w:r w:rsidRPr="00252550">
              <w:rPr>
                <w:rFonts w:ascii="Times New Roman" w:hAnsi="Times New Roman"/>
                <w:color w:val="000000"/>
                <w:sz w:val="24"/>
                <w:szCs w:val="24"/>
              </w:rPr>
              <w:t xml:space="preserve">то </w:t>
            </w:r>
            <w:r w:rsidRPr="00252550">
              <w:rPr>
                <w:rFonts w:ascii="Times New Roman" w:hAnsi="Times New Roman"/>
                <w:color w:val="000000"/>
                <w:spacing w:val="7"/>
                <w:sz w:val="24"/>
                <w:szCs w:val="24"/>
              </w:rPr>
              <w:t xml:space="preserve"> </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 xml:space="preserve">е </w:t>
            </w:r>
            <w:r w:rsidRPr="00252550">
              <w:rPr>
                <w:rFonts w:ascii="Times New Roman" w:hAnsi="Times New Roman"/>
                <w:color w:val="000000"/>
                <w:spacing w:val="8"/>
                <w:sz w:val="24"/>
                <w:szCs w:val="24"/>
              </w:rPr>
              <w:t xml:space="preserve"> </w:t>
            </w:r>
            <w:r w:rsidRPr="00252550">
              <w:rPr>
                <w:rFonts w:ascii="Times New Roman" w:hAnsi="Times New Roman"/>
                <w:color w:val="000000"/>
                <w:sz w:val="24"/>
                <w:szCs w:val="24"/>
              </w:rPr>
              <w:t>р</w:t>
            </w:r>
            <w:r w:rsidRPr="00252550">
              <w:rPr>
                <w:rFonts w:ascii="Times New Roman" w:hAnsi="Times New Roman"/>
                <w:color w:val="000000"/>
                <w:spacing w:val="-1"/>
                <w:sz w:val="24"/>
                <w:szCs w:val="24"/>
              </w:rPr>
              <w:t>е</w:t>
            </w:r>
            <w:r w:rsidRPr="00252550">
              <w:rPr>
                <w:rFonts w:ascii="Times New Roman" w:hAnsi="Times New Roman"/>
                <w:color w:val="000000"/>
                <w:sz w:val="24"/>
                <w:szCs w:val="24"/>
              </w:rPr>
              <w:t>гл</w:t>
            </w:r>
            <w:r w:rsidRPr="00252550">
              <w:rPr>
                <w:rFonts w:ascii="Times New Roman" w:hAnsi="Times New Roman"/>
                <w:color w:val="000000"/>
                <w:spacing w:val="-1"/>
                <w:sz w:val="24"/>
                <w:szCs w:val="24"/>
              </w:rPr>
              <w:t>а</w:t>
            </w:r>
            <w:r w:rsidRPr="00252550">
              <w:rPr>
                <w:rFonts w:ascii="Times New Roman" w:hAnsi="Times New Roman"/>
                <w:color w:val="000000"/>
                <w:spacing w:val="1"/>
                <w:sz w:val="24"/>
                <w:szCs w:val="24"/>
              </w:rPr>
              <w:t>м</w:t>
            </w:r>
            <w:r w:rsidRPr="00252550">
              <w:rPr>
                <w:rFonts w:ascii="Times New Roman" w:hAnsi="Times New Roman"/>
                <w:color w:val="000000"/>
                <w:spacing w:val="-1"/>
                <w:sz w:val="24"/>
                <w:szCs w:val="24"/>
              </w:rPr>
              <w:t>е</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т</w:t>
            </w:r>
            <w:r w:rsidRPr="00252550">
              <w:rPr>
                <w:rFonts w:ascii="Times New Roman" w:hAnsi="Times New Roman"/>
                <w:color w:val="000000"/>
                <w:spacing w:val="1"/>
                <w:sz w:val="24"/>
                <w:szCs w:val="24"/>
              </w:rPr>
              <w:t>и</w:t>
            </w:r>
            <w:r w:rsidRPr="00252550">
              <w:rPr>
                <w:rFonts w:ascii="Times New Roman" w:hAnsi="Times New Roman"/>
                <w:color w:val="000000"/>
                <w:sz w:val="24"/>
                <w:szCs w:val="24"/>
              </w:rPr>
              <w:t>р</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 xml:space="preserve">т </w:t>
            </w:r>
            <w:r w:rsidRPr="00252550">
              <w:rPr>
                <w:rFonts w:ascii="Times New Roman" w:hAnsi="Times New Roman"/>
                <w:color w:val="000000"/>
                <w:spacing w:val="10"/>
                <w:sz w:val="24"/>
                <w:szCs w:val="24"/>
              </w:rPr>
              <w:t xml:space="preserve"> </w:t>
            </w:r>
            <w:r w:rsidRPr="00252550">
              <w:rPr>
                <w:rFonts w:ascii="Times New Roman" w:hAnsi="Times New Roman"/>
                <w:color w:val="000000"/>
                <w:spacing w:val="1"/>
                <w:sz w:val="24"/>
                <w:szCs w:val="24"/>
              </w:rPr>
              <w:t>з</w:t>
            </w:r>
            <w:r w:rsidRPr="00252550">
              <w:rPr>
                <w:rFonts w:ascii="Times New Roman" w:hAnsi="Times New Roman"/>
                <w:color w:val="000000"/>
                <w:spacing w:val="-1"/>
                <w:sz w:val="24"/>
                <w:szCs w:val="24"/>
              </w:rPr>
              <w:t>а</w:t>
            </w:r>
            <w:r w:rsidRPr="00252550">
              <w:rPr>
                <w:rFonts w:ascii="Times New Roman" w:hAnsi="Times New Roman"/>
                <w:color w:val="000000"/>
                <w:spacing w:val="-2"/>
                <w:sz w:val="24"/>
                <w:szCs w:val="24"/>
              </w:rPr>
              <w:t>д</w:t>
            </w:r>
            <w:r w:rsidRPr="00252550">
              <w:rPr>
                <w:rFonts w:ascii="Times New Roman" w:hAnsi="Times New Roman"/>
                <w:color w:val="000000"/>
                <w:sz w:val="24"/>
                <w:szCs w:val="24"/>
              </w:rPr>
              <w:t>ъ</w:t>
            </w:r>
            <w:r w:rsidRPr="00252550">
              <w:rPr>
                <w:rFonts w:ascii="Times New Roman" w:hAnsi="Times New Roman"/>
                <w:color w:val="000000"/>
                <w:spacing w:val="1"/>
                <w:sz w:val="24"/>
                <w:szCs w:val="24"/>
              </w:rPr>
              <w:t>л</w:t>
            </w:r>
            <w:r w:rsidRPr="00252550">
              <w:rPr>
                <w:rFonts w:ascii="Times New Roman" w:hAnsi="Times New Roman"/>
                <w:color w:val="000000"/>
                <w:sz w:val="24"/>
                <w:szCs w:val="24"/>
              </w:rPr>
              <w:t>ж</w:t>
            </w:r>
            <w:r w:rsidRPr="00252550">
              <w:rPr>
                <w:rFonts w:ascii="Times New Roman" w:hAnsi="Times New Roman"/>
                <w:color w:val="000000"/>
                <w:spacing w:val="-1"/>
                <w:sz w:val="24"/>
                <w:szCs w:val="24"/>
              </w:rPr>
              <w:t>е</w:t>
            </w:r>
            <w:r w:rsidRPr="00252550">
              <w:rPr>
                <w:rFonts w:ascii="Times New Roman" w:hAnsi="Times New Roman"/>
                <w:color w:val="000000"/>
                <w:spacing w:val="1"/>
                <w:sz w:val="24"/>
                <w:szCs w:val="24"/>
              </w:rPr>
              <w:t>ни</w:t>
            </w:r>
            <w:r w:rsidRPr="00252550">
              <w:rPr>
                <w:rFonts w:ascii="Times New Roman" w:hAnsi="Times New Roman"/>
                <w:color w:val="000000"/>
                <w:sz w:val="24"/>
                <w:szCs w:val="24"/>
              </w:rPr>
              <w:t xml:space="preserve">ята </w:t>
            </w:r>
            <w:r w:rsidRPr="00252550">
              <w:rPr>
                <w:rFonts w:ascii="Times New Roman" w:hAnsi="Times New Roman"/>
                <w:color w:val="000000"/>
                <w:spacing w:val="8"/>
                <w:sz w:val="24"/>
                <w:szCs w:val="24"/>
              </w:rPr>
              <w:t xml:space="preserve"> </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 xml:space="preserve">а </w:t>
            </w:r>
            <w:r w:rsidRPr="00252550">
              <w:rPr>
                <w:rFonts w:ascii="Times New Roman" w:hAnsi="Times New Roman"/>
                <w:color w:val="000000"/>
                <w:spacing w:val="-5"/>
                <w:sz w:val="24"/>
                <w:szCs w:val="24"/>
              </w:rPr>
              <w:t>у</w:t>
            </w:r>
            <w:r w:rsidRPr="00252550">
              <w:rPr>
                <w:rFonts w:ascii="Times New Roman" w:hAnsi="Times New Roman"/>
                <w:color w:val="000000"/>
                <w:spacing w:val="3"/>
                <w:sz w:val="24"/>
                <w:szCs w:val="24"/>
              </w:rPr>
              <w:t>п</w:t>
            </w:r>
            <w:r w:rsidRPr="00252550">
              <w:rPr>
                <w:rFonts w:ascii="Times New Roman" w:hAnsi="Times New Roman"/>
                <w:color w:val="000000"/>
                <w:sz w:val="24"/>
                <w:szCs w:val="24"/>
              </w:rPr>
              <w:t>р</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вл</w:t>
            </w:r>
            <w:r w:rsidRPr="00252550">
              <w:rPr>
                <w:rFonts w:ascii="Times New Roman" w:hAnsi="Times New Roman"/>
                <w:color w:val="000000"/>
                <w:spacing w:val="-1"/>
                <w:sz w:val="24"/>
                <w:szCs w:val="24"/>
              </w:rPr>
              <w:t>е</w:t>
            </w:r>
            <w:r w:rsidR="00A344BA">
              <w:rPr>
                <w:rFonts w:ascii="Times New Roman" w:hAnsi="Times New Roman"/>
                <w:color w:val="000000"/>
                <w:spacing w:val="-1"/>
                <w:sz w:val="24"/>
                <w:szCs w:val="24"/>
              </w:rPr>
              <w:t>-</w:t>
            </w:r>
            <w:r w:rsidRPr="00252550">
              <w:rPr>
                <w:rFonts w:ascii="Times New Roman" w:hAnsi="Times New Roman"/>
                <w:color w:val="000000"/>
                <w:spacing w:val="1"/>
                <w:sz w:val="24"/>
                <w:szCs w:val="24"/>
              </w:rPr>
              <w:t>ни</w:t>
            </w:r>
            <w:r w:rsidRPr="00252550">
              <w:rPr>
                <w:rFonts w:ascii="Times New Roman" w:hAnsi="Times New Roman"/>
                <w:color w:val="000000"/>
                <w:sz w:val="24"/>
                <w:szCs w:val="24"/>
              </w:rPr>
              <w:t xml:space="preserve">е </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а о</w:t>
            </w:r>
            <w:r w:rsidRPr="00252550">
              <w:rPr>
                <w:rFonts w:ascii="Times New Roman" w:hAnsi="Times New Roman"/>
                <w:color w:val="000000"/>
                <w:spacing w:val="3"/>
                <w:sz w:val="24"/>
                <w:szCs w:val="24"/>
              </w:rPr>
              <w:t>т</w:t>
            </w:r>
            <w:r w:rsidRPr="00252550">
              <w:rPr>
                <w:rFonts w:ascii="Times New Roman" w:hAnsi="Times New Roman"/>
                <w:color w:val="000000"/>
                <w:spacing w:val="1"/>
                <w:sz w:val="24"/>
                <w:szCs w:val="24"/>
              </w:rPr>
              <w:t>п</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д</w:t>
            </w:r>
            <w:r w:rsidRPr="00252550">
              <w:rPr>
                <w:rFonts w:ascii="Times New Roman" w:hAnsi="Times New Roman"/>
                <w:color w:val="000000"/>
                <w:spacing w:val="1"/>
                <w:sz w:val="24"/>
                <w:szCs w:val="24"/>
              </w:rPr>
              <w:t>ъ</w:t>
            </w:r>
            <w:r w:rsidRPr="00252550">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252550">
              <w:rPr>
                <w:rFonts w:ascii="Times New Roman" w:hAnsi="Times New Roman"/>
                <w:color w:val="000000"/>
                <w:sz w:val="24"/>
                <w:szCs w:val="24"/>
              </w:rPr>
              <w:t xml:space="preserve">те </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а в</w:t>
            </w:r>
            <w:r w:rsidRPr="00252550">
              <w:rPr>
                <w:rFonts w:ascii="Times New Roman" w:hAnsi="Times New Roman"/>
                <w:color w:val="000000"/>
                <w:spacing w:val="-1"/>
                <w:sz w:val="24"/>
                <w:szCs w:val="24"/>
              </w:rPr>
              <w:t>с</w:t>
            </w:r>
            <w:r w:rsidRPr="00252550">
              <w:rPr>
                <w:rFonts w:ascii="Times New Roman" w:hAnsi="Times New Roman"/>
                <w:color w:val="000000"/>
                <w:spacing w:val="1"/>
                <w:sz w:val="24"/>
                <w:szCs w:val="24"/>
              </w:rPr>
              <w:t>и</w:t>
            </w:r>
            <w:r w:rsidRPr="00252550">
              <w:rPr>
                <w:rFonts w:ascii="Times New Roman" w:hAnsi="Times New Roman"/>
                <w:color w:val="000000"/>
                <w:spacing w:val="-1"/>
                <w:sz w:val="24"/>
                <w:szCs w:val="24"/>
              </w:rPr>
              <w:t>ч</w:t>
            </w:r>
            <w:r w:rsidRPr="00252550">
              <w:rPr>
                <w:rFonts w:ascii="Times New Roman" w:hAnsi="Times New Roman"/>
                <w:color w:val="000000"/>
                <w:spacing w:val="1"/>
                <w:sz w:val="24"/>
                <w:szCs w:val="24"/>
              </w:rPr>
              <w:t>к</w:t>
            </w:r>
            <w:r w:rsidRPr="00252550">
              <w:rPr>
                <w:rFonts w:ascii="Times New Roman" w:hAnsi="Times New Roman"/>
                <w:color w:val="000000"/>
                <w:sz w:val="24"/>
                <w:szCs w:val="24"/>
              </w:rPr>
              <w:t>и л</w:t>
            </w:r>
            <w:r w:rsidRPr="00252550">
              <w:rPr>
                <w:rFonts w:ascii="Times New Roman" w:hAnsi="Times New Roman"/>
                <w:color w:val="000000"/>
                <w:spacing w:val="-1"/>
                <w:sz w:val="24"/>
                <w:szCs w:val="24"/>
              </w:rPr>
              <w:t>и</w:t>
            </w:r>
            <w:r w:rsidRPr="00252550">
              <w:rPr>
                <w:rFonts w:ascii="Times New Roman" w:hAnsi="Times New Roman"/>
                <w:color w:val="000000"/>
                <w:spacing w:val="1"/>
                <w:sz w:val="24"/>
                <w:szCs w:val="24"/>
              </w:rPr>
              <w:t>ц</w:t>
            </w:r>
            <w:r w:rsidRPr="00252550">
              <w:rPr>
                <w:rFonts w:ascii="Times New Roman" w:hAnsi="Times New Roman"/>
                <w:color w:val="000000"/>
                <w:sz w:val="24"/>
                <w:szCs w:val="24"/>
              </w:rPr>
              <w:t xml:space="preserve">а и </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 xml:space="preserve">е </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ъ</w:t>
            </w:r>
            <w:r w:rsidRPr="00252550">
              <w:rPr>
                <w:rFonts w:ascii="Times New Roman" w:hAnsi="Times New Roman"/>
                <w:color w:val="000000"/>
                <w:spacing w:val="2"/>
                <w:sz w:val="24"/>
                <w:szCs w:val="24"/>
              </w:rPr>
              <w:t>з</w:t>
            </w:r>
            <w:r w:rsidRPr="00252550">
              <w:rPr>
                <w:rFonts w:ascii="Times New Roman" w:hAnsi="Times New Roman"/>
                <w:color w:val="000000"/>
                <w:sz w:val="24"/>
                <w:szCs w:val="24"/>
              </w:rPr>
              <w:t>д</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в</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т</w:t>
            </w:r>
            <w:r w:rsidRPr="00252550">
              <w:rPr>
                <w:rFonts w:ascii="Times New Roman" w:hAnsi="Times New Roman"/>
                <w:color w:val="000000"/>
                <w:spacing w:val="6"/>
                <w:sz w:val="24"/>
                <w:szCs w:val="24"/>
              </w:rPr>
              <w:t xml:space="preserve"> </w:t>
            </w:r>
            <w:r w:rsidRPr="00252550">
              <w:rPr>
                <w:rFonts w:ascii="Times New Roman" w:hAnsi="Times New Roman"/>
                <w:color w:val="000000"/>
                <w:spacing w:val="-5"/>
                <w:sz w:val="24"/>
                <w:szCs w:val="24"/>
              </w:rPr>
              <w:t>у</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лов</w:t>
            </w:r>
            <w:r w:rsidRPr="00252550">
              <w:rPr>
                <w:rFonts w:ascii="Times New Roman" w:hAnsi="Times New Roman"/>
                <w:color w:val="000000"/>
                <w:spacing w:val="1"/>
                <w:sz w:val="24"/>
                <w:szCs w:val="24"/>
              </w:rPr>
              <w:t>и</w:t>
            </w:r>
            <w:r w:rsidRPr="00252550">
              <w:rPr>
                <w:rFonts w:ascii="Times New Roman" w:hAnsi="Times New Roman"/>
                <w:color w:val="000000"/>
                <w:sz w:val="24"/>
                <w:szCs w:val="24"/>
              </w:rPr>
              <w:t>я</w:t>
            </w:r>
            <w:r w:rsidRPr="00252550">
              <w:rPr>
                <w:rFonts w:ascii="Times New Roman" w:hAnsi="Times New Roman"/>
                <w:color w:val="000000"/>
                <w:spacing w:val="1"/>
                <w:sz w:val="24"/>
                <w:szCs w:val="24"/>
              </w:rPr>
              <w:t xml:space="preserve"> з</w:t>
            </w:r>
            <w:r w:rsidRPr="00252550">
              <w:rPr>
                <w:rFonts w:ascii="Times New Roman" w:hAnsi="Times New Roman"/>
                <w:color w:val="000000"/>
                <w:sz w:val="24"/>
                <w:szCs w:val="24"/>
              </w:rPr>
              <w:t>а р</w:t>
            </w:r>
            <w:r w:rsidRPr="00252550">
              <w:rPr>
                <w:rFonts w:ascii="Times New Roman" w:hAnsi="Times New Roman"/>
                <w:color w:val="000000"/>
                <w:spacing w:val="-1"/>
                <w:sz w:val="24"/>
                <w:szCs w:val="24"/>
              </w:rPr>
              <w:t>е</w:t>
            </w:r>
            <w:r w:rsidRPr="00252550">
              <w:rPr>
                <w:rFonts w:ascii="Times New Roman" w:hAnsi="Times New Roman"/>
                <w:color w:val="000000"/>
                <w:sz w:val="24"/>
                <w:szCs w:val="24"/>
              </w:rPr>
              <w:t>ш</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в</w:t>
            </w:r>
            <w:r w:rsidRPr="00252550">
              <w:rPr>
                <w:rFonts w:ascii="Times New Roman" w:hAnsi="Times New Roman"/>
                <w:color w:val="000000"/>
                <w:spacing w:val="-1"/>
                <w:sz w:val="24"/>
                <w:szCs w:val="24"/>
              </w:rPr>
              <w:t>а</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 xml:space="preserve">е </w:t>
            </w:r>
            <w:r w:rsidRPr="00252550">
              <w:rPr>
                <w:rFonts w:ascii="Times New Roman" w:hAnsi="Times New Roman"/>
                <w:color w:val="000000"/>
                <w:spacing w:val="1"/>
                <w:sz w:val="24"/>
                <w:szCs w:val="24"/>
              </w:rPr>
              <w:t>н</w:t>
            </w:r>
            <w:r w:rsidRPr="00252550">
              <w:rPr>
                <w:rFonts w:ascii="Times New Roman" w:hAnsi="Times New Roman"/>
                <w:color w:val="000000"/>
                <w:sz w:val="24"/>
                <w:szCs w:val="24"/>
              </w:rPr>
              <w:t xml:space="preserve">а </w:t>
            </w:r>
            <w:r w:rsidRPr="00252550">
              <w:rPr>
                <w:rFonts w:ascii="Times New Roman" w:hAnsi="Times New Roman"/>
                <w:color w:val="000000"/>
                <w:spacing w:val="-1"/>
                <w:sz w:val="24"/>
                <w:szCs w:val="24"/>
              </w:rPr>
              <w:t>с</w:t>
            </w:r>
            <w:r w:rsidRPr="00252550">
              <w:rPr>
                <w:rFonts w:ascii="Times New Roman" w:hAnsi="Times New Roman"/>
                <w:color w:val="000000"/>
                <w:sz w:val="24"/>
                <w:szCs w:val="24"/>
              </w:rPr>
              <w:t>ъщ</w:t>
            </w:r>
            <w:r w:rsidRPr="00252550">
              <w:rPr>
                <w:rFonts w:ascii="Times New Roman" w:hAnsi="Times New Roman"/>
                <w:color w:val="000000"/>
                <w:spacing w:val="-1"/>
                <w:sz w:val="24"/>
                <w:szCs w:val="24"/>
              </w:rPr>
              <w:t>ес</w:t>
            </w:r>
            <w:r w:rsidRPr="00252550">
              <w:rPr>
                <w:rFonts w:ascii="Times New Roman" w:hAnsi="Times New Roman"/>
                <w:color w:val="000000"/>
                <w:sz w:val="24"/>
                <w:szCs w:val="24"/>
              </w:rPr>
              <w:t>т</w:t>
            </w:r>
            <w:r w:rsidRPr="00252550">
              <w:rPr>
                <w:rFonts w:ascii="Times New Roman" w:hAnsi="Times New Roman"/>
                <w:color w:val="000000"/>
                <w:spacing w:val="4"/>
                <w:sz w:val="24"/>
                <w:szCs w:val="24"/>
              </w:rPr>
              <w:t>в</w:t>
            </w:r>
            <w:r w:rsidRPr="00252550">
              <w:rPr>
                <w:rFonts w:ascii="Times New Roman" w:hAnsi="Times New Roman"/>
                <w:color w:val="000000"/>
                <w:spacing w:val="-5"/>
                <w:sz w:val="24"/>
                <w:szCs w:val="24"/>
              </w:rPr>
              <w:t>у</w:t>
            </w:r>
            <w:r w:rsidRPr="00252550">
              <w:rPr>
                <w:rFonts w:ascii="Times New Roman" w:hAnsi="Times New Roman"/>
                <w:color w:val="000000"/>
                <w:sz w:val="24"/>
                <w:szCs w:val="24"/>
              </w:rPr>
              <w:t>в</w:t>
            </w:r>
            <w:r w:rsidRPr="00252550">
              <w:rPr>
                <w:rFonts w:ascii="Times New Roman" w:hAnsi="Times New Roman"/>
                <w:color w:val="000000"/>
                <w:spacing w:val="-1"/>
                <w:sz w:val="24"/>
                <w:szCs w:val="24"/>
              </w:rPr>
              <w:t>а</w:t>
            </w:r>
            <w:r w:rsidRPr="00252550">
              <w:rPr>
                <w:rFonts w:ascii="Times New Roman" w:hAnsi="Times New Roman"/>
                <w:color w:val="000000"/>
                <w:sz w:val="24"/>
                <w:szCs w:val="24"/>
              </w:rPr>
              <w:t>щи</w:t>
            </w:r>
            <w:r w:rsidRPr="00252550">
              <w:rPr>
                <w:rFonts w:ascii="Times New Roman" w:hAnsi="Times New Roman"/>
                <w:color w:val="000000"/>
                <w:spacing w:val="1"/>
                <w:sz w:val="24"/>
                <w:szCs w:val="24"/>
              </w:rPr>
              <w:t xml:space="preserve"> п</w:t>
            </w:r>
            <w:r w:rsidRPr="00252550">
              <w:rPr>
                <w:rFonts w:ascii="Times New Roman" w:hAnsi="Times New Roman"/>
                <w:color w:val="000000"/>
                <w:sz w:val="24"/>
                <w:szCs w:val="24"/>
              </w:rPr>
              <w:t>робле</w:t>
            </w:r>
            <w:r w:rsidRPr="00252550">
              <w:rPr>
                <w:rFonts w:ascii="Times New Roman" w:hAnsi="Times New Roman"/>
                <w:color w:val="000000"/>
                <w:spacing w:val="1"/>
                <w:sz w:val="24"/>
                <w:szCs w:val="24"/>
              </w:rPr>
              <w:t>ми</w:t>
            </w:r>
            <w:r w:rsidRPr="00252550">
              <w:rPr>
                <w:rFonts w:ascii="Times New Roman" w:hAnsi="Times New Roman"/>
                <w:color w:val="000000"/>
                <w:sz w:val="24"/>
                <w:szCs w:val="24"/>
              </w:rPr>
              <w:t>;</w:t>
            </w:r>
          </w:p>
          <w:p w:rsidR="00605DBB" w:rsidRPr="00976276" w:rsidRDefault="002D2D50" w:rsidP="00A344BA">
            <w:pPr>
              <w:numPr>
                <w:ilvl w:val="0"/>
                <w:numId w:val="1"/>
              </w:numPr>
              <w:spacing w:after="0" w:line="240" w:lineRule="auto"/>
              <w:ind w:left="176" w:hanging="142"/>
              <w:jc w:val="both"/>
              <w:rPr>
                <w:rFonts w:ascii="Times New Roman" w:hAnsi="Times New Roman"/>
                <w:b/>
                <w:bCs/>
                <w:color w:val="000000"/>
                <w:sz w:val="24"/>
                <w:szCs w:val="24"/>
              </w:rPr>
            </w:pPr>
            <w:r>
              <w:rPr>
                <w:rFonts w:ascii="Times New Roman" w:hAnsi="Times New Roman"/>
                <w:color w:val="000000"/>
                <w:sz w:val="24"/>
                <w:szCs w:val="24"/>
              </w:rPr>
              <w:t>Налични</w:t>
            </w:r>
            <w:r w:rsidR="0008279E" w:rsidRPr="00252550">
              <w:rPr>
                <w:rFonts w:ascii="Times New Roman" w:hAnsi="Times New Roman"/>
                <w:color w:val="000000"/>
                <w:spacing w:val="54"/>
                <w:sz w:val="24"/>
                <w:szCs w:val="24"/>
              </w:rPr>
              <w:t xml:space="preserve"> </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а</w:t>
            </w:r>
            <w:r w:rsidR="0008279E" w:rsidRPr="00252550">
              <w:rPr>
                <w:rFonts w:ascii="Times New Roman" w:hAnsi="Times New Roman"/>
                <w:color w:val="000000"/>
                <w:spacing w:val="52"/>
                <w:sz w:val="24"/>
                <w:szCs w:val="24"/>
              </w:rPr>
              <w:t xml:space="preserve">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д</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о</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pacing w:val="-2"/>
                <w:sz w:val="24"/>
                <w:szCs w:val="24"/>
              </w:rPr>
              <w:t>т</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z w:val="24"/>
                <w:szCs w:val="24"/>
              </w:rPr>
              <w:t>вк</w:t>
            </w:r>
            <w:r w:rsidR="0008279E" w:rsidRPr="00252550">
              <w:rPr>
                <w:rFonts w:ascii="Times New Roman" w:hAnsi="Times New Roman"/>
                <w:color w:val="000000"/>
                <w:spacing w:val="1"/>
                <w:sz w:val="24"/>
                <w:szCs w:val="24"/>
              </w:rPr>
              <w:t>и</w:t>
            </w:r>
            <w:r w:rsidR="0008279E" w:rsidRPr="00252550">
              <w:rPr>
                <w:rFonts w:ascii="Times New Roman" w:hAnsi="Times New Roman"/>
                <w:color w:val="000000"/>
                <w:sz w:val="24"/>
                <w:szCs w:val="24"/>
              </w:rPr>
              <w:t>,</w:t>
            </w:r>
            <w:r w:rsidR="0008279E" w:rsidRPr="00252550">
              <w:rPr>
                <w:rFonts w:ascii="Times New Roman" w:hAnsi="Times New Roman"/>
                <w:color w:val="000000"/>
                <w:spacing w:val="53"/>
                <w:sz w:val="24"/>
                <w:szCs w:val="24"/>
              </w:rPr>
              <w:t xml:space="preserve"> </w:t>
            </w:r>
            <w:r w:rsidR="0008279E" w:rsidRPr="00252550">
              <w:rPr>
                <w:rFonts w:ascii="Times New Roman" w:hAnsi="Times New Roman"/>
                <w:color w:val="000000"/>
                <w:spacing w:val="1"/>
                <w:sz w:val="24"/>
                <w:szCs w:val="24"/>
              </w:rPr>
              <w:t>к</w:t>
            </w:r>
            <w:r w:rsidR="0008279E" w:rsidRPr="00252550">
              <w:rPr>
                <w:rFonts w:ascii="Times New Roman" w:hAnsi="Times New Roman"/>
                <w:color w:val="000000"/>
                <w:sz w:val="24"/>
                <w:szCs w:val="24"/>
              </w:rPr>
              <w:t>о</w:t>
            </w:r>
            <w:r w:rsidR="0008279E" w:rsidRPr="00252550">
              <w:rPr>
                <w:rFonts w:ascii="Times New Roman" w:hAnsi="Times New Roman"/>
                <w:color w:val="000000"/>
                <w:spacing w:val="-1"/>
                <w:sz w:val="24"/>
                <w:szCs w:val="24"/>
              </w:rPr>
              <w:t>и</w:t>
            </w:r>
            <w:r w:rsidR="0008279E" w:rsidRPr="00252550">
              <w:rPr>
                <w:rFonts w:ascii="Times New Roman" w:hAnsi="Times New Roman"/>
                <w:color w:val="000000"/>
                <w:sz w:val="24"/>
                <w:szCs w:val="24"/>
              </w:rPr>
              <w:t>то</w:t>
            </w:r>
            <w:r w:rsidR="0008279E" w:rsidRPr="00252550">
              <w:rPr>
                <w:rFonts w:ascii="Times New Roman" w:hAnsi="Times New Roman"/>
                <w:color w:val="000000"/>
                <w:spacing w:val="53"/>
                <w:sz w:val="24"/>
                <w:szCs w:val="24"/>
              </w:rPr>
              <w:t xml:space="preserve">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pacing w:val="-2"/>
                <w:sz w:val="24"/>
                <w:szCs w:val="24"/>
              </w:rPr>
              <w:t>о</w:t>
            </w:r>
            <w:r w:rsidR="0008279E" w:rsidRPr="00252550">
              <w:rPr>
                <w:rFonts w:ascii="Times New Roman" w:hAnsi="Times New Roman"/>
                <w:color w:val="000000"/>
                <w:spacing w:val="1"/>
                <w:sz w:val="24"/>
                <w:szCs w:val="24"/>
              </w:rPr>
              <w:t>з</w:t>
            </w:r>
            <w:r w:rsidR="0008279E" w:rsidRPr="00252550">
              <w:rPr>
                <w:rFonts w:ascii="Times New Roman" w:hAnsi="Times New Roman"/>
                <w:color w:val="000000"/>
                <w:sz w:val="24"/>
                <w:szCs w:val="24"/>
              </w:rPr>
              <w:t>воляв</w:t>
            </w:r>
            <w:r w:rsidR="0008279E" w:rsidRPr="00252550">
              <w:rPr>
                <w:rFonts w:ascii="Times New Roman" w:hAnsi="Times New Roman"/>
                <w:color w:val="000000"/>
                <w:spacing w:val="-2"/>
                <w:sz w:val="24"/>
                <w:szCs w:val="24"/>
              </w:rPr>
              <w:t>а</w:t>
            </w:r>
            <w:r w:rsidR="0008279E" w:rsidRPr="00252550">
              <w:rPr>
                <w:rFonts w:ascii="Times New Roman" w:hAnsi="Times New Roman"/>
                <w:color w:val="000000"/>
                <w:sz w:val="24"/>
                <w:szCs w:val="24"/>
              </w:rPr>
              <w:t>т</w:t>
            </w:r>
            <w:r w:rsidR="0008279E" w:rsidRPr="00252550">
              <w:rPr>
                <w:rFonts w:ascii="Times New Roman" w:hAnsi="Times New Roman"/>
                <w:color w:val="000000"/>
                <w:spacing w:val="55"/>
                <w:sz w:val="24"/>
                <w:szCs w:val="24"/>
              </w:rPr>
              <w:t xml:space="preserve"> </w:t>
            </w:r>
            <w:r w:rsidR="0008279E" w:rsidRPr="00252550">
              <w:rPr>
                <w:rFonts w:ascii="Times New Roman" w:hAnsi="Times New Roman"/>
                <w:color w:val="000000"/>
                <w:spacing w:val="-5"/>
                <w:sz w:val="24"/>
                <w:szCs w:val="24"/>
              </w:rPr>
              <w:t>у</w:t>
            </w:r>
            <w:r w:rsidR="0008279E" w:rsidRPr="00252550">
              <w:rPr>
                <w:rFonts w:ascii="Times New Roman" w:hAnsi="Times New Roman"/>
                <w:color w:val="000000"/>
                <w:spacing w:val="-1"/>
                <w:sz w:val="24"/>
                <w:szCs w:val="24"/>
              </w:rPr>
              <w:t>ч</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т</w:t>
            </w:r>
            <w:r w:rsidR="0008279E" w:rsidRPr="00252550">
              <w:rPr>
                <w:rFonts w:ascii="Times New Roman" w:hAnsi="Times New Roman"/>
                <w:color w:val="000000"/>
                <w:spacing w:val="1"/>
                <w:sz w:val="24"/>
                <w:szCs w:val="24"/>
              </w:rPr>
              <w:t>и</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то</w:t>
            </w:r>
            <w:r w:rsidR="0008279E" w:rsidRPr="00252550">
              <w:rPr>
                <w:rFonts w:ascii="Times New Roman" w:hAnsi="Times New Roman"/>
                <w:color w:val="000000"/>
                <w:spacing w:val="53"/>
                <w:sz w:val="24"/>
                <w:szCs w:val="24"/>
              </w:rPr>
              <w:t xml:space="preserve"> </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а</w:t>
            </w:r>
            <w:r w:rsidR="0008279E" w:rsidRPr="00252550">
              <w:rPr>
                <w:rFonts w:ascii="Times New Roman" w:hAnsi="Times New Roman"/>
                <w:color w:val="000000"/>
                <w:spacing w:val="52"/>
                <w:sz w:val="24"/>
                <w:szCs w:val="24"/>
              </w:rPr>
              <w:t xml:space="preserve"> </w:t>
            </w:r>
            <w:r w:rsidR="0008279E" w:rsidRPr="00252550">
              <w:rPr>
                <w:rFonts w:ascii="Times New Roman" w:hAnsi="Times New Roman"/>
                <w:color w:val="000000"/>
                <w:sz w:val="24"/>
                <w:szCs w:val="24"/>
              </w:rPr>
              <w:t>общ</w:t>
            </w:r>
            <w:r w:rsidR="0008279E" w:rsidRPr="00252550">
              <w:rPr>
                <w:rFonts w:ascii="Times New Roman" w:hAnsi="Times New Roman"/>
                <w:color w:val="000000"/>
                <w:spacing w:val="-1"/>
                <w:sz w:val="24"/>
                <w:szCs w:val="24"/>
              </w:rPr>
              <w:t>ес</w:t>
            </w:r>
            <w:r w:rsidR="0008279E" w:rsidRPr="00252550">
              <w:rPr>
                <w:rFonts w:ascii="Times New Roman" w:hAnsi="Times New Roman"/>
                <w:color w:val="000000"/>
                <w:sz w:val="24"/>
                <w:szCs w:val="24"/>
              </w:rPr>
              <w:t>тв</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о</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тта</w:t>
            </w:r>
            <w:r w:rsidR="0008279E" w:rsidRPr="00252550">
              <w:rPr>
                <w:rFonts w:ascii="Times New Roman" w:hAnsi="Times New Roman"/>
                <w:color w:val="000000"/>
                <w:spacing w:val="52"/>
                <w:sz w:val="24"/>
                <w:szCs w:val="24"/>
              </w:rPr>
              <w:t xml:space="preserve">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ри вз</w:t>
            </w:r>
            <w:r w:rsidR="0008279E" w:rsidRPr="00252550">
              <w:rPr>
                <w:rFonts w:ascii="Times New Roman" w:hAnsi="Times New Roman"/>
                <w:color w:val="000000"/>
                <w:spacing w:val="-1"/>
                <w:sz w:val="24"/>
                <w:szCs w:val="24"/>
              </w:rPr>
              <w:t>ема</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е</w:t>
            </w:r>
            <w:r w:rsidR="0008279E" w:rsidRPr="00252550">
              <w:rPr>
                <w:rFonts w:ascii="Times New Roman" w:hAnsi="Times New Roman"/>
                <w:color w:val="000000"/>
                <w:spacing w:val="1"/>
                <w:sz w:val="24"/>
                <w:szCs w:val="24"/>
              </w:rPr>
              <w:t xml:space="preserve"> н</w:t>
            </w:r>
            <w:r w:rsidR="0008279E" w:rsidRPr="00252550">
              <w:rPr>
                <w:rFonts w:ascii="Times New Roman" w:hAnsi="Times New Roman"/>
                <w:color w:val="000000"/>
                <w:sz w:val="24"/>
                <w:szCs w:val="24"/>
              </w:rPr>
              <w:t>а</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ш</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pacing w:val="1"/>
                <w:sz w:val="24"/>
                <w:szCs w:val="24"/>
              </w:rPr>
              <w:t>ни</w:t>
            </w:r>
            <w:r w:rsidR="0008279E" w:rsidRPr="00252550">
              <w:rPr>
                <w:rFonts w:ascii="Times New Roman" w:hAnsi="Times New Roman"/>
                <w:color w:val="000000"/>
                <w:sz w:val="24"/>
                <w:szCs w:val="24"/>
              </w:rPr>
              <w:t>я,</w:t>
            </w:r>
            <w:r w:rsidR="0008279E" w:rsidRPr="00252550">
              <w:rPr>
                <w:rFonts w:ascii="Times New Roman" w:hAnsi="Times New Roman"/>
                <w:color w:val="000000"/>
                <w:spacing w:val="2"/>
                <w:sz w:val="24"/>
                <w:szCs w:val="24"/>
              </w:rPr>
              <w:t xml:space="preserve"> </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вър</w:t>
            </w:r>
            <w:r w:rsidR="0008279E" w:rsidRPr="00252550">
              <w:rPr>
                <w:rFonts w:ascii="Times New Roman" w:hAnsi="Times New Roman"/>
                <w:color w:val="000000"/>
                <w:spacing w:val="1"/>
                <w:sz w:val="24"/>
                <w:szCs w:val="24"/>
              </w:rPr>
              <w:t>з</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и</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z w:val="24"/>
                <w:szCs w:val="24"/>
              </w:rPr>
              <w:t>с</w:t>
            </w:r>
            <w:r w:rsidR="0008279E" w:rsidRPr="00252550">
              <w:rPr>
                <w:rFonts w:ascii="Times New Roman" w:hAnsi="Times New Roman"/>
                <w:color w:val="000000"/>
                <w:spacing w:val="4"/>
                <w:sz w:val="24"/>
                <w:szCs w:val="24"/>
              </w:rPr>
              <w:t xml:space="preserve"> </w:t>
            </w:r>
            <w:r w:rsidR="0008279E" w:rsidRPr="00252550">
              <w:rPr>
                <w:rFonts w:ascii="Times New Roman" w:hAnsi="Times New Roman"/>
                <w:color w:val="000000"/>
                <w:spacing w:val="-7"/>
                <w:sz w:val="24"/>
                <w:szCs w:val="24"/>
              </w:rPr>
              <w:t>у</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z w:val="24"/>
                <w:szCs w:val="24"/>
              </w:rPr>
              <w:t>вл</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pacing w:val="1"/>
                <w:sz w:val="24"/>
                <w:szCs w:val="24"/>
              </w:rPr>
              <w:t>ни</w:t>
            </w:r>
            <w:r w:rsidR="0008279E" w:rsidRPr="00252550">
              <w:rPr>
                <w:rFonts w:ascii="Times New Roman" w:hAnsi="Times New Roman"/>
                <w:color w:val="000000"/>
                <w:sz w:val="24"/>
                <w:szCs w:val="24"/>
              </w:rPr>
              <w:t>е</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а</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z w:val="24"/>
                <w:szCs w:val="24"/>
              </w:rPr>
              <w:t>от</w:t>
            </w:r>
            <w:r w:rsidR="0008279E" w:rsidRPr="00252550">
              <w:rPr>
                <w:rFonts w:ascii="Times New Roman" w:hAnsi="Times New Roman"/>
                <w:color w:val="000000"/>
                <w:spacing w:val="2"/>
                <w:sz w:val="24"/>
                <w:szCs w:val="24"/>
              </w:rPr>
              <w:t>п</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z w:val="24"/>
                <w:szCs w:val="24"/>
              </w:rPr>
              <w:t>д</w:t>
            </w:r>
            <w:r w:rsidR="0008279E" w:rsidRPr="00252550">
              <w:rPr>
                <w:rFonts w:ascii="Times New Roman" w:hAnsi="Times New Roman"/>
                <w:color w:val="000000"/>
                <w:spacing w:val="1"/>
                <w:sz w:val="24"/>
                <w:szCs w:val="24"/>
              </w:rPr>
              <w:t>ъ</w:t>
            </w:r>
            <w:r w:rsidR="0008279E" w:rsidRPr="00252550">
              <w:rPr>
                <w:rFonts w:ascii="Times New Roman" w:hAnsi="Times New Roman"/>
                <w:color w:val="000000"/>
                <w:spacing w:val="-1"/>
                <w:sz w:val="24"/>
                <w:szCs w:val="24"/>
              </w:rPr>
              <w:t>ц</w:t>
            </w:r>
            <w:r w:rsidR="0008279E" w:rsidRPr="00252550">
              <w:rPr>
                <w:rFonts w:ascii="Times New Roman" w:hAnsi="Times New Roman"/>
                <w:color w:val="000000"/>
                <w:spacing w:val="1"/>
                <w:sz w:val="24"/>
                <w:szCs w:val="24"/>
              </w:rPr>
              <w:t>и</w:t>
            </w:r>
            <w:r w:rsidR="0008279E" w:rsidRPr="00252550">
              <w:rPr>
                <w:rFonts w:ascii="Times New Roman" w:hAnsi="Times New Roman"/>
                <w:color w:val="000000"/>
                <w:sz w:val="24"/>
                <w:szCs w:val="24"/>
              </w:rPr>
              <w:t>те</w:t>
            </w:r>
            <w:r w:rsidR="0008279E" w:rsidRPr="00252550">
              <w:rPr>
                <w:rFonts w:ascii="Times New Roman" w:hAnsi="Times New Roman"/>
                <w:color w:val="000000"/>
                <w:spacing w:val="8"/>
                <w:sz w:val="24"/>
                <w:szCs w:val="24"/>
              </w:rPr>
              <w:t xml:space="preserve"> </w:t>
            </w:r>
            <w:r w:rsidR="0008279E" w:rsidRPr="00252550">
              <w:rPr>
                <w:rFonts w:ascii="Times New Roman" w:hAnsi="Times New Roman"/>
                <w:color w:val="000000"/>
                <w:sz w:val="24"/>
                <w:szCs w:val="24"/>
              </w:rPr>
              <w:t>-</w:t>
            </w:r>
            <w:r w:rsidR="0008279E" w:rsidRPr="00252550">
              <w:rPr>
                <w:rFonts w:ascii="Times New Roman" w:hAnsi="Times New Roman"/>
                <w:color w:val="000000"/>
                <w:spacing w:val="2"/>
                <w:sz w:val="24"/>
                <w:szCs w:val="24"/>
              </w:rPr>
              <w:t xml:space="preserve">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р</w:t>
            </w:r>
            <w:r w:rsidR="0008279E" w:rsidRPr="00252550">
              <w:rPr>
                <w:rFonts w:ascii="Times New Roman" w:hAnsi="Times New Roman"/>
                <w:color w:val="000000"/>
                <w:spacing w:val="-2"/>
                <w:sz w:val="24"/>
                <w:szCs w:val="24"/>
              </w:rPr>
              <w:t>о</w:t>
            </w:r>
            <w:r w:rsidR="0008279E" w:rsidRPr="00252550">
              <w:rPr>
                <w:rFonts w:ascii="Times New Roman" w:hAnsi="Times New Roman"/>
                <w:color w:val="000000"/>
                <w:spacing w:val="1"/>
                <w:sz w:val="24"/>
                <w:szCs w:val="24"/>
              </w:rPr>
              <w:t>ц</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pacing w:val="2"/>
                <w:sz w:val="24"/>
                <w:szCs w:val="24"/>
              </w:rPr>
              <w:t>д</w:t>
            </w:r>
            <w:r w:rsidR="0008279E" w:rsidRPr="00252550">
              <w:rPr>
                <w:rFonts w:ascii="Times New Roman" w:hAnsi="Times New Roman"/>
                <w:color w:val="000000"/>
                <w:spacing w:val="-5"/>
                <w:sz w:val="24"/>
                <w:szCs w:val="24"/>
              </w:rPr>
              <w:t>у</w:t>
            </w:r>
            <w:r w:rsidR="0008279E" w:rsidRPr="00252550">
              <w:rPr>
                <w:rFonts w:ascii="Times New Roman" w:hAnsi="Times New Roman"/>
                <w:color w:val="000000"/>
                <w:sz w:val="24"/>
                <w:szCs w:val="24"/>
              </w:rPr>
              <w:t>ри</w:t>
            </w:r>
            <w:r w:rsidR="0008279E" w:rsidRPr="00252550">
              <w:rPr>
                <w:rFonts w:ascii="Times New Roman" w:hAnsi="Times New Roman"/>
                <w:color w:val="000000"/>
                <w:spacing w:val="3"/>
                <w:sz w:val="24"/>
                <w:szCs w:val="24"/>
              </w:rPr>
              <w:t xml:space="preserve">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о О</w:t>
            </w:r>
            <w:r w:rsidR="0008279E" w:rsidRPr="00252550">
              <w:rPr>
                <w:rFonts w:ascii="Times New Roman" w:hAnsi="Times New Roman"/>
                <w:color w:val="000000"/>
                <w:spacing w:val="-2"/>
                <w:sz w:val="24"/>
                <w:szCs w:val="24"/>
              </w:rPr>
              <w:t>В</w:t>
            </w:r>
            <w:r w:rsidR="0008279E" w:rsidRPr="00252550">
              <w:rPr>
                <w:rFonts w:ascii="Times New Roman" w:hAnsi="Times New Roman"/>
                <w:color w:val="000000"/>
                <w:sz w:val="24"/>
                <w:szCs w:val="24"/>
              </w:rPr>
              <w:t xml:space="preserve">ОС, </w:t>
            </w:r>
            <w:r w:rsidR="0008279E" w:rsidRPr="00252550">
              <w:rPr>
                <w:rFonts w:ascii="Times New Roman" w:hAnsi="Times New Roman"/>
                <w:color w:val="000000"/>
                <w:spacing w:val="3"/>
                <w:sz w:val="24"/>
                <w:szCs w:val="24"/>
              </w:rPr>
              <w:t>п</w:t>
            </w:r>
            <w:r w:rsidR="0008279E" w:rsidRPr="00252550">
              <w:rPr>
                <w:rFonts w:ascii="Times New Roman" w:hAnsi="Times New Roman"/>
                <w:color w:val="000000"/>
                <w:spacing w:val="-7"/>
                <w:sz w:val="24"/>
                <w:szCs w:val="24"/>
              </w:rPr>
              <w:t>у</w:t>
            </w:r>
            <w:r w:rsidR="0008279E" w:rsidRPr="00252550">
              <w:rPr>
                <w:rFonts w:ascii="Times New Roman" w:hAnsi="Times New Roman"/>
                <w:color w:val="000000"/>
                <w:sz w:val="24"/>
                <w:szCs w:val="24"/>
              </w:rPr>
              <w:t>бл</w:t>
            </w:r>
            <w:r w:rsidR="0008279E" w:rsidRPr="00252550">
              <w:rPr>
                <w:rFonts w:ascii="Times New Roman" w:hAnsi="Times New Roman"/>
                <w:color w:val="000000"/>
                <w:spacing w:val="1"/>
                <w:sz w:val="24"/>
                <w:szCs w:val="24"/>
              </w:rPr>
              <w:t>и</w:t>
            </w:r>
            <w:r w:rsidR="0008279E" w:rsidRPr="00252550">
              <w:rPr>
                <w:rFonts w:ascii="Times New Roman" w:hAnsi="Times New Roman"/>
                <w:color w:val="000000"/>
                <w:spacing w:val="-1"/>
                <w:sz w:val="24"/>
                <w:szCs w:val="24"/>
              </w:rPr>
              <w:t>ч</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и</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z w:val="24"/>
                <w:szCs w:val="24"/>
              </w:rPr>
              <w:t>об</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ъжда</w:t>
            </w:r>
            <w:r w:rsidR="0008279E" w:rsidRPr="00252550">
              <w:rPr>
                <w:rFonts w:ascii="Times New Roman" w:hAnsi="Times New Roman"/>
                <w:color w:val="000000"/>
                <w:spacing w:val="1"/>
                <w:sz w:val="24"/>
                <w:szCs w:val="24"/>
              </w:rPr>
              <w:t>ни</w:t>
            </w:r>
            <w:r w:rsidR="0008279E" w:rsidRPr="00252550">
              <w:rPr>
                <w:rFonts w:ascii="Times New Roman" w:hAnsi="Times New Roman"/>
                <w:color w:val="000000"/>
                <w:sz w:val="24"/>
                <w:szCs w:val="24"/>
              </w:rPr>
              <w:t xml:space="preserve">я, </w:t>
            </w:r>
            <w:r w:rsidR="0008279E" w:rsidRPr="00252550">
              <w:rPr>
                <w:rFonts w:ascii="Times New Roman" w:hAnsi="Times New Roman"/>
                <w:color w:val="000000"/>
                <w:spacing w:val="1"/>
                <w:sz w:val="24"/>
                <w:szCs w:val="24"/>
              </w:rPr>
              <w:t>п</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до</w:t>
            </w:r>
            <w:r w:rsidR="0008279E" w:rsidRPr="00252550">
              <w:rPr>
                <w:rFonts w:ascii="Times New Roman" w:hAnsi="Times New Roman"/>
                <w:color w:val="000000"/>
                <w:spacing w:val="-1"/>
                <w:sz w:val="24"/>
                <w:szCs w:val="24"/>
              </w:rPr>
              <w:t>с</w:t>
            </w:r>
            <w:r w:rsidR="0008279E" w:rsidRPr="00252550">
              <w:rPr>
                <w:rFonts w:ascii="Times New Roman" w:hAnsi="Times New Roman"/>
                <w:color w:val="000000"/>
                <w:sz w:val="24"/>
                <w:szCs w:val="24"/>
              </w:rPr>
              <w:t>т</w:t>
            </w:r>
            <w:r w:rsidR="0008279E" w:rsidRPr="00252550">
              <w:rPr>
                <w:rFonts w:ascii="Times New Roman" w:hAnsi="Times New Roman"/>
                <w:color w:val="000000"/>
                <w:spacing w:val="-1"/>
                <w:sz w:val="24"/>
                <w:szCs w:val="24"/>
              </w:rPr>
              <w:t>а</w:t>
            </w:r>
            <w:r w:rsidR="0008279E" w:rsidRPr="00252550">
              <w:rPr>
                <w:rFonts w:ascii="Times New Roman" w:hAnsi="Times New Roman"/>
                <w:color w:val="000000"/>
                <w:sz w:val="24"/>
                <w:szCs w:val="24"/>
              </w:rPr>
              <w:t>вяне</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z w:val="24"/>
                <w:szCs w:val="24"/>
              </w:rPr>
              <w:t>а</w:t>
            </w:r>
            <w:r w:rsidR="0008279E" w:rsidRPr="00252550">
              <w:rPr>
                <w:rFonts w:ascii="Times New Roman" w:hAnsi="Times New Roman"/>
                <w:color w:val="000000"/>
                <w:spacing w:val="-1"/>
                <w:sz w:val="24"/>
                <w:szCs w:val="24"/>
              </w:rPr>
              <w:t xml:space="preserve"> </w:t>
            </w:r>
            <w:r w:rsidR="0008279E" w:rsidRPr="00252550">
              <w:rPr>
                <w:rFonts w:ascii="Times New Roman" w:hAnsi="Times New Roman"/>
                <w:color w:val="000000"/>
                <w:spacing w:val="1"/>
                <w:sz w:val="24"/>
                <w:szCs w:val="24"/>
              </w:rPr>
              <w:t>ин</w:t>
            </w:r>
            <w:r w:rsidR="0008279E" w:rsidRPr="00252550">
              <w:rPr>
                <w:rFonts w:ascii="Times New Roman" w:hAnsi="Times New Roman"/>
                <w:color w:val="000000"/>
                <w:sz w:val="24"/>
                <w:szCs w:val="24"/>
              </w:rPr>
              <w:t>фо</w:t>
            </w:r>
            <w:r w:rsidR="0008279E" w:rsidRPr="00252550">
              <w:rPr>
                <w:rFonts w:ascii="Times New Roman" w:hAnsi="Times New Roman"/>
                <w:color w:val="000000"/>
                <w:spacing w:val="-2"/>
                <w:sz w:val="24"/>
                <w:szCs w:val="24"/>
              </w:rPr>
              <w:t>р</w:t>
            </w:r>
            <w:r w:rsidR="0008279E" w:rsidRPr="00252550">
              <w:rPr>
                <w:rFonts w:ascii="Times New Roman" w:hAnsi="Times New Roman"/>
                <w:color w:val="000000"/>
                <w:spacing w:val="-1"/>
                <w:sz w:val="24"/>
                <w:szCs w:val="24"/>
              </w:rPr>
              <w:t>ма</w:t>
            </w:r>
            <w:r w:rsidR="0008279E" w:rsidRPr="00252550">
              <w:rPr>
                <w:rFonts w:ascii="Times New Roman" w:hAnsi="Times New Roman"/>
                <w:color w:val="000000"/>
                <w:spacing w:val="1"/>
                <w:sz w:val="24"/>
                <w:szCs w:val="24"/>
              </w:rPr>
              <w:t>ци</w:t>
            </w:r>
            <w:r w:rsidR="0008279E" w:rsidRPr="00252550">
              <w:rPr>
                <w:rFonts w:ascii="Times New Roman" w:hAnsi="Times New Roman"/>
                <w:color w:val="000000"/>
                <w:sz w:val="24"/>
                <w:szCs w:val="24"/>
              </w:rPr>
              <w:t xml:space="preserve">я </w:t>
            </w:r>
            <w:r w:rsidR="0008279E" w:rsidRPr="00252550">
              <w:rPr>
                <w:rFonts w:ascii="Times New Roman" w:hAnsi="Times New Roman"/>
                <w:color w:val="000000"/>
                <w:spacing w:val="-1"/>
                <w:sz w:val="24"/>
                <w:szCs w:val="24"/>
              </w:rPr>
              <w:t>ч</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з</w:t>
            </w:r>
            <w:r w:rsidR="0008279E" w:rsidRPr="00252550">
              <w:rPr>
                <w:rFonts w:ascii="Times New Roman" w:hAnsi="Times New Roman"/>
                <w:color w:val="000000"/>
                <w:spacing w:val="1"/>
                <w:sz w:val="24"/>
                <w:szCs w:val="24"/>
              </w:rPr>
              <w:t xml:space="preserve"> ин</w:t>
            </w:r>
            <w:r w:rsidR="0008279E" w:rsidRPr="00252550">
              <w:rPr>
                <w:rFonts w:ascii="Times New Roman" w:hAnsi="Times New Roman"/>
                <w:color w:val="000000"/>
                <w:sz w:val="24"/>
                <w:szCs w:val="24"/>
              </w:rPr>
              <w:t>т</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z w:val="24"/>
                <w:szCs w:val="24"/>
              </w:rPr>
              <w:t>р</w:t>
            </w:r>
            <w:r w:rsidR="0008279E" w:rsidRPr="00252550">
              <w:rPr>
                <w:rFonts w:ascii="Times New Roman" w:hAnsi="Times New Roman"/>
                <w:color w:val="000000"/>
                <w:spacing w:val="1"/>
                <w:sz w:val="24"/>
                <w:szCs w:val="24"/>
              </w:rPr>
              <w:t>н</w:t>
            </w:r>
            <w:r w:rsidR="0008279E" w:rsidRPr="00252550">
              <w:rPr>
                <w:rFonts w:ascii="Times New Roman" w:hAnsi="Times New Roman"/>
                <w:color w:val="000000"/>
                <w:spacing w:val="-1"/>
                <w:sz w:val="24"/>
                <w:szCs w:val="24"/>
              </w:rPr>
              <w:t>е</w:t>
            </w:r>
            <w:r w:rsidR="0008279E" w:rsidRPr="00252550">
              <w:rPr>
                <w:rFonts w:ascii="Times New Roman" w:hAnsi="Times New Roman"/>
                <w:color w:val="000000"/>
                <w:spacing w:val="-2"/>
                <w:sz w:val="24"/>
                <w:szCs w:val="24"/>
              </w:rPr>
              <w:t>т</w:t>
            </w:r>
            <w:r w:rsidR="00976276">
              <w:rPr>
                <w:rFonts w:ascii="Times New Roman" w:hAnsi="Times New Roman"/>
                <w:color w:val="000000"/>
                <w:sz w:val="24"/>
                <w:szCs w:val="24"/>
              </w:rPr>
              <w:t>.</w:t>
            </w:r>
          </w:p>
        </w:tc>
        <w:tc>
          <w:tcPr>
            <w:tcW w:w="5103" w:type="dxa"/>
            <w:tcBorders>
              <w:top w:val="single" w:sz="4" w:space="0" w:color="auto"/>
              <w:left w:val="single" w:sz="4" w:space="0" w:color="auto"/>
              <w:bottom w:val="single" w:sz="4" w:space="0" w:color="auto"/>
              <w:right w:val="single" w:sz="4" w:space="0" w:color="auto"/>
            </w:tcBorders>
          </w:tcPr>
          <w:p w:rsidR="00847554" w:rsidRPr="00252550" w:rsidRDefault="00605DBB" w:rsidP="00A344BA">
            <w:pPr>
              <w:numPr>
                <w:ilvl w:val="0"/>
                <w:numId w:val="1"/>
              </w:numPr>
              <w:spacing w:after="0" w:line="240" w:lineRule="auto"/>
              <w:ind w:left="176" w:hanging="142"/>
              <w:jc w:val="both"/>
              <w:rPr>
                <w:rFonts w:ascii="Times New Roman" w:hAnsi="Times New Roman"/>
                <w:bCs/>
                <w:color w:val="000000"/>
                <w:sz w:val="24"/>
                <w:szCs w:val="24"/>
              </w:rPr>
            </w:pPr>
            <w:r w:rsidRPr="00A344BA">
              <w:rPr>
                <w:rFonts w:ascii="Times New Roman" w:hAnsi="Times New Roman"/>
                <w:bCs/>
                <w:color w:val="000000"/>
                <w:sz w:val="24"/>
                <w:szCs w:val="24"/>
              </w:rPr>
              <w:t>Не се извършва предварително третиране на битовите отпадъци;</w:t>
            </w:r>
          </w:p>
          <w:p w:rsidR="00605DBB" w:rsidRPr="00252550" w:rsidRDefault="008116A7" w:rsidP="00A344BA">
            <w:pPr>
              <w:numPr>
                <w:ilvl w:val="0"/>
                <w:numId w:val="1"/>
              </w:numPr>
              <w:spacing w:after="0" w:line="240" w:lineRule="auto"/>
              <w:ind w:left="176" w:hanging="142"/>
              <w:jc w:val="both"/>
              <w:rPr>
                <w:rFonts w:ascii="Times New Roman" w:hAnsi="Times New Roman"/>
                <w:bCs/>
                <w:color w:val="000000"/>
                <w:sz w:val="24"/>
                <w:szCs w:val="24"/>
              </w:rPr>
            </w:pPr>
            <w:r w:rsidRPr="00252550">
              <w:rPr>
                <w:rFonts w:ascii="Times New Roman" w:hAnsi="Times New Roman"/>
                <w:bCs/>
                <w:color w:val="000000"/>
                <w:sz w:val="24"/>
                <w:szCs w:val="24"/>
              </w:rPr>
              <w:t xml:space="preserve">Липса на система за оползотворяване </w:t>
            </w:r>
            <w:r w:rsidR="00176ACA" w:rsidRPr="00252550">
              <w:rPr>
                <w:rFonts w:ascii="Times New Roman" w:hAnsi="Times New Roman"/>
                <w:bCs/>
                <w:color w:val="000000"/>
                <w:sz w:val="24"/>
                <w:szCs w:val="24"/>
              </w:rPr>
              <w:t xml:space="preserve"> на биоотпадъците;</w:t>
            </w:r>
          </w:p>
          <w:p w:rsidR="00176ACA" w:rsidRPr="00252550" w:rsidRDefault="00605DBB" w:rsidP="00A344BA">
            <w:pPr>
              <w:numPr>
                <w:ilvl w:val="0"/>
                <w:numId w:val="1"/>
              </w:numPr>
              <w:spacing w:after="0" w:line="240" w:lineRule="auto"/>
              <w:ind w:left="176" w:hanging="142"/>
              <w:jc w:val="both"/>
              <w:rPr>
                <w:rFonts w:ascii="Times New Roman" w:hAnsi="Times New Roman"/>
                <w:bCs/>
                <w:color w:val="000000"/>
                <w:sz w:val="24"/>
                <w:szCs w:val="24"/>
              </w:rPr>
            </w:pPr>
            <w:r w:rsidRPr="00A344BA">
              <w:rPr>
                <w:rFonts w:ascii="Times New Roman" w:hAnsi="Times New Roman"/>
                <w:bCs/>
                <w:color w:val="000000"/>
                <w:sz w:val="24"/>
                <w:szCs w:val="24"/>
              </w:rPr>
              <w:t>Създадената система за разделно</w:t>
            </w:r>
            <w:r w:rsidR="00847554" w:rsidRPr="00A344BA">
              <w:rPr>
                <w:rFonts w:ascii="Times New Roman" w:hAnsi="Times New Roman"/>
                <w:bCs/>
                <w:color w:val="000000"/>
                <w:sz w:val="24"/>
                <w:szCs w:val="24"/>
              </w:rPr>
              <w:t xml:space="preserve"> </w:t>
            </w:r>
            <w:r w:rsidRPr="00A344BA">
              <w:rPr>
                <w:rFonts w:ascii="Times New Roman" w:hAnsi="Times New Roman"/>
                <w:bCs/>
                <w:color w:val="000000"/>
                <w:sz w:val="24"/>
                <w:szCs w:val="24"/>
              </w:rPr>
              <w:t xml:space="preserve">събиране  на отпадъците </w:t>
            </w:r>
            <w:r w:rsidR="00847554" w:rsidRPr="00A344BA">
              <w:rPr>
                <w:rFonts w:ascii="Times New Roman" w:hAnsi="Times New Roman"/>
                <w:bCs/>
                <w:color w:val="000000"/>
                <w:sz w:val="24"/>
                <w:szCs w:val="24"/>
              </w:rPr>
              <w:t>от</w:t>
            </w:r>
            <w:r w:rsidRPr="00A344BA">
              <w:rPr>
                <w:rFonts w:ascii="Times New Roman" w:hAnsi="Times New Roman"/>
                <w:bCs/>
                <w:color w:val="000000"/>
                <w:sz w:val="24"/>
                <w:szCs w:val="24"/>
              </w:rPr>
              <w:t xml:space="preserve"> опаковки </w:t>
            </w:r>
            <w:r w:rsidR="00EF34EE" w:rsidRPr="00A344BA">
              <w:rPr>
                <w:rFonts w:ascii="Times New Roman" w:hAnsi="Times New Roman"/>
                <w:bCs/>
                <w:color w:val="000000"/>
                <w:sz w:val="24"/>
                <w:szCs w:val="24"/>
              </w:rPr>
              <w:t>н</w:t>
            </w:r>
            <w:r w:rsidRPr="00A344BA">
              <w:rPr>
                <w:rFonts w:ascii="Times New Roman" w:hAnsi="Times New Roman"/>
                <w:bCs/>
                <w:color w:val="000000"/>
                <w:sz w:val="24"/>
                <w:szCs w:val="24"/>
              </w:rPr>
              <w:t>е</w:t>
            </w:r>
            <w:r w:rsidRPr="00252550">
              <w:rPr>
                <w:rFonts w:ascii="Times New Roman" w:hAnsi="Times New Roman"/>
                <w:bCs/>
                <w:color w:val="000000"/>
                <w:sz w:val="24"/>
                <w:szCs w:val="24"/>
              </w:rPr>
              <w:t xml:space="preserve"> </w:t>
            </w:r>
            <w:r w:rsidR="00EF34EE">
              <w:rPr>
                <w:rFonts w:ascii="Times New Roman" w:hAnsi="Times New Roman"/>
                <w:bCs/>
                <w:color w:val="000000"/>
                <w:sz w:val="24"/>
                <w:szCs w:val="24"/>
              </w:rPr>
              <w:t xml:space="preserve">функционира с пълен капацитет, в резултат на което </w:t>
            </w:r>
            <w:r w:rsidRPr="00A344BA">
              <w:rPr>
                <w:rFonts w:ascii="Times New Roman" w:hAnsi="Times New Roman"/>
                <w:bCs/>
                <w:color w:val="000000"/>
                <w:sz w:val="24"/>
                <w:szCs w:val="24"/>
              </w:rPr>
              <w:t>се събират малки количества материали з</w:t>
            </w:r>
            <w:r w:rsidR="00847554" w:rsidRPr="00A344BA">
              <w:rPr>
                <w:rFonts w:ascii="Times New Roman" w:hAnsi="Times New Roman"/>
                <w:bCs/>
                <w:color w:val="000000"/>
                <w:sz w:val="24"/>
                <w:szCs w:val="24"/>
              </w:rPr>
              <w:t xml:space="preserve">а </w:t>
            </w:r>
            <w:r w:rsidRPr="00A344BA">
              <w:rPr>
                <w:rFonts w:ascii="Times New Roman" w:hAnsi="Times New Roman"/>
                <w:bCs/>
                <w:color w:val="000000"/>
                <w:sz w:val="24"/>
                <w:szCs w:val="24"/>
              </w:rPr>
              <w:t>рециклиране.</w:t>
            </w:r>
          </w:p>
          <w:p w:rsidR="002D2D50" w:rsidRPr="00252550" w:rsidRDefault="002D2D50" w:rsidP="00A344BA">
            <w:pPr>
              <w:numPr>
                <w:ilvl w:val="0"/>
                <w:numId w:val="1"/>
              </w:numPr>
              <w:spacing w:after="0" w:line="240" w:lineRule="auto"/>
              <w:ind w:left="176" w:hanging="142"/>
              <w:jc w:val="both"/>
              <w:rPr>
                <w:rFonts w:ascii="Times New Roman" w:hAnsi="Times New Roman"/>
                <w:bCs/>
                <w:color w:val="000000"/>
                <w:sz w:val="24"/>
                <w:szCs w:val="24"/>
              </w:rPr>
            </w:pPr>
            <w:r w:rsidRPr="002D2D50">
              <w:rPr>
                <w:rFonts w:ascii="Times New Roman" w:hAnsi="Times New Roman"/>
                <w:bCs/>
                <w:color w:val="000000"/>
                <w:sz w:val="24"/>
                <w:szCs w:val="24"/>
              </w:rPr>
              <w:t>Не се прилагат целенасочени стимули, които да допринесат за предотвратяване образуването</w:t>
            </w:r>
            <w:r>
              <w:rPr>
                <w:rFonts w:ascii="Times New Roman" w:hAnsi="Times New Roman"/>
                <w:bCs/>
                <w:color w:val="000000"/>
                <w:sz w:val="24"/>
                <w:szCs w:val="24"/>
              </w:rPr>
              <w:t>.</w:t>
            </w:r>
          </w:p>
          <w:p w:rsidR="00176ACA" w:rsidRPr="00252550" w:rsidRDefault="00176ACA" w:rsidP="00A344BA">
            <w:pPr>
              <w:spacing w:before="120" w:after="0" w:line="240" w:lineRule="auto"/>
              <w:ind w:left="176" w:hanging="142"/>
              <w:rPr>
                <w:rFonts w:ascii="Times New Roman" w:hAnsi="Times New Roman"/>
                <w:bCs/>
                <w:color w:val="000000"/>
                <w:sz w:val="24"/>
                <w:szCs w:val="24"/>
              </w:rPr>
            </w:pPr>
          </w:p>
          <w:p w:rsidR="00A31185" w:rsidRPr="00252550" w:rsidRDefault="00A31185" w:rsidP="00A344BA">
            <w:pPr>
              <w:spacing w:before="120" w:after="0" w:line="240" w:lineRule="auto"/>
              <w:ind w:left="176" w:hanging="142"/>
              <w:rPr>
                <w:rFonts w:ascii="Times New Roman" w:hAnsi="Times New Roman"/>
                <w:bCs/>
                <w:color w:val="000000"/>
                <w:sz w:val="24"/>
                <w:szCs w:val="24"/>
              </w:rPr>
            </w:pPr>
          </w:p>
        </w:tc>
      </w:tr>
      <w:tr w:rsidR="00176ACA" w:rsidRPr="00176ACA" w:rsidTr="00A344BA">
        <w:tc>
          <w:tcPr>
            <w:tcW w:w="5245" w:type="dxa"/>
            <w:tcBorders>
              <w:top w:val="single" w:sz="4" w:space="0" w:color="auto"/>
              <w:bottom w:val="single" w:sz="4" w:space="0" w:color="auto"/>
            </w:tcBorders>
            <w:shd w:val="clear" w:color="auto" w:fill="548DD4" w:themeFill="text2" w:themeFillTint="99"/>
          </w:tcPr>
          <w:p w:rsidR="00176ACA" w:rsidRPr="00C643C3" w:rsidRDefault="00176ACA" w:rsidP="00A344BA">
            <w:pPr>
              <w:spacing w:before="120" w:after="120" w:line="240" w:lineRule="auto"/>
              <w:jc w:val="center"/>
              <w:rPr>
                <w:rFonts w:ascii="Times New Roman" w:hAnsi="Times New Roman"/>
                <w:b/>
                <w:bCs/>
                <w:color w:val="000000"/>
                <w:sz w:val="24"/>
                <w:szCs w:val="24"/>
              </w:rPr>
            </w:pPr>
            <w:r w:rsidRPr="00A344BA">
              <w:rPr>
                <w:rFonts w:ascii="Times New Roman" w:hAnsi="Times New Roman"/>
                <w:b/>
                <w:bCs/>
                <w:color w:val="000000"/>
                <w:szCs w:val="24"/>
              </w:rPr>
              <w:t>ВЪЗМОЖНОСТИ</w:t>
            </w:r>
          </w:p>
        </w:tc>
        <w:tc>
          <w:tcPr>
            <w:tcW w:w="5103" w:type="dxa"/>
            <w:tcBorders>
              <w:top w:val="single" w:sz="4" w:space="0" w:color="auto"/>
              <w:bottom w:val="single" w:sz="4" w:space="0" w:color="auto"/>
            </w:tcBorders>
            <w:shd w:val="clear" w:color="auto" w:fill="FF5050"/>
          </w:tcPr>
          <w:p w:rsidR="00176ACA" w:rsidRPr="00252550" w:rsidRDefault="00176ACA" w:rsidP="00A344BA">
            <w:pPr>
              <w:spacing w:before="120" w:after="120" w:line="240" w:lineRule="auto"/>
              <w:jc w:val="center"/>
              <w:rPr>
                <w:rFonts w:ascii="Times New Roman" w:hAnsi="Times New Roman"/>
                <w:b/>
                <w:bCs/>
                <w:color w:val="000000"/>
                <w:sz w:val="24"/>
                <w:szCs w:val="24"/>
              </w:rPr>
            </w:pPr>
            <w:r w:rsidRPr="00A344BA">
              <w:rPr>
                <w:rFonts w:ascii="Times New Roman" w:hAnsi="Times New Roman"/>
                <w:b/>
                <w:bCs/>
                <w:color w:val="000000"/>
                <w:szCs w:val="24"/>
              </w:rPr>
              <w:t>ЗАПЛАХИ</w:t>
            </w:r>
          </w:p>
        </w:tc>
      </w:tr>
      <w:tr w:rsidR="00176ACA" w:rsidRPr="00176ACA" w:rsidTr="00A344BA">
        <w:trPr>
          <w:trHeight w:val="5774"/>
        </w:trPr>
        <w:tc>
          <w:tcPr>
            <w:tcW w:w="5245" w:type="dxa"/>
            <w:tcBorders>
              <w:top w:val="single" w:sz="4" w:space="0" w:color="auto"/>
              <w:left w:val="single" w:sz="4" w:space="0" w:color="auto"/>
              <w:bottom w:val="single" w:sz="4" w:space="0" w:color="auto"/>
              <w:right w:val="single" w:sz="4" w:space="0" w:color="auto"/>
            </w:tcBorders>
          </w:tcPr>
          <w:p w:rsidR="00176ACA" w:rsidRPr="00A344BA" w:rsidRDefault="00A31185"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Из</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ол</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ф</w:t>
            </w:r>
            <w:r w:rsidRPr="00252550">
              <w:rPr>
                <w:rFonts w:ascii="Times New Roman" w:hAnsi="Times New Roman"/>
                <w:color w:val="000000"/>
                <w:spacing w:val="1"/>
                <w:sz w:val="24"/>
                <w:szCs w:val="24"/>
              </w:rPr>
              <w:t>ин</w:t>
            </w:r>
            <w:r w:rsidRPr="00A344BA">
              <w:rPr>
                <w:rFonts w:ascii="Times New Roman" w:hAnsi="Times New Roman"/>
                <w:color w:val="000000"/>
                <w:spacing w:val="1"/>
                <w:sz w:val="24"/>
                <w:szCs w:val="24"/>
              </w:rPr>
              <w:t xml:space="preserve">ансовите </w:t>
            </w:r>
            <w:r w:rsidRPr="00252550">
              <w:rPr>
                <w:rFonts w:ascii="Times New Roman" w:hAnsi="Times New Roman"/>
                <w:color w:val="000000"/>
                <w:spacing w:val="1"/>
                <w:sz w:val="24"/>
                <w:szCs w:val="24"/>
              </w:rPr>
              <w:t>ин</w:t>
            </w:r>
            <w:r w:rsidRPr="00A344BA">
              <w:rPr>
                <w:rFonts w:ascii="Times New Roman" w:hAnsi="Times New Roman"/>
                <w:color w:val="000000"/>
                <w:spacing w:val="1"/>
                <w:sz w:val="24"/>
                <w:szCs w:val="24"/>
              </w:rPr>
              <w:t>струме</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ти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ЕС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  р</w:t>
            </w:r>
            <w:r w:rsidRPr="00252550">
              <w:rPr>
                <w:rFonts w:ascii="Times New Roman" w:hAnsi="Times New Roman"/>
                <w:color w:val="000000"/>
                <w:spacing w:val="1"/>
                <w:sz w:val="24"/>
                <w:szCs w:val="24"/>
              </w:rPr>
              <w:t>е</w:t>
            </w:r>
            <w:r w:rsidRPr="00A344BA">
              <w:rPr>
                <w:rFonts w:ascii="Times New Roman" w:hAnsi="Times New Roman"/>
                <w:color w:val="000000"/>
                <w:spacing w:val="1"/>
                <w:sz w:val="24"/>
                <w:szCs w:val="24"/>
              </w:rPr>
              <w:t>шава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роблем</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те, свър</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и</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с ефек</w:t>
            </w:r>
            <w:r w:rsidRPr="00252550">
              <w:rPr>
                <w:rFonts w:ascii="Times New Roman" w:hAnsi="Times New Roman"/>
                <w:color w:val="000000"/>
                <w:spacing w:val="1"/>
                <w:sz w:val="24"/>
                <w:szCs w:val="24"/>
              </w:rPr>
              <w:t>ти</w:t>
            </w:r>
            <w:r w:rsidRPr="00A344BA">
              <w:rPr>
                <w:rFonts w:ascii="Times New Roman" w:hAnsi="Times New Roman"/>
                <w:color w:val="000000"/>
                <w:spacing w:val="1"/>
                <w:sz w:val="24"/>
                <w:szCs w:val="24"/>
              </w:rPr>
              <w:t>вното у</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равле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от</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ад</w:t>
            </w:r>
            <w:r w:rsidRPr="00252550">
              <w:rPr>
                <w:rFonts w:ascii="Times New Roman" w:hAnsi="Times New Roman"/>
                <w:color w:val="000000"/>
                <w:spacing w:val="1"/>
                <w:sz w:val="24"/>
                <w:szCs w:val="24"/>
              </w:rPr>
              <w:t>ъци</w:t>
            </w:r>
            <w:r w:rsidRPr="00A344BA">
              <w:rPr>
                <w:rFonts w:ascii="Times New Roman" w:hAnsi="Times New Roman"/>
                <w:color w:val="000000"/>
                <w:spacing w:val="1"/>
                <w:sz w:val="24"/>
                <w:szCs w:val="24"/>
              </w:rPr>
              <w:t>те;</w:t>
            </w:r>
          </w:p>
          <w:p w:rsidR="00176ACA" w:rsidRPr="00A344BA" w:rsidRDefault="00A31185"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Подобрява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ефек</w:t>
            </w:r>
            <w:r w:rsidRPr="00252550">
              <w:rPr>
                <w:rFonts w:ascii="Times New Roman" w:hAnsi="Times New Roman"/>
                <w:color w:val="000000"/>
                <w:spacing w:val="1"/>
                <w:sz w:val="24"/>
                <w:szCs w:val="24"/>
              </w:rPr>
              <w:t>ти</w:t>
            </w:r>
            <w:r w:rsidRPr="00A344BA">
              <w:rPr>
                <w:rFonts w:ascii="Times New Roman" w:hAnsi="Times New Roman"/>
                <w:color w:val="000000"/>
                <w:spacing w:val="1"/>
                <w:sz w:val="24"/>
                <w:szCs w:val="24"/>
              </w:rPr>
              <w:t xml:space="preserve">вността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с</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стем</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те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 у</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равле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масово ра</w:t>
            </w:r>
            <w:r w:rsidRPr="00252550">
              <w:rPr>
                <w:rFonts w:ascii="Times New Roman" w:hAnsi="Times New Roman"/>
                <w:color w:val="000000"/>
                <w:spacing w:val="1"/>
                <w:sz w:val="24"/>
                <w:szCs w:val="24"/>
              </w:rPr>
              <w:t>зп</w:t>
            </w:r>
            <w:r w:rsidRPr="00A344BA">
              <w:rPr>
                <w:rFonts w:ascii="Times New Roman" w:hAnsi="Times New Roman"/>
                <w:color w:val="000000"/>
                <w:spacing w:val="1"/>
                <w:sz w:val="24"/>
                <w:szCs w:val="24"/>
              </w:rPr>
              <w:t>ростра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и отпа</w:t>
            </w:r>
            <w:r w:rsidR="00A344BA">
              <w:rPr>
                <w:rFonts w:ascii="Times New Roman" w:hAnsi="Times New Roman"/>
                <w:color w:val="000000"/>
                <w:spacing w:val="1"/>
                <w:sz w:val="24"/>
                <w:szCs w:val="24"/>
              </w:rPr>
              <w:t>-</w:t>
            </w:r>
            <w:r w:rsidRPr="00A344BA">
              <w:rPr>
                <w:rFonts w:ascii="Times New Roman" w:hAnsi="Times New Roman"/>
                <w:color w:val="000000"/>
                <w:spacing w:val="1"/>
                <w:sz w:val="24"/>
                <w:szCs w:val="24"/>
              </w:rPr>
              <w:t>дъци</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(МРО)</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с</w:t>
            </w:r>
            <w:r w:rsidRPr="00252550">
              <w:rPr>
                <w:rFonts w:ascii="Times New Roman" w:hAnsi="Times New Roman"/>
                <w:color w:val="000000"/>
                <w:spacing w:val="1"/>
                <w:sz w:val="24"/>
                <w:szCs w:val="24"/>
              </w:rPr>
              <w:t xml:space="preserve"> ц</w:t>
            </w:r>
            <w:r w:rsidRPr="00A344BA">
              <w:rPr>
                <w:rFonts w:ascii="Times New Roman" w:hAnsi="Times New Roman"/>
                <w:color w:val="000000"/>
                <w:spacing w:val="1"/>
                <w:sz w:val="24"/>
                <w:szCs w:val="24"/>
              </w:rPr>
              <w:t>ел ос</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гурява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 xml:space="preserve"> н</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 xml:space="preserve"> </w:t>
            </w:r>
            <w:r w:rsidR="009F63FF" w:rsidRPr="00A344BA">
              <w:rPr>
                <w:rFonts w:ascii="Times New Roman" w:hAnsi="Times New Roman"/>
                <w:color w:val="000000"/>
                <w:spacing w:val="1"/>
                <w:sz w:val="24"/>
                <w:szCs w:val="24"/>
              </w:rPr>
              <w:t xml:space="preserve">събирането на по-голямо количество </w:t>
            </w:r>
            <w:r w:rsidR="00AE4441" w:rsidRPr="00A344BA">
              <w:rPr>
                <w:rFonts w:ascii="Times New Roman" w:hAnsi="Times New Roman"/>
                <w:color w:val="000000"/>
                <w:spacing w:val="1"/>
                <w:sz w:val="24"/>
                <w:szCs w:val="24"/>
              </w:rPr>
              <w:t>рециклируеми мате</w:t>
            </w:r>
            <w:r w:rsidR="00A344BA">
              <w:rPr>
                <w:rFonts w:ascii="Times New Roman" w:hAnsi="Times New Roman"/>
                <w:color w:val="000000"/>
                <w:spacing w:val="1"/>
                <w:sz w:val="24"/>
                <w:szCs w:val="24"/>
              </w:rPr>
              <w:t>-</w:t>
            </w:r>
            <w:r w:rsidR="00AE4441" w:rsidRPr="00A344BA">
              <w:rPr>
                <w:rFonts w:ascii="Times New Roman" w:hAnsi="Times New Roman"/>
                <w:color w:val="000000"/>
                <w:spacing w:val="1"/>
                <w:sz w:val="24"/>
                <w:szCs w:val="24"/>
              </w:rPr>
              <w:t>риали и подпомагане изпълнението на национ</w:t>
            </w:r>
            <w:r w:rsidR="00A344BA">
              <w:rPr>
                <w:rFonts w:ascii="Times New Roman" w:hAnsi="Times New Roman"/>
                <w:color w:val="000000"/>
                <w:spacing w:val="1"/>
                <w:sz w:val="24"/>
                <w:szCs w:val="24"/>
              </w:rPr>
              <w:t>-</w:t>
            </w:r>
            <w:r w:rsidR="00AE4441" w:rsidRPr="00A344BA">
              <w:rPr>
                <w:rFonts w:ascii="Times New Roman" w:hAnsi="Times New Roman"/>
                <w:color w:val="000000"/>
                <w:spacing w:val="1"/>
                <w:sz w:val="24"/>
                <w:szCs w:val="24"/>
              </w:rPr>
              <w:t>алните цели за рециклиране по материали;</w:t>
            </w:r>
          </w:p>
          <w:p w:rsidR="00A31185" w:rsidRPr="00A344BA" w:rsidRDefault="00A31185"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Провежда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ра</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яс</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тел</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к</w:t>
            </w:r>
            <w:r w:rsidRPr="00A344BA">
              <w:rPr>
                <w:rFonts w:ascii="Times New Roman" w:hAnsi="Times New Roman"/>
                <w:color w:val="000000"/>
                <w:spacing w:val="1"/>
                <w:sz w:val="24"/>
                <w:szCs w:val="24"/>
              </w:rPr>
              <w:t>ам</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я,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ре</w:t>
            </w:r>
            <w:r w:rsidR="00A344BA">
              <w:rPr>
                <w:rFonts w:ascii="Times New Roman" w:hAnsi="Times New Roman"/>
                <w:color w:val="000000"/>
                <w:spacing w:val="1"/>
                <w:sz w:val="24"/>
                <w:szCs w:val="24"/>
              </w:rPr>
              <w:t>-</w:t>
            </w:r>
            <w:r w:rsidRPr="00A344BA">
              <w:rPr>
                <w:rFonts w:ascii="Times New Roman" w:hAnsi="Times New Roman"/>
                <w:color w:val="000000"/>
                <w:spacing w:val="1"/>
                <w:sz w:val="24"/>
                <w:szCs w:val="24"/>
              </w:rPr>
              <w:t>дим</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о в уч</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л</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щата и детс</w:t>
            </w:r>
            <w:r w:rsidRPr="00252550">
              <w:rPr>
                <w:rFonts w:ascii="Times New Roman" w:hAnsi="Times New Roman"/>
                <w:color w:val="000000"/>
                <w:spacing w:val="1"/>
                <w:sz w:val="24"/>
                <w:szCs w:val="24"/>
              </w:rPr>
              <w:t>ки</w:t>
            </w:r>
            <w:r w:rsidRPr="00A344BA">
              <w:rPr>
                <w:rFonts w:ascii="Times New Roman" w:hAnsi="Times New Roman"/>
                <w:color w:val="000000"/>
                <w:spacing w:val="1"/>
                <w:sz w:val="24"/>
                <w:szCs w:val="24"/>
              </w:rPr>
              <w:t>те град</w:t>
            </w:r>
            <w:r w:rsidRPr="00252550">
              <w:rPr>
                <w:rFonts w:ascii="Times New Roman" w:hAnsi="Times New Roman"/>
                <w:color w:val="000000"/>
                <w:spacing w:val="1"/>
                <w:sz w:val="24"/>
                <w:szCs w:val="24"/>
              </w:rPr>
              <w:t>ини</w:t>
            </w:r>
            <w:r w:rsidRPr="00A344BA">
              <w:rPr>
                <w:rFonts w:ascii="Times New Roman" w:hAnsi="Times New Roman"/>
                <w:color w:val="000000"/>
                <w:spacing w:val="1"/>
                <w:sz w:val="24"/>
                <w:szCs w:val="24"/>
              </w:rPr>
              <w:t xml:space="preserve">,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w:t>
            </w:r>
            <w:r w:rsidR="00A344BA">
              <w:rPr>
                <w:rFonts w:ascii="Times New Roman" w:hAnsi="Times New Roman"/>
                <w:color w:val="000000"/>
                <w:spacing w:val="1"/>
                <w:sz w:val="24"/>
                <w:szCs w:val="24"/>
              </w:rPr>
              <w:t>-</w:t>
            </w:r>
            <w:r w:rsidRPr="00A344BA">
              <w:rPr>
                <w:rFonts w:ascii="Times New Roman" w:hAnsi="Times New Roman"/>
                <w:color w:val="000000"/>
                <w:spacing w:val="1"/>
                <w:sz w:val="24"/>
                <w:szCs w:val="24"/>
              </w:rPr>
              <w:t>вишава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осв</w:t>
            </w:r>
            <w:r w:rsidRPr="00252550">
              <w:rPr>
                <w:rFonts w:ascii="Times New Roman" w:hAnsi="Times New Roman"/>
                <w:color w:val="000000"/>
                <w:spacing w:val="1"/>
                <w:sz w:val="24"/>
                <w:szCs w:val="24"/>
              </w:rPr>
              <w:t>е</w:t>
            </w:r>
            <w:r w:rsidRPr="00A344BA">
              <w:rPr>
                <w:rFonts w:ascii="Times New Roman" w:hAnsi="Times New Roman"/>
                <w:color w:val="000000"/>
                <w:spacing w:val="1"/>
                <w:sz w:val="24"/>
                <w:szCs w:val="24"/>
              </w:rPr>
              <w:t>доме</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остта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отноше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отпадъ</w:t>
            </w:r>
            <w:r w:rsidRPr="00252550">
              <w:rPr>
                <w:rFonts w:ascii="Times New Roman" w:hAnsi="Times New Roman"/>
                <w:color w:val="000000"/>
                <w:spacing w:val="1"/>
                <w:sz w:val="24"/>
                <w:szCs w:val="24"/>
              </w:rPr>
              <w:t>ц</w:t>
            </w:r>
            <w:r w:rsidRPr="00A344BA">
              <w:rPr>
                <w:rFonts w:ascii="Times New Roman" w:hAnsi="Times New Roman"/>
                <w:color w:val="000000"/>
                <w:spacing w:val="1"/>
                <w:sz w:val="24"/>
                <w:szCs w:val="24"/>
              </w:rPr>
              <w:t>ите и пост</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га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о-а</w:t>
            </w:r>
            <w:r w:rsidRPr="00252550">
              <w:rPr>
                <w:rFonts w:ascii="Times New Roman" w:hAnsi="Times New Roman"/>
                <w:color w:val="000000"/>
                <w:spacing w:val="1"/>
                <w:sz w:val="24"/>
                <w:szCs w:val="24"/>
              </w:rPr>
              <w:t>к</w:t>
            </w:r>
            <w:r w:rsidRPr="00A344BA">
              <w:rPr>
                <w:rFonts w:ascii="Times New Roman" w:hAnsi="Times New Roman"/>
                <w:color w:val="000000"/>
                <w:spacing w:val="1"/>
                <w:sz w:val="24"/>
                <w:szCs w:val="24"/>
              </w:rPr>
              <w:t>т</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вно у</w:t>
            </w:r>
            <w:r w:rsidRPr="00252550">
              <w:rPr>
                <w:rFonts w:ascii="Times New Roman" w:hAnsi="Times New Roman"/>
                <w:color w:val="000000"/>
                <w:spacing w:val="1"/>
                <w:sz w:val="24"/>
                <w:szCs w:val="24"/>
              </w:rPr>
              <w:t>ч</w:t>
            </w:r>
            <w:r w:rsidRPr="00A344BA">
              <w:rPr>
                <w:rFonts w:ascii="Times New Roman" w:hAnsi="Times New Roman"/>
                <w:color w:val="000000"/>
                <w:spacing w:val="1"/>
                <w:sz w:val="24"/>
                <w:szCs w:val="24"/>
              </w:rPr>
              <w:t>аст</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е в с</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стем</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те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 ра</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дел</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о съ</w:t>
            </w:r>
            <w:r w:rsidRPr="00252550">
              <w:rPr>
                <w:rFonts w:ascii="Times New Roman" w:hAnsi="Times New Roman"/>
                <w:color w:val="000000"/>
                <w:spacing w:val="1"/>
                <w:sz w:val="24"/>
                <w:szCs w:val="24"/>
              </w:rPr>
              <w:t>б</w:t>
            </w:r>
            <w:r w:rsidRPr="00A344BA">
              <w:rPr>
                <w:rFonts w:ascii="Times New Roman" w:hAnsi="Times New Roman"/>
                <w:color w:val="000000"/>
                <w:spacing w:val="1"/>
                <w:sz w:val="24"/>
                <w:szCs w:val="24"/>
              </w:rPr>
              <w:t>ира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от</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ад</w:t>
            </w:r>
            <w:r w:rsidRPr="00252550">
              <w:rPr>
                <w:rFonts w:ascii="Times New Roman" w:hAnsi="Times New Roman"/>
                <w:color w:val="000000"/>
                <w:spacing w:val="1"/>
                <w:sz w:val="24"/>
                <w:szCs w:val="24"/>
              </w:rPr>
              <w:t>ъ</w:t>
            </w:r>
            <w:r w:rsidRPr="00A344BA">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те;</w:t>
            </w:r>
          </w:p>
          <w:p w:rsidR="00A31185" w:rsidRPr="00A344BA" w:rsidRDefault="00A31185"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Дост</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га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ц</w:t>
            </w:r>
            <w:r w:rsidRPr="00A344BA">
              <w:rPr>
                <w:rFonts w:ascii="Times New Roman" w:hAnsi="Times New Roman"/>
                <w:color w:val="000000"/>
                <w:spacing w:val="1"/>
                <w:sz w:val="24"/>
                <w:szCs w:val="24"/>
              </w:rPr>
              <w:t>ел</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те,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аложе</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и</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 xml:space="preserve">в ЗУО,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 от</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оше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у</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равле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ето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от</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ад</w:t>
            </w:r>
            <w:r w:rsidRPr="00252550">
              <w:rPr>
                <w:rFonts w:ascii="Times New Roman" w:hAnsi="Times New Roman"/>
                <w:color w:val="000000"/>
                <w:spacing w:val="1"/>
                <w:sz w:val="24"/>
                <w:szCs w:val="24"/>
              </w:rPr>
              <w:t>ъ</w:t>
            </w:r>
            <w:r w:rsidRPr="00A344BA">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те.</w:t>
            </w:r>
          </w:p>
          <w:p w:rsidR="00176ACA" w:rsidRPr="00A344BA" w:rsidRDefault="00C60CC3"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Въвеждане на нови, ефективни и екологосъо</w:t>
            </w:r>
            <w:r w:rsidR="00A344BA">
              <w:rPr>
                <w:rFonts w:ascii="Times New Roman" w:hAnsi="Times New Roman"/>
                <w:color w:val="000000"/>
                <w:spacing w:val="1"/>
                <w:sz w:val="24"/>
                <w:szCs w:val="24"/>
              </w:rPr>
              <w:t>-</w:t>
            </w:r>
            <w:r w:rsidRPr="00A344BA">
              <w:rPr>
                <w:rFonts w:ascii="Times New Roman" w:hAnsi="Times New Roman"/>
                <w:color w:val="000000"/>
                <w:spacing w:val="1"/>
                <w:sz w:val="24"/>
                <w:szCs w:val="24"/>
              </w:rPr>
              <w:t>бразни технологии, позволяващи достигане на високи нива на рециклиране и оползотворя</w:t>
            </w:r>
            <w:r w:rsidR="00A344BA">
              <w:rPr>
                <w:rFonts w:ascii="Times New Roman" w:hAnsi="Times New Roman"/>
                <w:color w:val="000000"/>
                <w:spacing w:val="1"/>
                <w:sz w:val="24"/>
                <w:szCs w:val="24"/>
              </w:rPr>
              <w:t>-</w:t>
            </w:r>
            <w:r w:rsidRPr="00A344BA">
              <w:rPr>
                <w:rFonts w:ascii="Times New Roman" w:hAnsi="Times New Roman"/>
                <w:color w:val="000000"/>
                <w:spacing w:val="1"/>
                <w:sz w:val="24"/>
                <w:szCs w:val="24"/>
              </w:rPr>
              <w:t>ване на отпадъците</w:t>
            </w:r>
          </w:p>
        </w:tc>
        <w:tc>
          <w:tcPr>
            <w:tcW w:w="5103" w:type="dxa"/>
            <w:tcBorders>
              <w:top w:val="single" w:sz="4" w:space="0" w:color="auto"/>
              <w:left w:val="single" w:sz="4" w:space="0" w:color="auto"/>
              <w:bottom w:val="single" w:sz="4" w:space="0" w:color="auto"/>
              <w:right w:val="single" w:sz="4" w:space="0" w:color="auto"/>
            </w:tcBorders>
          </w:tcPr>
          <w:p w:rsidR="00B936BC" w:rsidRPr="00A344BA" w:rsidRDefault="00100888"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 xml:space="preserve">Проблеми  с </w:t>
            </w:r>
            <w:r w:rsidRPr="00252550">
              <w:rPr>
                <w:rFonts w:ascii="Times New Roman" w:hAnsi="Times New Roman"/>
                <w:color w:val="000000"/>
                <w:spacing w:val="1"/>
                <w:sz w:val="24"/>
                <w:szCs w:val="24"/>
              </w:rPr>
              <w:t xml:space="preserve"> не</w:t>
            </w:r>
            <w:r w:rsidRPr="00A344BA">
              <w:rPr>
                <w:rFonts w:ascii="Times New Roman" w:hAnsi="Times New Roman"/>
                <w:color w:val="000000"/>
                <w:spacing w:val="1"/>
                <w:sz w:val="24"/>
                <w:szCs w:val="24"/>
              </w:rPr>
              <w:t>ефек</w:t>
            </w:r>
            <w:r w:rsidRPr="00252550">
              <w:rPr>
                <w:rFonts w:ascii="Times New Roman" w:hAnsi="Times New Roman"/>
                <w:color w:val="000000"/>
                <w:spacing w:val="1"/>
                <w:sz w:val="24"/>
                <w:szCs w:val="24"/>
              </w:rPr>
              <w:t>ти</w:t>
            </w:r>
            <w:r w:rsidRPr="00A344BA">
              <w:rPr>
                <w:rFonts w:ascii="Times New Roman" w:hAnsi="Times New Roman"/>
                <w:color w:val="000000"/>
                <w:spacing w:val="1"/>
                <w:sz w:val="24"/>
                <w:szCs w:val="24"/>
              </w:rPr>
              <w:t>вното  у</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равле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 xml:space="preserve"> н</w:t>
            </w:r>
            <w:r w:rsidRPr="00A344BA">
              <w:rPr>
                <w:rFonts w:ascii="Times New Roman" w:hAnsi="Times New Roman"/>
                <w:color w:val="000000"/>
                <w:spacing w:val="1"/>
                <w:sz w:val="24"/>
                <w:szCs w:val="24"/>
              </w:rPr>
              <w:t>а  ф</w:t>
            </w:r>
            <w:r w:rsidRPr="00252550">
              <w:rPr>
                <w:rFonts w:ascii="Times New Roman" w:hAnsi="Times New Roman"/>
                <w:color w:val="000000"/>
                <w:spacing w:val="1"/>
                <w:sz w:val="24"/>
                <w:szCs w:val="24"/>
              </w:rPr>
              <w:t>ин</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совите </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и</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струм</w:t>
            </w:r>
            <w:r w:rsidRPr="00252550">
              <w:rPr>
                <w:rFonts w:ascii="Times New Roman" w:hAnsi="Times New Roman"/>
                <w:color w:val="000000"/>
                <w:spacing w:val="1"/>
                <w:sz w:val="24"/>
                <w:szCs w:val="24"/>
              </w:rPr>
              <w:t>ен</w:t>
            </w:r>
            <w:r w:rsidRPr="00A344BA">
              <w:rPr>
                <w:rFonts w:ascii="Times New Roman" w:hAnsi="Times New Roman"/>
                <w:color w:val="000000"/>
                <w:spacing w:val="1"/>
                <w:sz w:val="24"/>
                <w:szCs w:val="24"/>
              </w:rPr>
              <w:t xml:space="preserve">ти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 xml:space="preserve">ЕС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ци</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ал</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о н</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во;</w:t>
            </w:r>
          </w:p>
          <w:p w:rsidR="00100888" w:rsidRPr="00A344BA" w:rsidRDefault="00100888"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 xml:space="preserve">Невъзможност от реализация </w:t>
            </w:r>
            <w:r w:rsidR="009958C4" w:rsidRPr="00A344BA">
              <w:rPr>
                <w:rFonts w:ascii="Times New Roman" w:hAnsi="Times New Roman"/>
                <w:color w:val="000000"/>
                <w:spacing w:val="1"/>
                <w:sz w:val="24"/>
                <w:szCs w:val="24"/>
              </w:rPr>
              <w:t>на големи</w:t>
            </w:r>
            <w:r w:rsidR="00A3585B" w:rsidRPr="00A344BA">
              <w:rPr>
                <w:rFonts w:ascii="Times New Roman" w:hAnsi="Times New Roman"/>
                <w:color w:val="000000"/>
                <w:spacing w:val="1"/>
                <w:sz w:val="24"/>
                <w:szCs w:val="24"/>
              </w:rPr>
              <w:t>те</w:t>
            </w:r>
            <w:r w:rsidR="009958C4" w:rsidRPr="00A344BA">
              <w:rPr>
                <w:rFonts w:ascii="Times New Roman" w:hAnsi="Times New Roman"/>
                <w:color w:val="000000"/>
                <w:spacing w:val="1"/>
                <w:sz w:val="24"/>
                <w:szCs w:val="24"/>
              </w:rPr>
              <w:t xml:space="preserve"> инфраструктурни проекти</w:t>
            </w:r>
            <w:r w:rsidR="00B936BC" w:rsidRPr="00A344BA">
              <w:rPr>
                <w:rFonts w:ascii="Times New Roman" w:hAnsi="Times New Roman"/>
                <w:color w:val="000000"/>
                <w:spacing w:val="1"/>
                <w:sz w:val="24"/>
                <w:szCs w:val="24"/>
              </w:rPr>
              <w:t>;</w:t>
            </w:r>
          </w:p>
          <w:p w:rsidR="00100888" w:rsidRPr="00A344BA" w:rsidRDefault="00B936BC"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Необход</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мост от увел</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чава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та</w:t>
            </w:r>
            <w:r w:rsidRPr="00252550">
              <w:rPr>
                <w:rFonts w:ascii="Times New Roman" w:hAnsi="Times New Roman"/>
                <w:color w:val="000000"/>
                <w:spacing w:val="1"/>
                <w:sz w:val="24"/>
                <w:szCs w:val="24"/>
              </w:rPr>
              <w:t>к</w:t>
            </w:r>
            <w:r w:rsidRPr="00A344BA">
              <w:rPr>
                <w:rFonts w:ascii="Times New Roman" w:hAnsi="Times New Roman"/>
                <w:color w:val="000000"/>
                <w:spacing w:val="1"/>
                <w:sz w:val="24"/>
                <w:szCs w:val="24"/>
              </w:rPr>
              <w:t xml:space="preserve">са </w:t>
            </w:r>
            <w:r w:rsidR="00C61EEA" w:rsidRPr="00A344BA">
              <w:rPr>
                <w:rFonts w:ascii="Times New Roman" w:hAnsi="Times New Roman"/>
                <w:color w:val="000000"/>
                <w:spacing w:val="1"/>
                <w:sz w:val="24"/>
                <w:szCs w:val="24"/>
              </w:rPr>
              <w:t>„</w:t>
            </w:r>
            <w:r w:rsidRPr="00A344BA">
              <w:rPr>
                <w:rFonts w:ascii="Times New Roman" w:hAnsi="Times New Roman"/>
                <w:color w:val="000000"/>
                <w:spacing w:val="1"/>
                <w:sz w:val="24"/>
                <w:szCs w:val="24"/>
              </w:rPr>
              <w:t>б</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тови отпад</w:t>
            </w:r>
            <w:r w:rsidRPr="00252550">
              <w:rPr>
                <w:rFonts w:ascii="Times New Roman" w:hAnsi="Times New Roman"/>
                <w:color w:val="000000"/>
                <w:spacing w:val="1"/>
                <w:sz w:val="24"/>
                <w:szCs w:val="24"/>
              </w:rPr>
              <w:t>ъ</w:t>
            </w:r>
            <w:r w:rsidRPr="00A344BA">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 xml:space="preserve">ри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ереал</w:t>
            </w:r>
            <w:r w:rsidRPr="00252550">
              <w:rPr>
                <w:rFonts w:ascii="Times New Roman" w:hAnsi="Times New Roman"/>
                <w:color w:val="000000"/>
                <w:spacing w:val="1"/>
                <w:sz w:val="24"/>
                <w:szCs w:val="24"/>
              </w:rPr>
              <w:t>изи</w:t>
            </w:r>
            <w:r w:rsidRPr="00A344BA">
              <w:rPr>
                <w:rFonts w:ascii="Times New Roman" w:hAnsi="Times New Roman"/>
                <w:color w:val="000000"/>
                <w:spacing w:val="1"/>
                <w:sz w:val="24"/>
                <w:szCs w:val="24"/>
              </w:rPr>
              <w:t>ра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рег</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ал</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с</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стема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управле</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 от</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ад</w:t>
            </w:r>
            <w:r w:rsidRPr="00252550">
              <w:rPr>
                <w:rFonts w:ascii="Times New Roman" w:hAnsi="Times New Roman"/>
                <w:color w:val="000000"/>
                <w:spacing w:val="1"/>
                <w:sz w:val="24"/>
                <w:szCs w:val="24"/>
              </w:rPr>
              <w:t>ъци</w:t>
            </w:r>
            <w:r w:rsidRPr="00A344BA">
              <w:rPr>
                <w:rFonts w:ascii="Times New Roman" w:hAnsi="Times New Roman"/>
                <w:color w:val="000000"/>
                <w:spacing w:val="1"/>
                <w:sz w:val="24"/>
                <w:szCs w:val="24"/>
              </w:rPr>
              <w:t>те;</w:t>
            </w:r>
          </w:p>
          <w:p w:rsidR="00B936BC" w:rsidRPr="00A344BA" w:rsidRDefault="00100888"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Налага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с</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нк</w:t>
            </w:r>
            <w:r w:rsidRPr="00A344BA">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и </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 xml:space="preserve">ри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ес</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252550">
              <w:rPr>
                <w:rFonts w:ascii="Times New Roman" w:hAnsi="Times New Roman"/>
                <w:color w:val="000000"/>
                <w:spacing w:val="1"/>
                <w:sz w:val="24"/>
                <w:szCs w:val="24"/>
              </w:rPr>
              <w:t>изи</w:t>
            </w:r>
            <w:r w:rsidRPr="00A344BA">
              <w:rPr>
                <w:rFonts w:ascii="Times New Roman" w:hAnsi="Times New Roman"/>
                <w:color w:val="000000"/>
                <w:spacing w:val="1"/>
                <w:sz w:val="24"/>
                <w:szCs w:val="24"/>
              </w:rPr>
              <w:t>с</w:t>
            </w:r>
            <w:r w:rsidRPr="00252550">
              <w:rPr>
                <w:rFonts w:ascii="Times New Roman" w:hAnsi="Times New Roman"/>
                <w:color w:val="000000"/>
                <w:spacing w:val="1"/>
                <w:sz w:val="24"/>
                <w:szCs w:val="24"/>
              </w:rPr>
              <w:t>к</w:t>
            </w:r>
            <w:r w:rsidRPr="00A344BA">
              <w:rPr>
                <w:rFonts w:ascii="Times New Roman" w:hAnsi="Times New Roman"/>
                <w:color w:val="000000"/>
                <w:spacing w:val="1"/>
                <w:sz w:val="24"/>
                <w:szCs w:val="24"/>
              </w:rPr>
              <w:t>ва</w:t>
            </w:r>
            <w:r w:rsidRPr="00252550">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ята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а    </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ци</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ал</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ото </w:t>
            </w:r>
            <w:r w:rsidRPr="00252550">
              <w:rPr>
                <w:rFonts w:ascii="Times New Roman" w:hAnsi="Times New Roman"/>
                <w:color w:val="000000"/>
                <w:spacing w:val="1"/>
                <w:sz w:val="24"/>
                <w:szCs w:val="24"/>
              </w:rPr>
              <w:t>з</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к</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одателство</w:t>
            </w:r>
            <w:r w:rsidRPr="00252550">
              <w:rPr>
                <w:rFonts w:ascii="Times New Roman" w:hAnsi="Times New Roman"/>
                <w:color w:val="000000"/>
                <w:spacing w:val="1"/>
                <w:sz w:val="24"/>
                <w:szCs w:val="24"/>
              </w:rPr>
              <w:t xml:space="preserve"> з</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 xml:space="preserve"> п</w:t>
            </w:r>
            <w:r w:rsidRPr="00A344BA">
              <w:rPr>
                <w:rFonts w:ascii="Times New Roman" w:hAnsi="Times New Roman"/>
                <w:color w:val="000000"/>
                <w:spacing w:val="1"/>
                <w:sz w:val="24"/>
                <w:szCs w:val="24"/>
              </w:rPr>
              <w:t>ост</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га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 xml:space="preserve"> н</w:t>
            </w:r>
            <w:r w:rsidRPr="00A344BA">
              <w:rPr>
                <w:rFonts w:ascii="Times New Roman" w:hAnsi="Times New Roman"/>
                <w:color w:val="000000"/>
                <w:spacing w:val="1"/>
                <w:sz w:val="24"/>
                <w:szCs w:val="24"/>
              </w:rPr>
              <w:t>а</w:t>
            </w:r>
            <w:r w:rsidRPr="00252550">
              <w:rPr>
                <w:rFonts w:ascii="Times New Roman" w:hAnsi="Times New Roman"/>
                <w:color w:val="000000"/>
                <w:spacing w:val="1"/>
                <w:sz w:val="24"/>
                <w:szCs w:val="24"/>
              </w:rPr>
              <w:t xml:space="preserve"> ц</w:t>
            </w:r>
            <w:r w:rsidRPr="00A344BA">
              <w:rPr>
                <w:rFonts w:ascii="Times New Roman" w:hAnsi="Times New Roman"/>
                <w:color w:val="000000"/>
                <w:spacing w:val="1"/>
                <w:sz w:val="24"/>
                <w:szCs w:val="24"/>
              </w:rPr>
              <w:t>ел</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те</w:t>
            </w:r>
            <w:r w:rsidRPr="00252550">
              <w:rPr>
                <w:rFonts w:ascii="Times New Roman" w:hAnsi="Times New Roman"/>
                <w:color w:val="000000"/>
                <w:spacing w:val="1"/>
                <w:sz w:val="24"/>
                <w:szCs w:val="24"/>
              </w:rPr>
              <w:t xml:space="preserve"> п</w:t>
            </w:r>
            <w:r w:rsidRPr="00A344BA">
              <w:rPr>
                <w:rFonts w:ascii="Times New Roman" w:hAnsi="Times New Roman"/>
                <w:color w:val="000000"/>
                <w:spacing w:val="1"/>
                <w:sz w:val="24"/>
                <w:szCs w:val="24"/>
              </w:rPr>
              <w:t>о ре</w:t>
            </w:r>
            <w:r w:rsidRPr="00252550">
              <w:rPr>
                <w:rFonts w:ascii="Times New Roman" w:hAnsi="Times New Roman"/>
                <w:color w:val="000000"/>
                <w:spacing w:val="1"/>
                <w:sz w:val="24"/>
                <w:szCs w:val="24"/>
              </w:rPr>
              <w:t>цик</w:t>
            </w:r>
            <w:r w:rsidRPr="00A344BA">
              <w:rPr>
                <w:rFonts w:ascii="Times New Roman" w:hAnsi="Times New Roman"/>
                <w:color w:val="000000"/>
                <w:spacing w:val="1"/>
                <w:sz w:val="24"/>
                <w:szCs w:val="24"/>
              </w:rPr>
              <w:t>л</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ра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и о</w:t>
            </w:r>
            <w:r w:rsidRPr="00252550">
              <w:rPr>
                <w:rFonts w:ascii="Times New Roman" w:hAnsi="Times New Roman"/>
                <w:color w:val="000000"/>
                <w:spacing w:val="1"/>
                <w:sz w:val="24"/>
                <w:szCs w:val="24"/>
              </w:rPr>
              <w:t>п</w:t>
            </w:r>
            <w:r w:rsidRPr="00A344BA">
              <w:rPr>
                <w:rFonts w:ascii="Times New Roman" w:hAnsi="Times New Roman"/>
                <w:color w:val="000000"/>
                <w:spacing w:val="1"/>
                <w:sz w:val="24"/>
                <w:szCs w:val="24"/>
              </w:rPr>
              <w:t>олзотворява</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е</w:t>
            </w:r>
            <w:r w:rsidRPr="00252550">
              <w:rPr>
                <w:rFonts w:ascii="Times New Roman" w:hAnsi="Times New Roman"/>
                <w:color w:val="000000"/>
                <w:spacing w:val="1"/>
                <w:sz w:val="24"/>
                <w:szCs w:val="24"/>
              </w:rPr>
              <w:t xml:space="preserve"> н</w:t>
            </w:r>
            <w:r w:rsidRPr="00A344BA">
              <w:rPr>
                <w:rFonts w:ascii="Times New Roman" w:hAnsi="Times New Roman"/>
                <w:color w:val="000000"/>
                <w:spacing w:val="1"/>
                <w:sz w:val="24"/>
                <w:szCs w:val="24"/>
              </w:rPr>
              <w:t>а отпад</w:t>
            </w:r>
            <w:r w:rsidRPr="00252550">
              <w:rPr>
                <w:rFonts w:ascii="Times New Roman" w:hAnsi="Times New Roman"/>
                <w:color w:val="000000"/>
                <w:spacing w:val="1"/>
                <w:sz w:val="24"/>
                <w:szCs w:val="24"/>
              </w:rPr>
              <w:t>ъ</w:t>
            </w:r>
            <w:r w:rsidRPr="00A344BA">
              <w:rPr>
                <w:rFonts w:ascii="Times New Roman" w:hAnsi="Times New Roman"/>
                <w:color w:val="000000"/>
                <w:spacing w:val="1"/>
                <w:sz w:val="24"/>
                <w:szCs w:val="24"/>
              </w:rPr>
              <w:t>ц</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те в рег</w:t>
            </w:r>
            <w:r w:rsidRPr="00252550">
              <w:rPr>
                <w:rFonts w:ascii="Times New Roman" w:hAnsi="Times New Roman"/>
                <w:color w:val="000000"/>
                <w:spacing w:val="1"/>
                <w:sz w:val="24"/>
                <w:szCs w:val="24"/>
              </w:rPr>
              <w:t>и</w:t>
            </w:r>
            <w:r w:rsidRPr="00A344BA">
              <w:rPr>
                <w:rFonts w:ascii="Times New Roman" w:hAnsi="Times New Roman"/>
                <w:color w:val="000000"/>
                <w:spacing w:val="1"/>
                <w:sz w:val="24"/>
                <w:szCs w:val="24"/>
              </w:rPr>
              <w:t>о</w:t>
            </w:r>
            <w:r w:rsidRPr="00252550">
              <w:rPr>
                <w:rFonts w:ascii="Times New Roman" w:hAnsi="Times New Roman"/>
                <w:color w:val="000000"/>
                <w:spacing w:val="1"/>
                <w:sz w:val="24"/>
                <w:szCs w:val="24"/>
              </w:rPr>
              <w:t>н</w:t>
            </w:r>
            <w:r w:rsidRPr="00A344BA">
              <w:rPr>
                <w:rFonts w:ascii="Times New Roman" w:hAnsi="Times New Roman"/>
                <w:color w:val="000000"/>
                <w:spacing w:val="1"/>
                <w:sz w:val="24"/>
                <w:szCs w:val="24"/>
              </w:rPr>
              <w:t>а.</w:t>
            </w:r>
          </w:p>
          <w:p w:rsidR="006136F2" w:rsidRPr="00A344BA" w:rsidRDefault="00176ACA"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Недостатъчни финансови средства за поддържане на инфраструктурата и изграждане на нова;</w:t>
            </w:r>
          </w:p>
          <w:p w:rsidR="00176ACA" w:rsidRPr="00A344BA" w:rsidRDefault="006136F2" w:rsidP="00A344BA">
            <w:pPr>
              <w:numPr>
                <w:ilvl w:val="0"/>
                <w:numId w:val="1"/>
              </w:numPr>
              <w:spacing w:after="0" w:line="240" w:lineRule="auto"/>
              <w:ind w:left="176" w:hanging="142"/>
              <w:jc w:val="both"/>
              <w:rPr>
                <w:rFonts w:ascii="Times New Roman" w:hAnsi="Times New Roman"/>
                <w:color w:val="000000"/>
                <w:spacing w:val="1"/>
                <w:sz w:val="24"/>
                <w:szCs w:val="24"/>
              </w:rPr>
            </w:pPr>
            <w:r w:rsidRPr="00A344BA">
              <w:rPr>
                <w:rFonts w:ascii="Times New Roman" w:hAnsi="Times New Roman"/>
                <w:color w:val="000000"/>
                <w:spacing w:val="1"/>
                <w:sz w:val="24"/>
                <w:szCs w:val="24"/>
              </w:rPr>
              <w:t>Огра</w:t>
            </w:r>
            <w:r w:rsidRPr="006136F2">
              <w:rPr>
                <w:rFonts w:ascii="Times New Roman" w:hAnsi="Times New Roman"/>
                <w:color w:val="000000"/>
                <w:spacing w:val="1"/>
                <w:sz w:val="24"/>
                <w:szCs w:val="24"/>
              </w:rPr>
              <w:t>ни</w:t>
            </w:r>
            <w:r w:rsidRPr="00A344BA">
              <w:rPr>
                <w:rFonts w:ascii="Times New Roman" w:hAnsi="Times New Roman"/>
                <w:color w:val="000000"/>
                <w:spacing w:val="1"/>
                <w:sz w:val="24"/>
                <w:szCs w:val="24"/>
              </w:rPr>
              <w:t>чава</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а въ</w:t>
            </w:r>
            <w:r w:rsidRPr="006136F2">
              <w:rPr>
                <w:rFonts w:ascii="Times New Roman" w:hAnsi="Times New Roman"/>
                <w:color w:val="000000"/>
                <w:spacing w:val="1"/>
                <w:sz w:val="24"/>
                <w:szCs w:val="24"/>
              </w:rPr>
              <w:t>з</w:t>
            </w:r>
            <w:r w:rsidRPr="00A344BA">
              <w:rPr>
                <w:rFonts w:ascii="Times New Roman" w:hAnsi="Times New Roman"/>
                <w:color w:val="000000"/>
                <w:spacing w:val="1"/>
                <w:sz w:val="24"/>
                <w:szCs w:val="24"/>
              </w:rPr>
              <w:t>мож</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ост</w:t>
            </w:r>
            <w:r w:rsidRPr="006136F2">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те </w:t>
            </w:r>
            <w:r w:rsidRPr="006136F2">
              <w:rPr>
                <w:rFonts w:ascii="Times New Roman" w:hAnsi="Times New Roman"/>
                <w:color w:val="000000"/>
                <w:spacing w:val="1"/>
                <w:sz w:val="24"/>
                <w:szCs w:val="24"/>
              </w:rPr>
              <w:t>з</w:t>
            </w:r>
            <w:r w:rsidRPr="00A344BA">
              <w:rPr>
                <w:rFonts w:ascii="Times New Roman" w:hAnsi="Times New Roman"/>
                <w:color w:val="000000"/>
                <w:spacing w:val="1"/>
                <w:sz w:val="24"/>
                <w:szCs w:val="24"/>
              </w:rPr>
              <w:t>а ефект</w:t>
            </w:r>
            <w:r w:rsidRPr="006136F2">
              <w:rPr>
                <w:rFonts w:ascii="Times New Roman" w:hAnsi="Times New Roman"/>
                <w:color w:val="000000"/>
                <w:spacing w:val="1"/>
                <w:sz w:val="24"/>
                <w:szCs w:val="24"/>
              </w:rPr>
              <w:t>и</w:t>
            </w:r>
            <w:r w:rsidRPr="00A344BA">
              <w:rPr>
                <w:rFonts w:ascii="Times New Roman" w:hAnsi="Times New Roman"/>
                <w:color w:val="000000"/>
                <w:spacing w:val="1"/>
                <w:sz w:val="24"/>
                <w:szCs w:val="24"/>
              </w:rPr>
              <w:t>вно</w:t>
            </w:r>
            <w:r w:rsidR="002A01F0" w:rsidRPr="00A344BA">
              <w:rPr>
                <w:rFonts w:ascii="Times New Roman" w:hAnsi="Times New Roman"/>
                <w:color w:val="000000"/>
                <w:spacing w:val="1"/>
                <w:sz w:val="24"/>
                <w:szCs w:val="24"/>
              </w:rPr>
              <w:t xml:space="preserve"> </w:t>
            </w:r>
            <w:r w:rsidRPr="00A344BA">
              <w:rPr>
                <w:rFonts w:ascii="Times New Roman" w:hAnsi="Times New Roman"/>
                <w:color w:val="000000"/>
                <w:spacing w:val="1"/>
                <w:sz w:val="24"/>
                <w:szCs w:val="24"/>
              </w:rPr>
              <w:t>у</w:t>
            </w:r>
            <w:r w:rsidRPr="006136F2">
              <w:rPr>
                <w:rFonts w:ascii="Times New Roman" w:hAnsi="Times New Roman"/>
                <w:color w:val="000000"/>
                <w:spacing w:val="1"/>
                <w:sz w:val="24"/>
                <w:szCs w:val="24"/>
              </w:rPr>
              <w:t>п</w:t>
            </w:r>
            <w:r w:rsidRPr="00A344BA">
              <w:rPr>
                <w:rFonts w:ascii="Times New Roman" w:hAnsi="Times New Roman"/>
                <w:color w:val="000000"/>
                <w:spacing w:val="1"/>
                <w:sz w:val="24"/>
                <w:szCs w:val="24"/>
              </w:rPr>
              <w:t>равле</w:t>
            </w:r>
            <w:r w:rsidRPr="006136F2">
              <w:rPr>
                <w:rFonts w:ascii="Times New Roman" w:hAnsi="Times New Roman"/>
                <w:color w:val="000000"/>
                <w:spacing w:val="1"/>
                <w:sz w:val="24"/>
                <w:szCs w:val="24"/>
              </w:rPr>
              <w:t>ни</w:t>
            </w:r>
            <w:r w:rsidRPr="00A344BA">
              <w:rPr>
                <w:rFonts w:ascii="Times New Roman" w:hAnsi="Times New Roman"/>
                <w:color w:val="000000"/>
                <w:spacing w:val="1"/>
                <w:sz w:val="24"/>
                <w:szCs w:val="24"/>
              </w:rPr>
              <w:t xml:space="preserve">е </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а отпад</w:t>
            </w:r>
            <w:r w:rsidRPr="006136F2">
              <w:rPr>
                <w:rFonts w:ascii="Times New Roman" w:hAnsi="Times New Roman"/>
                <w:color w:val="000000"/>
                <w:spacing w:val="1"/>
                <w:sz w:val="24"/>
                <w:szCs w:val="24"/>
              </w:rPr>
              <w:t>ъц</w:t>
            </w:r>
            <w:r w:rsidRPr="00A344BA">
              <w:rPr>
                <w:rFonts w:ascii="Times New Roman" w:hAnsi="Times New Roman"/>
                <w:color w:val="000000"/>
                <w:spacing w:val="1"/>
                <w:sz w:val="24"/>
                <w:szCs w:val="24"/>
              </w:rPr>
              <w:t xml:space="preserve">ите, </w:t>
            </w:r>
            <w:r w:rsidRPr="006136F2">
              <w:rPr>
                <w:rFonts w:ascii="Times New Roman" w:hAnsi="Times New Roman"/>
                <w:color w:val="000000"/>
                <w:spacing w:val="1"/>
                <w:sz w:val="24"/>
                <w:szCs w:val="24"/>
              </w:rPr>
              <w:t>п</w:t>
            </w:r>
            <w:r w:rsidRPr="00A344BA">
              <w:rPr>
                <w:rFonts w:ascii="Times New Roman" w:hAnsi="Times New Roman"/>
                <w:color w:val="000000"/>
                <w:spacing w:val="1"/>
                <w:sz w:val="24"/>
                <w:szCs w:val="24"/>
              </w:rPr>
              <w:t xml:space="preserve">оради </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амалява</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 xml:space="preserve">е </w:t>
            </w:r>
            <w:r w:rsidRPr="006136F2">
              <w:rPr>
                <w:rFonts w:ascii="Times New Roman" w:hAnsi="Times New Roman"/>
                <w:color w:val="000000"/>
                <w:spacing w:val="1"/>
                <w:sz w:val="24"/>
                <w:szCs w:val="24"/>
              </w:rPr>
              <w:t>н</w:t>
            </w:r>
            <w:r w:rsidRPr="00A344BA">
              <w:rPr>
                <w:rFonts w:ascii="Times New Roman" w:hAnsi="Times New Roman"/>
                <w:color w:val="000000"/>
                <w:spacing w:val="1"/>
                <w:sz w:val="24"/>
                <w:szCs w:val="24"/>
              </w:rPr>
              <w:t>а админ</w:t>
            </w:r>
            <w:r w:rsidRPr="006136F2">
              <w:rPr>
                <w:rFonts w:ascii="Times New Roman" w:hAnsi="Times New Roman"/>
                <w:color w:val="000000"/>
                <w:spacing w:val="1"/>
                <w:sz w:val="24"/>
                <w:szCs w:val="24"/>
              </w:rPr>
              <w:t>и</w:t>
            </w:r>
            <w:r w:rsidRPr="00A344BA">
              <w:rPr>
                <w:rFonts w:ascii="Times New Roman" w:hAnsi="Times New Roman"/>
                <w:color w:val="000000"/>
                <w:spacing w:val="1"/>
                <w:sz w:val="24"/>
                <w:szCs w:val="24"/>
              </w:rPr>
              <w:t>страт</w:t>
            </w:r>
            <w:r w:rsidRPr="006136F2">
              <w:rPr>
                <w:rFonts w:ascii="Times New Roman" w:hAnsi="Times New Roman"/>
                <w:color w:val="000000"/>
                <w:spacing w:val="1"/>
                <w:sz w:val="24"/>
                <w:szCs w:val="24"/>
              </w:rPr>
              <w:t>и</w:t>
            </w:r>
            <w:r w:rsidRPr="00A344BA">
              <w:rPr>
                <w:rFonts w:ascii="Times New Roman" w:hAnsi="Times New Roman"/>
                <w:color w:val="000000"/>
                <w:spacing w:val="1"/>
                <w:sz w:val="24"/>
                <w:szCs w:val="24"/>
              </w:rPr>
              <w:t>вн</w:t>
            </w:r>
            <w:r w:rsidRPr="006136F2">
              <w:rPr>
                <w:rFonts w:ascii="Times New Roman" w:hAnsi="Times New Roman"/>
                <w:color w:val="000000"/>
                <w:spacing w:val="1"/>
                <w:sz w:val="24"/>
                <w:szCs w:val="24"/>
              </w:rPr>
              <w:t>и</w:t>
            </w:r>
            <w:r w:rsidRPr="00A344BA">
              <w:rPr>
                <w:rFonts w:ascii="Times New Roman" w:hAnsi="Times New Roman"/>
                <w:color w:val="000000"/>
                <w:spacing w:val="1"/>
                <w:sz w:val="24"/>
                <w:szCs w:val="24"/>
              </w:rPr>
              <w:t xml:space="preserve">я </w:t>
            </w:r>
            <w:r w:rsidRPr="006136F2">
              <w:rPr>
                <w:rFonts w:ascii="Times New Roman" w:hAnsi="Times New Roman"/>
                <w:color w:val="000000"/>
                <w:spacing w:val="1"/>
                <w:sz w:val="24"/>
                <w:szCs w:val="24"/>
              </w:rPr>
              <w:t>к</w:t>
            </w:r>
            <w:r w:rsidRPr="00A344BA">
              <w:rPr>
                <w:rFonts w:ascii="Times New Roman" w:hAnsi="Times New Roman"/>
                <w:color w:val="000000"/>
                <w:spacing w:val="1"/>
                <w:sz w:val="24"/>
                <w:szCs w:val="24"/>
              </w:rPr>
              <w:t>а</w:t>
            </w:r>
            <w:r w:rsidRPr="006136F2">
              <w:rPr>
                <w:rFonts w:ascii="Times New Roman" w:hAnsi="Times New Roman"/>
                <w:color w:val="000000"/>
                <w:spacing w:val="1"/>
                <w:sz w:val="24"/>
                <w:szCs w:val="24"/>
              </w:rPr>
              <w:t>п</w:t>
            </w:r>
            <w:r w:rsidRPr="00A344BA">
              <w:rPr>
                <w:rFonts w:ascii="Times New Roman" w:hAnsi="Times New Roman"/>
                <w:color w:val="000000"/>
                <w:spacing w:val="1"/>
                <w:sz w:val="24"/>
                <w:szCs w:val="24"/>
              </w:rPr>
              <w:t>а</w:t>
            </w:r>
            <w:r w:rsidRPr="006136F2">
              <w:rPr>
                <w:rFonts w:ascii="Times New Roman" w:hAnsi="Times New Roman"/>
                <w:color w:val="000000"/>
                <w:spacing w:val="1"/>
                <w:sz w:val="24"/>
                <w:szCs w:val="24"/>
              </w:rPr>
              <w:t>ц</w:t>
            </w:r>
            <w:r w:rsidRPr="00A344BA">
              <w:rPr>
                <w:rFonts w:ascii="Times New Roman" w:hAnsi="Times New Roman"/>
                <w:color w:val="000000"/>
                <w:spacing w:val="1"/>
                <w:sz w:val="24"/>
                <w:szCs w:val="24"/>
              </w:rPr>
              <w:t>итет в общ</w:t>
            </w:r>
            <w:r w:rsidRPr="006136F2">
              <w:rPr>
                <w:rFonts w:ascii="Times New Roman" w:hAnsi="Times New Roman"/>
                <w:color w:val="000000"/>
                <w:spacing w:val="1"/>
                <w:sz w:val="24"/>
                <w:szCs w:val="24"/>
              </w:rPr>
              <w:t>ин</w:t>
            </w:r>
            <w:r w:rsidRPr="00A344BA">
              <w:rPr>
                <w:rFonts w:ascii="Times New Roman" w:hAnsi="Times New Roman"/>
                <w:color w:val="000000"/>
                <w:spacing w:val="1"/>
                <w:sz w:val="24"/>
                <w:szCs w:val="24"/>
              </w:rPr>
              <w:t>ата</w:t>
            </w:r>
            <w:r w:rsidR="00976276" w:rsidRPr="00A344BA">
              <w:rPr>
                <w:rFonts w:ascii="Times New Roman" w:hAnsi="Times New Roman"/>
                <w:color w:val="000000"/>
                <w:spacing w:val="1"/>
                <w:sz w:val="24"/>
                <w:szCs w:val="24"/>
              </w:rPr>
              <w:t>.</w:t>
            </w:r>
          </w:p>
        </w:tc>
      </w:tr>
    </w:tbl>
    <w:p w:rsidR="00A344BA" w:rsidRDefault="00A344BA" w:rsidP="00AD125B">
      <w:pPr>
        <w:widowControl w:val="0"/>
        <w:autoSpaceDE w:val="0"/>
        <w:autoSpaceDN w:val="0"/>
        <w:adjustRightInd w:val="0"/>
        <w:spacing w:after="0" w:line="240" w:lineRule="auto"/>
        <w:ind w:left="140"/>
        <w:jc w:val="both"/>
        <w:rPr>
          <w:rFonts w:ascii="Times New Roman" w:hAnsi="Times New Roman"/>
          <w:color w:val="000000"/>
          <w:sz w:val="26"/>
          <w:szCs w:val="26"/>
        </w:rPr>
      </w:pPr>
    </w:p>
    <w:p w:rsidR="00AA72C9" w:rsidRDefault="00AA72C9" w:rsidP="00AD125B">
      <w:pPr>
        <w:widowControl w:val="0"/>
        <w:autoSpaceDE w:val="0"/>
        <w:autoSpaceDN w:val="0"/>
        <w:adjustRightInd w:val="0"/>
        <w:spacing w:after="0" w:line="240" w:lineRule="auto"/>
        <w:ind w:left="140"/>
        <w:jc w:val="both"/>
        <w:rPr>
          <w:rFonts w:ascii="Times New Roman" w:hAnsi="Times New Roman"/>
          <w:color w:val="000000"/>
          <w:sz w:val="26"/>
          <w:szCs w:val="26"/>
        </w:rPr>
      </w:pPr>
    </w:p>
    <w:p w:rsidR="004546FF" w:rsidRPr="008A6901" w:rsidRDefault="007B4217" w:rsidP="00AD125B">
      <w:pPr>
        <w:pStyle w:val="1"/>
        <w:keepLines/>
        <w:spacing w:before="0" w:after="120" w:line="240" w:lineRule="auto"/>
        <w:ind w:left="284" w:hanging="284"/>
        <w:jc w:val="both"/>
        <w:rPr>
          <w:rFonts w:ascii="Times New Roman" w:eastAsiaTheme="majorEastAsia" w:hAnsi="Times New Roman"/>
          <w:bCs w:val="0"/>
          <w:kern w:val="0"/>
          <w:sz w:val="26"/>
          <w:szCs w:val="26"/>
          <w:lang w:eastAsia="en-US"/>
        </w:rPr>
      </w:pPr>
      <w:bookmarkStart w:id="32" w:name="_Toc56592284"/>
      <w:bookmarkStart w:id="33" w:name="_Toc67468678"/>
      <w:bookmarkStart w:id="34" w:name="_Toc84349924"/>
      <w:r>
        <w:rPr>
          <w:rFonts w:ascii="Times New Roman" w:eastAsiaTheme="majorEastAsia" w:hAnsi="Times New Roman"/>
          <w:bCs w:val="0"/>
          <w:kern w:val="0"/>
          <w:sz w:val="26"/>
          <w:szCs w:val="26"/>
          <w:lang w:eastAsia="en-US"/>
        </w:rPr>
        <w:t xml:space="preserve">4. </w:t>
      </w:r>
      <w:r w:rsidR="00096287" w:rsidRPr="00096287">
        <w:rPr>
          <w:rFonts w:ascii="Times New Roman" w:eastAsiaTheme="majorEastAsia" w:hAnsi="Times New Roman"/>
          <w:bCs w:val="0"/>
          <w:kern w:val="0"/>
          <w:sz w:val="26"/>
          <w:szCs w:val="26"/>
          <w:lang w:eastAsia="en-US" w:bidi="bg-BG"/>
        </w:rPr>
        <w:t>Ц</w:t>
      </w:r>
      <w:r w:rsidR="00096287">
        <w:rPr>
          <w:rFonts w:ascii="Times New Roman" w:eastAsiaTheme="majorEastAsia" w:hAnsi="Times New Roman"/>
          <w:bCs w:val="0"/>
          <w:kern w:val="0"/>
          <w:sz w:val="26"/>
          <w:szCs w:val="26"/>
          <w:lang w:eastAsia="en-US" w:bidi="bg-BG"/>
        </w:rPr>
        <w:t>ЕЛИ НА ПРОГРАМАТА ЗА ПЕРИОДА 2021-2028 Г. И ПРОГРАМИ ЗА ТЯХНОТО ПОСТИГАНЕ</w:t>
      </w:r>
      <w:bookmarkEnd w:id="32"/>
      <w:bookmarkEnd w:id="33"/>
      <w:bookmarkEnd w:id="34"/>
    </w:p>
    <w:p w:rsidR="00E149C9" w:rsidRPr="00E149C9" w:rsidRDefault="00E149C9" w:rsidP="00A344BA">
      <w:pPr>
        <w:widowControl w:val="0"/>
        <w:autoSpaceDE w:val="0"/>
        <w:autoSpaceDN w:val="0"/>
        <w:adjustRightInd w:val="0"/>
        <w:spacing w:after="120" w:line="240" w:lineRule="auto"/>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Отправна точка за определяне на стратегическите цели на Програмата за управление на отпадъците за периода до 202</w:t>
      </w:r>
      <w:r w:rsidRPr="008B113C">
        <w:rPr>
          <w:rFonts w:ascii="Times New Roman" w:hAnsi="Times New Roman"/>
          <w:color w:val="000000"/>
          <w:sz w:val="24"/>
          <w:szCs w:val="24"/>
        </w:rPr>
        <w:t>8</w:t>
      </w:r>
      <w:r w:rsidRPr="00E149C9">
        <w:rPr>
          <w:rFonts w:ascii="Times New Roman" w:hAnsi="Times New Roman"/>
          <w:color w:val="000000"/>
          <w:sz w:val="24"/>
          <w:szCs w:val="24"/>
          <w:lang w:bidi="bg-BG"/>
        </w:rPr>
        <w:t xml:space="preserve"> г. на община </w:t>
      </w:r>
      <w:r w:rsidR="001C43C3" w:rsidRPr="001C43C3">
        <w:rPr>
          <w:rFonts w:ascii="Times New Roman" w:hAnsi="Times New Roman"/>
          <w:color w:val="000000"/>
          <w:sz w:val="24"/>
          <w:szCs w:val="24"/>
          <w:lang w:bidi="bg-BG"/>
        </w:rPr>
        <w:t xml:space="preserve">Бяла Слатина </w:t>
      </w:r>
      <w:r w:rsidRPr="00E149C9">
        <w:rPr>
          <w:rFonts w:ascii="Times New Roman" w:hAnsi="Times New Roman"/>
          <w:color w:val="000000"/>
          <w:sz w:val="24"/>
          <w:szCs w:val="24"/>
          <w:lang w:bidi="bg-BG"/>
        </w:rPr>
        <w:t>са:</w:t>
      </w:r>
    </w:p>
    <w:p w:rsidR="00E149C9" w:rsidRPr="00E149C9" w:rsidRDefault="00E149C9" w:rsidP="00A344BA">
      <w:pPr>
        <w:widowControl w:val="0"/>
        <w:numPr>
          <w:ilvl w:val="0"/>
          <w:numId w:val="5"/>
        </w:numPr>
        <w:autoSpaceDE w:val="0"/>
        <w:autoSpaceDN w:val="0"/>
        <w:adjustRightInd w:val="0"/>
        <w:spacing w:after="0" w:line="240" w:lineRule="auto"/>
        <w:ind w:left="284" w:hanging="284"/>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целите на националната политика за управление на отпадъците и ефективно използване на ресурсите, респективно предвижданията на Националния план за управление на отпадъците 2021-202</w:t>
      </w:r>
      <w:r w:rsidRPr="008B113C">
        <w:rPr>
          <w:rFonts w:ascii="Times New Roman" w:hAnsi="Times New Roman"/>
          <w:color w:val="000000"/>
          <w:sz w:val="24"/>
          <w:szCs w:val="24"/>
        </w:rPr>
        <w:t>8</w:t>
      </w:r>
      <w:r w:rsidR="00A344BA">
        <w:rPr>
          <w:rFonts w:ascii="Times New Roman" w:hAnsi="Times New Roman"/>
          <w:color w:val="000000"/>
          <w:sz w:val="24"/>
          <w:szCs w:val="24"/>
        </w:rPr>
        <w:t xml:space="preserve"> </w:t>
      </w:r>
      <w:r w:rsidRPr="00E149C9">
        <w:rPr>
          <w:rFonts w:ascii="Times New Roman" w:hAnsi="Times New Roman"/>
          <w:color w:val="000000"/>
          <w:sz w:val="24"/>
          <w:szCs w:val="24"/>
          <w:lang w:bidi="bg-BG"/>
        </w:rPr>
        <w:t xml:space="preserve">г., </w:t>
      </w:r>
    </w:p>
    <w:p w:rsidR="00E149C9" w:rsidRPr="00E149C9" w:rsidRDefault="00E149C9" w:rsidP="00A344BA">
      <w:pPr>
        <w:widowControl w:val="0"/>
        <w:numPr>
          <w:ilvl w:val="0"/>
          <w:numId w:val="5"/>
        </w:numPr>
        <w:autoSpaceDE w:val="0"/>
        <w:autoSpaceDN w:val="0"/>
        <w:adjustRightInd w:val="0"/>
        <w:spacing w:after="0" w:line="240" w:lineRule="auto"/>
        <w:ind w:left="284" w:hanging="284"/>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 xml:space="preserve">направените изводи и препоръки от извършените анализи на текущото състояние на управлението на отпадъците на територията на община </w:t>
      </w:r>
      <w:r w:rsidR="001C43C3" w:rsidRPr="001C43C3">
        <w:rPr>
          <w:rFonts w:ascii="Times New Roman" w:hAnsi="Times New Roman"/>
          <w:color w:val="000000"/>
          <w:sz w:val="24"/>
          <w:szCs w:val="24"/>
          <w:lang w:bidi="bg-BG"/>
        </w:rPr>
        <w:t>Бяла Слатина</w:t>
      </w:r>
      <w:r w:rsidRPr="00E149C9">
        <w:rPr>
          <w:rFonts w:ascii="Times New Roman" w:hAnsi="Times New Roman"/>
          <w:color w:val="000000"/>
          <w:sz w:val="24"/>
          <w:szCs w:val="24"/>
          <w:lang w:bidi="bg-BG"/>
        </w:rPr>
        <w:t>;</w:t>
      </w:r>
    </w:p>
    <w:p w:rsidR="00E149C9" w:rsidRPr="00C61EEA" w:rsidRDefault="00E149C9" w:rsidP="00A344BA">
      <w:pPr>
        <w:widowControl w:val="0"/>
        <w:numPr>
          <w:ilvl w:val="0"/>
          <w:numId w:val="5"/>
        </w:numPr>
        <w:autoSpaceDE w:val="0"/>
        <w:autoSpaceDN w:val="0"/>
        <w:adjustRightInd w:val="0"/>
        <w:spacing w:after="120" w:line="240" w:lineRule="auto"/>
        <w:ind w:left="284" w:hanging="284"/>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SWOT анализът на управление на отпадъците.</w:t>
      </w:r>
    </w:p>
    <w:p w:rsidR="00E149C9" w:rsidRPr="00E149C9" w:rsidRDefault="00E149C9" w:rsidP="00A344BA">
      <w:pPr>
        <w:widowControl w:val="0"/>
        <w:autoSpaceDE w:val="0"/>
        <w:autoSpaceDN w:val="0"/>
        <w:adjustRightInd w:val="0"/>
        <w:spacing w:after="120" w:line="240" w:lineRule="auto"/>
        <w:jc w:val="both"/>
        <w:rPr>
          <w:rFonts w:ascii="Times New Roman" w:hAnsi="Times New Roman"/>
          <w:b/>
          <w:i/>
          <w:color w:val="000000"/>
          <w:sz w:val="24"/>
          <w:szCs w:val="24"/>
          <w:u w:val="single"/>
          <w:lang w:bidi="bg-BG"/>
        </w:rPr>
      </w:pPr>
      <w:r w:rsidRPr="001C43C3">
        <w:rPr>
          <w:rFonts w:ascii="Times New Roman" w:hAnsi="Times New Roman"/>
          <w:b/>
          <w:color w:val="000000"/>
          <w:sz w:val="24"/>
          <w:szCs w:val="24"/>
          <w:lang w:bidi="bg-BG"/>
        </w:rPr>
        <w:t>Генералната стратегическа цел</w:t>
      </w:r>
      <w:r w:rsidRPr="00E149C9">
        <w:rPr>
          <w:rFonts w:ascii="Times New Roman" w:hAnsi="Times New Roman"/>
          <w:color w:val="000000"/>
          <w:sz w:val="24"/>
          <w:szCs w:val="24"/>
          <w:lang w:bidi="bg-BG"/>
        </w:rPr>
        <w:t xml:space="preserve"> на страната в сферата на управление на отпадъците е: </w:t>
      </w:r>
      <w:r w:rsidRPr="00E149C9">
        <w:rPr>
          <w:rFonts w:ascii="Times New Roman" w:hAnsi="Times New Roman"/>
          <w:b/>
          <w:i/>
          <w:color w:val="000000"/>
          <w:sz w:val="24"/>
          <w:szCs w:val="24"/>
          <w:lang w:bidi="bg-BG"/>
        </w:rPr>
        <w:t>Общество и бизнес, които подобряват прилагането на йерархията на управление на отпадъците във всички процеси и нива.</w:t>
      </w:r>
    </w:p>
    <w:p w:rsidR="00E149C9" w:rsidRPr="00E149C9" w:rsidRDefault="00E149C9" w:rsidP="00A344BA">
      <w:pPr>
        <w:widowControl w:val="0"/>
        <w:autoSpaceDE w:val="0"/>
        <w:autoSpaceDN w:val="0"/>
        <w:adjustRightInd w:val="0"/>
        <w:spacing w:after="120" w:line="240" w:lineRule="auto"/>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Постигането на главната стратегическа цел е залегнало, како приоритет в настоящата програма.</w:t>
      </w:r>
    </w:p>
    <w:p w:rsidR="00E149C9" w:rsidRDefault="00E149C9" w:rsidP="00A344BA">
      <w:pPr>
        <w:widowControl w:val="0"/>
        <w:autoSpaceDE w:val="0"/>
        <w:autoSpaceDN w:val="0"/>
        <w:adjustRightInd w:val="0"/>
        <w:spacing w:after="120" w:line="240" w:lineRule="auto"/>
        <w:jc w:val="both"/>
        <w:rPr>
          <w:rFonts w:ascii="Times New Roman" w:hAnsi="Times New Roman"/>
          <w:color w:val="000000"/>
          <w:sz w:val="24"/>
          <w:szCs w:val="24"/>
          <w:lang w:bidi="bg-BG"/>
        </w:rPr>
      </w:pPr>
      <w:r w:rsidRPr="00E149C9">
        <w:rPr>
          <w:rFonts w:ascii="Times New Roman" w:hAnsi="Times New Roman"/>
          <w:color w:val="000000"/>
          <w:sz w:val="24"/>
          <w:szCs w:val="24"/>
          <w:lang w:bidi="bg-BG"/>
        </w:rPr>
        <w:t>Стратегическите цели, гарантиращи постигането на генералната стратегическа цел и съответстващите на тях програми от мерки, са представени на следващата таблица.</w:t>
      </w:r>
    </w:p>
    <w:p w:rsidR="00A344BA" w:rsidRPr="00E149C9" w:rsidRDefault="00A344BA" w:rsidP="00A344BA">
      <w:pPr>
        <w:widowControl w:val="0"/>
        <w:autoSpaceDE w:val="0"/>
        <w:autoSpaceDN w:val="0"/>
        <w:adjustRightInd w:val="0"/>
        <w:spacing w:after="120" w:line="240" w:lineRule="auto"/>
        <w:jc w:val="both"/>
        <w:rPr>
          <w:rFonts w:ascii="Times New Roman" w:hAnsi="Times New Roman"/>
          <w:color w:val="000000"/>
          <w:sz w:val="24"/>
          <w:szCs w:val="24"/>
          <w:lang w:bidi="bg-BG"/>
        </w:rPr>
      </w:pPr>
    </w:p>
    <w:p w:rsidR="00E149C9" w:rsidRPr="00362EB7" w:rsidRDefault="00E149C9" w:rsidP="00A344BA">
      <w:pPr>
        <w:spacing w:after="120" w:line="240" w:lineRule="auto"/>
        <w:jc w:val="both"/>
        <w:rPr>
          <w:rFonts w:ascii="Times New Roman" w:eastAsia="Calibri" w:hAnsi="Times New Roman"/>
          <w:i/>
          <w:sz w:val="24"/>
          <w:szCs w:val="24"/>
          <w:lang w:eastAsia="en-US"/>
        </w:rPr>
      </w:pPr>
      <w:r w:rsidRPr="00362EB7">
        <w:rPr>
          <w:rFonts w:ascii="Times New Roman" w:eastAsia="Calibri" w:hAnsi="Times New Roman"/>
          <w:b/>
          <w:sz w:val="24"/>
          <w:szCs w:val="24"/>
          <w:lang w:eastAsia="en-US"/>
        </w:rPr>
        <w:t>Таблица №</w:t>
      </w:r>
      <w:r w:rsidR="00A344BA">
        <w:rPr>
          <w:rFonts w:ascii="Times New Roman" w:eastAsia="Calibri" w:hAnsi="Times New Roman"/>
          <w:b/>
          <w:sz w:val="24"/>
          <w:szCs w:val="24"/>
          <w:lang w:eastAsia="en-US"/>
        </w:rPr>
        <w:t xml:space="preserve"> </w:t>
      </w:r>
      <w:r w:rsidRPr="00362EB7">
        <w:rPr>
          <w:rFonts w:ascii="Times New Roman" w:eastAsia="Calibri" w:hAnsi="Times New Roman"/>
          <w:b/>
          <w:sz w:val="24"/>
          <w:szCs w:val="24"/>
          <w:lang w:val="en-US" w:eastAsia="en-US"/>
        </w:rPr>
        <w:fldChar w:fldCharType="begin"/>
      </w:r>
      <w:r w:rsidRPr="00362EB7">
        <w:rPr>
          <w:rFonts w:ascii="Times New Roman" w:eastAsia="Calibri" w:hAnsi="Times New Roman"/>
          <w:b/>
          <w:sz w:val="24"/>
          <w:szCs w:val="24"/>
          <w:lang w:eastAsia="en-US"/>
        </w:rPr>
        <w:instrText xml:space="preserve"> </w:instrText>
      </w:r>
      <w:r w:rsidRPr="00362EB7">
        <w:rPr>
          <w:rFonts w:ascii="Times New Roman" w:eastAsia="Calibri" w:hAnsi="Times New Roman"/>
          <w:b/>
          <w:sz w:val="24"/>
          <w:szCs w:val="24"/>
          <w:lang w:val="en-US" w:eastAsia="en-US"/>
        </w:rPr>
        <w:instrText>SEQ</w:instrText>
      </w:r>
      <w:r w:rsidRPr="00362EB7">
        <w:rPr>
          <w:rFonts w:ascii="Times New Roman" w:eastAsia="Calibri" w:hAnsi="Times New Roman"/>
          <w:b/>
          <w:sz w:val="24"/>
          <w:szCs w:val="24"/>
          <w:lang w:eastAsia="en-US"/>
        </w:rPr>
        <w:instrText xml:space="preserve"> Таблица \* </w:instrText>
      </w:r>
      <w:r w:rsidRPr="00362EB7">
        <w:rPr>
          <w:rFonts w:ascii="Times New Roman" w:eastAsia="Calibri" w:hAnsi="Times New Roman"/>
          <w:b/>
          <w:sz w:val="24"/>
          <w:szCs w:val="24"/>
          <w:lang w:val="en-US" w:eastAsia="en-US"/>
        </w:rPr>
        <w:instrText>ARABIC</w:instrText>
      </w:r>
      <w:r w:rsidRPr="00362EB7">
        <w:rPr>
          <w:rFonts w:ascii="Times New Roman" w:eastAsia="Calibri" w:hAnsi="Times New Roman"/>
          <w:b/>
          <w:sz w:val="24"/>
          <w:szCs w:val="24"/>
          <w:lang w:eastAsia="en-US"/>
        </w:rPr>
        <w:instrText xml:space="preserve"> </w:instrText>
      </w:r>
      <w:r w:rsidRPr="00362EB7">
        <w:rPr>
          <w:rFonts w:ascii="Times New Roman" w:eastAsia="Calibri" w:hAnsi="Times New Roman"/>
          <w:b/>
          <w:sz w:val="24"/>
          <w:szCs w:val="24"/>
          <w:lang w:val="en-US" w:eastAsia="en-US"/>
        </w:rPr>
        <w:fldChar w:fldCharType="separate"/>
      </w:r>
      <w:r w:rsidR="00D302E9">
        <w:rPr>
          <w:rFonts w:ascii="Times New Roman" w:eastAsia="Calibri" w:hAnsi="Times New Roman"/>
          <w:b/>
          <w:noProof/>
          <w:sz w:val="24"/>
          <w:szCs w:val="24"/>
          <w:lang w:val="en-US" w:eastAsia="en-US"/>
        </w:rPr>
        <w:t>13</w:t>
      </w:r>
      <w:r w:rsidRPr="00362EB7">
        <w:rPr>
          <w:rFonts w:ascii="Times New Roman" w:eastAsia="Calibri" w:hAnsi="Times New Roman"/>
          <w:sz w:val="24"/>
          <w:szCs w:val="24"/>
          <w:lang w:eastAsia="en-US"/>
        </w:rPr>
        <w:fldChar w:fldCharType="end"/>
      </w:r>
      <w:r w:rsidRPr="00362EB7">
        <w:rPr>
          <w:rFonts w:ascii="Times New Roman" w:eastAsia="Calibri" w:hAnsi="Times New Roman"/>
          <w:sz w:val="24"/>
          <w:szCs w:val="24"/>
          <w:lang w:eastAsia="en-US"/>
        </w:rPr>
        <w:t xml:space="preserve"> </w:t>
      </w:r>
      <w:r w:rsidR="00670BF3" w:rsidRPr="00670BF3">
        <w:rPr>
          <w:rFonts w:ascii="Times New Roman" w:eastAsia="Calibri" w:hAnsi="Times New Roman"/>
          <w:i/>
          <w:sz w:val="24"/>
          <w:szCs w:val="24"/>
          <w:lang w:eastAsia="en-US"/>
        </w:rPr>
        <w:t xml:space="preserve">Цели на ПУО на община </w:t>
      </w:r>
      <w:r w:rsidR="001C43C3" w:rsidRPr="001C43C3">
        <w:rPr>
          <w:rFonts w:ascii="Times New Roman" w:eastAsia="Calibri" w:hAnsi="Times New Roman"/>
          <w:i/>
          <w:sz w:val="24"/>
          <w:szCs w:val="24"/>
          <w:lang w:eastAsia="en-US"/>
        </w:rPr>
        <w:t xml:space="preserve">Бяла Слатина </w:t>
      </w:r>
      <w:r w:rsidR="00670BF3" w:rsidRPr="00670BF3">
        <w:rPr>
          <w:rFonts w:ascii="Times New Roman" w:eastAsia="Calibri" w:hAnsi="Times New Roman"/>
          <w:i/>
          <w:sz w:val="24"/>
          <w:szCs w:val="24"/>
          <w:lang w:eastAsia="en-US"/>
        </w:rPr>
        <w:t>за периода 2021</w:t>
      </w:r>
      <w:r w:rsidR="00A344BA">
        <w:rPr>
          <w:rFonts w:ascii="Times New Roman" w:eastAsia="Calibri" w:hAnsi="Times New Roman"/>
          <w:i/>
          <w:sz w:val="24"/>
          <w:szCs w:val="24"/>
          <w:lang w:eastAsia="en-US"/>
        </w:rPr>
        <w:t xml:space="preserve"> </w:t>
      </w:r>
      <w:r w:rsidR="00670BF3" w:rsidRPr="00670BF3">
        <w:rPr>
          <w:rFonts w:ascii="Times New Roman" w:eastAsia="Calibri" w:hAnsi="Times New Roman"/>
          <w:i/>
          <w:sz w:val="24"/>
          <w:szCs w:val="24"/>
          <w:lang w:eastAsia="en-US"/>
        </w:rPr>
        <w:t>-</w:t>
      </w:r>
      <w:r w:rsidR="00A344BA">
        <w:rPr>
          <w:rFonts w:ascii="Times New Roman" w:eastAsia="Calibri" w:hAnsi="Times New Roman"/>
          <w:i/>
          <w:sz w:val="24"/>
          <w:szCs w:val="24"/>
          <w:lang w:eastAsia="en-US"/>
        </w:rPr>
        <w:t xml:space="preserve"> </w:t>
      </w:r>
      <w:r w:rsidR="00670BF3" w:rsidRPr="00670BF3">
        <w:rPr>
          <w:rFonts w:ascii="Times New Roman" w:eastAsia="Calibri" w:hAnsi="Times New Roman"/>
          <w:i/>
          <w:sz w:val="24"/>
          <w:szCs w:val="24"/>
          <w:lang w:eastAsia="en-US"/>
        </w:rPr>
        <w:t>2028 г.</w:t>
      </w:r>
    </w:p>
    <w:tbl>
      <w:tblPr>
        <w:tblOverlap w:val="never"/>
        <w:tblW w:w="4930" w:type="pct"/>
        <w:tblInd w:w="10" w:type="dxa"/>
        <w:tblLayout w:type="fixed"/>
        <w:tblCellMar>
          <w:left w:w="10" w:type="dxa"/>
          <w:right w:w="10" w:type="dxa"/>
        </w:tblCellMar>
        <w:tblLook w:val="04A0" w:firstRow="1" w:lastRow="0" w:firstColumn="1" w:lastColumn="0" w:noHBand="0" w:noVBand="1"/>
      </w:tblPr>
      <w:tblGrid>
        <w:gridCol w:w="4380"/>
        <w:gridCol w:w="5952"/>
      </w:tblGrid>
      <w:tr w:rsidR="00E149C9" w:rsidRPr="000745BD" w:rsidTr="00D3249D">
        <w:trPr>
          <w:trHeight w:val="312"/>
        </w:trPr>
        <w:tc>
          <w:tcPr>
            <w:tcW w:w="4380" w:type="dxa"/>
            <w:tcBorders>
              <w:top w:val="single" w:sz="4" w:space="0" w:color="auto"/>
              <w:left w:val="single" w:sz="4" w:space="0" w:color="auto"/>
              <w:bottom w:val="single" w:sz="4" w:space="0" w:color="auto"/>
            </w:tcBorders>
            <w:shd w:val="clear" w:color="auto" w:fill="EAF1DD" w:themeFill="accent3" w:themeFillTint="33"/>
            <w:vAlign w:val="center"/>
          </w:tcPr>
          <w:p w:rsidR="00E149C9" w:rsidRPr="000745BD" w:rsidRDefault="00E149C9" w:rsidP="00D3249D">
            <w:pPr>
              <w:pStyle w:val="Bodytext20"/>
              <w:shd w:val="clear" w:color="auto" w:fill="auto"/>
              <w:spacing w:line="259" w:lineRule="auto"/>
              <w:ind w:firstLine="0"/>
              <w:jc w:val="center"/>
              <w:rPr>
                <w:rFonts w:eastAsia="Calibri"/>
                <w:b/>
                <w:sz w:val="24"/>
                <w:szCs w:val="24"/>
              </w:rPr>
            </w:pPr>
            <w:bookmarkStart w:id="35" w:name="_Hlk51161912"/>
            <w:r w:rsidRPr="000745BD">
              <w:rPr>
                <w:rFonts w:eastAsia="Calibri"/>
                <w:b/>
                <w:sz w:val="24"/>
                <w:szCs w:val="24"/>
              </w:rPr>
              <w:t>Цел</w:t>
            </w:r>
          </w:p>
        </w:tc>
        <w:tc>
          <w:tcPr>
            <w:tcW w:w="595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E149C9" w:rsidRPr="000745BD" w:rsidRDefault="00E149C9" w:rsidP="00D3249D">
            <w:pPr>
              <w:pStyle w:val="Bodytext20"/>
              <w:shd w:val="clear" w:color="auto" w:fill="auto"/>
              <w:spacing w:line="259" w:lineRule="auto"/>
              <w:ind w:firstLine="0"/>
              <w:jc w:val="center"/>
              <w:rPr>
                <w:rFonts w:eastAsia="Calibri"/>
                <w:b/>
                <w:sz w:val="24"/>
                <w:szCs w:val="24"/>
              </w:rPr>
            </w:pPr>
            <w:r w:rsidRPr="000745BD">
              <w:rPr>
                <w:rFonts w:eastAsia="Calibri"/>
                <w:b/>
                <w:sz w:val="24"/>
                <w:szCs w:val="24"/>
              </w:rPr>
              <w:t>Програма</w:t>
            </w:r>
          </w:p>
        </w:tc>
      </w:tr>
      <w:tr w:rsidR="00E149C9" w:rsidRPr="000745BD" w:rsidTr="00D3249D">
        <w:trPr>
          <w:trHeight w:val="20"/>
        </w:trPr>
        <w:tc>
          <w:tcPr>
            <w:tcW w:w="4380" w:type="dxa"/>
            <w:tcBorders>
              <w:top w:val="single" w:sz="4" w:space="0" w:color="auto"/>
              <w:left w:val="single" w:sz="4" w:space="0" w:color="auto"/>
            </w:tcBorders>
            <w:shd w:val="clear" w:color="auto" w:fill="FFFFFF"/>
          </w:tcPr>
          <w:p w:rsidR="00E149C9" w:rsidRPr="000745BD" w:rsidRDefault="00E149C9" w:rsidP="00D3249D">
            <w:pPr>
              <w:pStyle w:val="Bodytext20"/>
              <w:shd w:val="clear" w:color="auto" w:fill="auto"/>
              <w:spacing w:line="240" w:lineRule="auto"/>
              <w:ind w:firstLine="0"/>
              <w:jc w:val="both"/>
              <w:rPr>
                <w:rFonts w:eastAsia="Calibri"/>
                <w:sz w:val="24"/>
                <w:szCs w:val="24"/>
              </w:rPr>
            </w:pPr>
            <w:r w:rsidRPr="009E0048">
              <w:rPr>
                <w:rFonts w:eastAsia="Calibri"/>
                <w:sz w:val="24"/>
                <w:szCs w:val="24"/>
                <w:u w:val="single"/>
              </w:rPr>
              <w:t>Цел 1:</w:t>
            </w:r>
            <w:r w:rsidRPr="000745BD">
              <w:rPr>
                <w:rFonts w:eastAsia="Calibri"/>
                <w:sz w:val="24"/>
                <w:szCs w:val="24"/>
              </w:rPr>
              <w:t xml:space="preserve"> Намаляване на вредното въздействие на отпадъците чрез предотвратяване образуването им и насърчаване на повторното им използване</w:t>
            </w:r>
          </w:p>
        </w:tc>
        <w:tc>
          <w:tcPr>
            <w:tcW w:w="5952" w:type="dxa"/>
            <w:tcBorders>
              <w:top w:val="single" w:sz="4" w:space="0" w:color="auto"/>
              <w:left w:val="single" w:sz="4" w:space="0" w:color="auto"/>
              <w:right w:val="single" w:sz="4" w:space="0" w:color="auto"/>
            </w:tcBorders>
            <w:shd w:val="clear" w:color="auto" w:fill="FFFFFF"/>
          </w:tcPr>
          <w:p w:rsidR="00E149C9" w:rsidRPr="000745BD" w:rsidRDefault="00E149C9" w:rsidP="00D3249D">
            <w:pPr>
              <w:pStyle w:val="Bodytext20"/>
              <w:shd w:val="clear" w:color="auto" w:fill="auto"/>
              <w:spacing w:line="240" w:lineRule="auto"/>
              <w:ind w:left="55" w:firstLine="0"/>
              <w:jc w:val="both"/>
              <w:rPr>
                <w:rFonts w:eastAsia="Calibri"/>
                <w:sz w:val="24"/>
                <w:szCs w:val="24"/>
              </w:rPr>
            </w:pPr>
            <w:r w:rsidRPr="000745BD">
              <w:rPr>
                <w:rFonts w:eastAsia="Calibri"/>
                <w:sz w:val="24"/>
                <w:szCs w:val="24"/>
              </w:rPr>
              <w:t>Програма за предотвратяване образуването на отпадъци с подпрограма за хранителните отпадъци.</w:t>
            </w:r>
          </w:p>
        </w:tc>
      </w:tr>
      <w:tr w:rsidR="00E149C9" w:rsidRPr="000745BD" w:rsidTr="00D3249D">
        <w:trPr>
          <w:trHeight w:val="20"/>
        </w:trPr>
        <w:tc>
          <w:tcPr>
            <w:tcW w:w="4380" w:type="dxa"/>
            <w:tcBorders>
              <w:top w:val="single" w:sz="4" w:space="0" w:color="auto"/>
              <w:left w:val="single" w:sz="4" w:space="0" w:color="auto"/>
              <w:bottom w:val="single" w:sz="4" w:space="0" w:color="auto"/>
            </w:tcBorders>
            <w:shd w:val="clear" w:color="auto" w:fill="FFFFFF"/>
          </w:tcPr>
          <w:p w:rsidR="00E149C9" w:rsidRPr="000745BD" w:rsidRDefault="00E149C9" w:rsidP="00D3249D">
            <w:pPr>
              <w:pStyle w:val="Bodytext20"/>
              <w:shd w:val="clear" w:color="auto" w:fill="auto"/>
              <w:spacing w:line="240" w:lineRule="auto"/>
              <w:ind w:firstLine="0"/>
              <w:jc w:val="both"/>
              <w:rPr>
                <w:rFonts w:eastAsia="Calibri"/>
                <w:sz w:val="24"/>
                <w:szCs w:val="24"/>
              </w:rPr>
            </w:pPr>
            <w:r w:rsidRPr="009E0048">
              <w:rPr>
                <w:rFonts w:eastAsia="Calibri"/>
                <w:sz w:val="24"/>
                <w:szCs w:val="24"/>
                <w:u w:val="single"/>
              </w:rPr>
              <w:t>Цел 2:</w:t>
            </w:r>
            <w:r w:rsidRPr="000745BD">
              <w:rPr>
                <w:rFonts w:eastAsia="Calibri"/>
                <w:sz w:val="24"/>
                <w:szCs w:val="24"/>
              </w:rPr>
              <w:t xml:space="preserve"> Увеличаване на количествата на рециклираните и оползотворени отпадъци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149C9" w:rsidRPr="000745BD" w:rsidRDefault="00E149C9" w:rsidP="00D3249D">
            <w:pPr>
              <w:pStyle w:val="Bodytext20"/>
              <w:shd w:val="clear" w:color="auto" w:fill="auto"/>
              <w:tabs>
                <w:tab w:val="left" w:pos="-14"/>
              </w:tabs>
              <w:spacing w:after="120" w:line="240" w:lineRule="auto"/>
              <w:ind w:left="57" w:firstLine="0"/>
              <w:jc w:val="both"/>
              <w:rPr>
                <w:rFonts w:eastAsia="Calibri"/>
                <w:sz w:val="24"/>
                <w:szCs w:val="24"/>
              </w:rPr>
            </w:pPr>
            <w:r w:rsidRPr="000745BD">
              <w:rPr>
                <w:rFonts w:eastAsia="Calibri"/>
                <w:sz w:val="24"/>
                <w:szCs w:val="24"/>
              </w:rPr>
              <w:t>Програма за достигане на целите за подготовка за повторна употреба и за рециклиране на битовите отпадъци.</w:t>
            </w:r>
          </w:p>
          <w:p w:rsidR="00E149C9" w:rsidRPr="000745BD" w:rsidRDefault="00E149C9" w:rsidP="00D3249D">
            <w:pPr>
              <w:pStyle w:val="Bodytext20"/>
              <w:shd w:val="clear" w:color="auto" w:fill="auto"/>
              <w:tabs>
                <w:tab w:val="left" w:pos="-14"/>
              </w:tabs>
              <w:spacing w:after="120" w:line="240" w:lineRule="auto"/>
              <w:ind w:left="57" w:firstLine="0"/>
              <w:jc w:val="both"/>
              <w:rPr>
                <w:rFonts w:eastAsia="Calibri"/>
                <w:sz w:val="24"/>
                <w:szCs w:val="24"/>
              </w:rPr>
            </w:pPr>
            <w:r w:rsidRPr="000745BD">
              <w:rPr>
                <w:rFonts w:eastAsia="Calibri"/>
                <w:sz w:val="24"/>
                <w:szCs w:val="24"/>
              </w:rPr>
              <w:t>Програма за достигане на целите за рециклиране и оползотворяване на строителни отпадъци и отп</w:t>
            </w:r>
            <w:r w:rsidR="00D3249D">
              <w:rPr>
                <w:rFonts w:eastAsia="Calibri"/>
                <w:sz w:val="24"/>
                <w:szCs w:val="24"/>
              </w:rPr>
              <w:t>адъци от разрушаване на сгради.</w:t>
            </w:r>
          </w:p>
          <w:p w:rsidR="00E149C9" w:rsidRPr="000745BD" w:rsidRDefault="00E149C9" w:rsidP="00D3249D">
            <w:pPr>
              <w:pStyle w:val="Bodytext20"/>
              <w:shd w:val="clear" w:color="auto" w:fill="auto"/>
              <w:tabs>
                <w:tab w:val="left" w:pos="-14"/>
              </w:tabs>
              <w:spacing w:line="240" w:lineRule="auto"/>
              <w:ind w:left="57" w:firstLine="0"/>
              <w:jc w:val="both"/>
              <w:rPr>
                <w:rFonts w:eastAsia="Calibri"/>
                <w:sz w:val="24"/>
                <w:szCs w:val="24"/>
              </w:rPr>
            </w:pPr>
            <w:r w:rsidRPr="000745BD">
              <w:rPr>
                <w:rFonts w:eastAsia="Calibri"/>
                <w:sz w:val="24"/>
                <w:szCs w:val="24"/>
              </w:rPr>
              <w:t>Програма за достигане на целите за рециклиране и оползотворяване на МРО с подпрограма за управление на опаковките и отпадъците от опаковки.</w:t>
            </w:r>
          </w:p>
        </w:tc>
      </w:tr>
      <w:tr w:rsidR="00E149C9" w:rsidRPr="000745BD" w:rsidTr="00D3249D">
        <w:trPr>
          <w:trHeight w:val="20"/>
        </w:trPr>
        <w:tc>
          <w:tcPr>
            <w:tcW w:w="4380" w:type="dxa"/>
            <w:tcBorders>
              <w:top w:val="single" w:sz="4" w:space="0" w:color="auto"/>
              <w:left w:val="single" w:sz="4" w:space="0" w:color="auto"/>
              <w:bottom w:val="single" w:sz="4" w:space="0" w:color="auto"/>
            </w:tcBorders>
            <w:shd w:val="clear" w:color="auto" w:fill="FFFFFF"/>
          </w:tcPr>
          <w:p w:rsidR="00E149C9" w:rsidRPr="000745BD" w:rsidRDefault="00E149C9" w:rsidP="00D3249D">
            <w:pPr>
              <w:pStyle w:val="Bodytext20"/>
              <w:shd w:val="clear" w:color="auto" w:fill="auto"/>
              <w:spacing w:line="240" w:lineRule="auto"/>
              <w:ind w:firstLine="0"/>
              <w:jc w:val="both"/>
              <w:rPr>
                <w:rFonts w:eastAsia="Calibri"/>
                <w:sz w:val="24"/>
                <w:szCs w:val="24"/>
              </w:rPr>
            </w:pPr>
            <w:r w:rsidRPr="009E0048">
              <w:rPr>
                <w:rFonts w:eastAsia="Calibri"/>
                <w:sz w:val="24"/>
                <w:szCs w:val="24"/>
                <w:u w:val="single"/>
              </w:rPr>
              <w:t>Цел 3:</w:t>
            </w:r>
            <w:r w:rsidRPr="000745BD">
              <w:rPr>
                <w:rFonts w:eastAsia="Calibri"/>
                <w:sz w:val="24"/>
                <w:szCs w:val="24"/>
              </w:rPr>
              <w:t xml:space="preserve"> Намаляване на количествата и на риска от депонираните битови отпадъци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149C9" w:rsidRPr="000745BD" w:rsidRDefault="00E149C9" w:rsidP="00D3249D">
            <w:pPr>
              <w:pStyle w:val="Bodytext20"/>
              <w:shd w:val="clear" w:color="auto" w:fill="auto"/>
              <w:spacing w:line="240" w:lineRule="auto"/>
              <w:ind w:left="55" w:firstLine="0"/>
              <w:jc w:val="both"/>
              <w:rPr>
                <w:rFonts w:eastAsia="Calibri"/>
                <w:sz w:val="24"/>
                <w:szCs w:val="24"/>
              </w:rPr>
            </w:pPr>
            <w:r w:rsidRPr="000745BD">
              <w:rPr>
                <w:rFonts w:eastAsia="Calibri"/>
                <w:sz w:val="24"/>
                <w:szCs w:val="24"/>
              </w:rPr>
              <w:t>Програма за намаляване на количествата и на риска от депонираните битови отпадъци</w:t>
            </w:r>
          </w:p>
        </w:tc>
      </w:tr>
      <w:bookmarkEnd w:id="35"/>
    </w:tbl>
    <w:p w:rsidR="00E149C9" w:rsidRPr="00D3249D" w:rsidRDefault="00E149C9" w:rsidP="00AD125B">
      <w:pPr>
        <w:widowControl w:val="0"/>
        <w:autoSpaceDE w:val="0"/>
        <w:autoSpaceDN w:val="0"/>
        <w:adjustRightInd w:val="0"/>
        <w:spacing w:before="54" w:after="0" w:line="240" w:lineRule="auto"/>
        <w:ind w:left="140"/>
        <w:jc w:val="both"/>
        <w:rPr>
          <w:rFonts w:ascii="Times New Roman" w:hAnsi="Times New Roman"/>
          <w:color w:val="000000"/>
          <w:sz w:val="14"/>
          <w:szCs w:val="24"/>
        </w:rPr>
      </w:pPr>
    </w:p>
    <w:p w:rsidR="00D82706" w:rsidRPr="00880175" w:rsidRDefault="00D82706" w:rsidP="00AD125B">
      <w:pPr>
        <w:suppressAutoHyphens/>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Целите на Програмата за управление на отпадъците до 202</w:t>
      </w:r>
      <w:r w:rsidRPr="008B113C">
        <w:rPr>
          <w:rFonts w:ascii="Times New Roman" w:hAnsi="Times New Roman"/>
          <w:sz w:val="24"/>
          <w:szCs w:val="24"/>
          <w:lang w:eastAsia="en-US"/>
        </w:rPr>
        <w:t>8</w:t>
      </w:r>
      <w:r w:rsidRPr="00880175">
        <w:rPr>
          <w:rFonts w:ascii="Times New Roman" w:hAnsi="Times New Roman"/>
          <w:sz w:val="24"/>
          <w:szCs w:val="24"/>
          <w:lang w:eastAsia="en-US"/>
        </w:rPr>
        <w:t xml:space="preserve"> г. на община </w:t>
      </w:r>
      <w:r w:rsidR="001C43C3" w:rsidRPr="001C43C3">
        <w:rPr>
          <w:rFonts w:ascii="Times New Roman" w:hAnsi="Times New Roman"/>
          <w:sz w:val="24"/>
          <w:szCs w:val="24"/>
          <w:lang w:eastAsia="en-US"/>
        </w:rPr>
        <w:t xml:space="preserve">Бяла Слатина </w:t>
      </w:r>
      <w:r w:rsidRPr="00880175">
        <w:rPr>
          <w:rFonts w:ascii="Times New Roman" w:hAnsi="Times New Roman"/>
          <w:sz w:val="24"/>
          <w:szCs w:val="24"/>
          <w:lang w:eastAsia="en-US"/>
        </w:rPr>
        <w:t>са в синхрон с целите на Националния план за управление на отпадъците 2021- 2028 г.</w:t>
      </w:r>
    </w:p>
    <w:p w:rsidR="00D82706" w:rsidRPr="00880175" w:rsidRDefault="00D82706" w:rsidP="00AD125B">
      <w:pPr>
        <w:spacing w:after="120" w:line="240" w:lineRule="auto"/>
        <w:jc w:val="both"/>
        <w:rPr>
          <w:rFonts w:ascii="Times New Roman" w:hAnsi="Times New Roman"/>
          <w:sz w:val="24"/>
          <w:szCs w:val="24"/>
        </w:rPr>
      </w:pPr>
      <w:r w:rsidRPr="00880175">
        <w:rPr>
          <w:rFonts w:ascii="Times New Roman" w:hAnsi="Times New Roman"/>
          <w:sz w:val="24"/>
          <w:szCs w:val="24"/>
        </w:rPr>
        <w:t>Посочените програми съдържат както инвестиционни мерки, така и неинвестиционни – „</w:t>
      </w:r>
      <w:r w:rsidRPr="00880175">
        <w:rPr>
          <w:rFonts w:ascii="Times New Roman" w:hAnsi="Times New Roman"/>
          <w:i/>
          <w:iCs/>
          <w:sz w:val="24"/>
          <w:szCs w:val="24"/>
        </w:rPr>
        <w:t>меки</w:t>
      </w:r>
      <w:r w:rsidRPr="00880175">
        <w:rPr>
          <w:rFonts w:ascii="Times New Roman" w:hAnsi="Times New Roman"/>
          <w:sz w:val="24"/>
          <w:szCs w:val="24"/>
        </w:rPr>
        <w:t xml:space="preserve">“ мерки. Инвестиционните мерки включват основно изграждането на инфраструктура. </w:t>
      </w:r>
      <w:r w:rsidRPr="00880175">
        <w:rPr>
          <w:rFonts w:ascii="Times New Roman" w:hAnsi="Times New Roman"/>
          <w:i/>
          <w:sz w:val="24"/>
          <w:szCs w:val="24"/>
        </w:rPr>
        <w:t xml:space="preserve">„Меките“ </w:t>
      </w:r>
      <w:r w:rsidRPr="00880175">
        <w:rPr>
          <w:rFonts w:ascii="Times New Roman" w:hAnsi="Times New Roman"/>
          <w:sz w:val="24"/>
          <w:szCs w:val="24"/>
        </w:rPr>
        <w:t>мерки включват дейности като: нормативни промени; обучение на служители; подготовка на проекти; разработване на методики, инструкции и др. административни актове; провеждане на информационни кампании; разработване и внедряване на информационни системи и др.</w:t>
      </w:r>
    </w:p>
    <w:p w:rsidR="00D82706" w:rsidRPr="00880175" w:rsidRDefault="00D82706"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В рамките на периода на действие  на Програмата трябва да се осигурят</w:t>
      </w:r>
      <w:r w:rsidRPr="00880175">
        <w:rPr>
          <w:rFonts w:ascii="Times New Roman" w:hAnsi="Times New Roman"/>
          <w:sz w:val="24"/>
          <w:szCs w:val="24"/>
        </w:rPr>
        <w:t xml:space="preserve"> съдове за разделно събиране на </w:t>
      </w:r>
      <w:r w:rsidR="00D3249D">
        <w:rPr>
          <w:rFonts w:ascii="Times New Roman" w:hAnsi="Times New Roman"/>
          <w:sz w:val="24"/>
          <w:szCs w:val="24"/>
        </w:rPr>
        <w:t>„</w:t>
      </w:r>
      <w:r w:rsidRPr="00880175">
        <w:rPr>
          <w:rFonts w:ascii="Times New Roman" w:hAnsi="Times New Roman"/>
          <w:sz w:val="24"/>
          <w:szCs w:val="24"/>
        </w:rPr>
        <w:t>зелени</w:t>
      </w:r>
      <w:r w:rsidR="00D3249D">
        <w:rPr>
          <w:rFonts w:ascii="Times New Roman" w:hAnsi="Times New Roman"/>
          <w:sz w:val="24"/>
          <w:szCs w:val="24"/>
        </w:rPr>
        <w:t>“</w:t>
      </w:r>
      <w:r w:rsidRPr="00880175">
        <w:rPr>
          <w:rFonts w:ascii="Times New Roman" w:hAnsi="Times New Roman"/>
          <w:sz w:val="24"/>
          <w:szCs w:val="24"/>
        </w:rPr>
        <w:t xml:space="preserve"> биоотпадъци</w:t>
      </w:r>
      <w:r w:rsidR="002217C1">
        <w:rPr>
          <w:rFonts w:ascii="Times New Roman" w:hAnsi="Times New Roman"/>
          <w:sz w:val="24"/>
          <w:szCs w:val="24"/>
        </w:rPr>
        <w:t>, хранителни отпадъци</w:t>
      </w:r>
      <w:r w:rsidRPr="00880175">
        <w:rPr>
          <w:rFonts w:ascii="Times New Roman" w:hAnsi="Times New Roman"/>
          <w:sz w:val="24"/>
          <w:szCs w:val="24"/>
        </w:rPr>
        <w:t xml:space="preserve">  и разширяване на системите за разделно събиране на масоворазпространените отпадъци.</w:t>
      </w:r>
    </w:p>
    <w:p w:rsidR="00D82706" w:rsidRPr="00880175" w:rsidRDefault="00D82706"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Неинвестиционните мерки включват разнообразни дейности, основно свързани с укрепване на административния капацитет, внедряване на интегрирана информационна система за управление на отпадъците, подготовка на проекти, провеждане на информационни кампании и др. </w:t>
      </w:r>
    </w:p>
    <w:p w:rsidR="00D82706" w:rsidRPr="00880175" w:rsidRDefault="00D82706" w:rsidP="00AD125B">
      <w:pPr>
        <w:spacing w:after="120" w:line="240" w:lineRule="auto"/>
        <w:jc w:val="both"/>
        <w:rPr>
          <w:rFonts w:ascii="Times New Roman" w:hAnsi="Times New Roman"/>
          <w:sz w:val="24"/>
          <w:szCs w:val="24"/>
        </w:rPr>
      </w:pPr>
      <w:r w:rsidRPr="00880175">
        <w:rPr>
          <w:rFonts w:ascii="Times New Roman" w:hAnsi="Times New Roman"/>
          <w:sz w:val="24"/>
          <w:szCs w:val="24"/>
        </w:rPr>
        <w:t>Индикативният бюджет на Програмата за управление на отпадъците до 202</w:t>
      </w:r>
      <w:r w:rsidRPr="008B113C">
        <w:rPr>
          <w:rFonts w:ascii="Times New Roman" w:hAnsi="Times New Roman"/>
          <w:sz w:val="24"/>
          <w:szCs w:val="24"/>
        </w:rPr>
        <w:t>8</w:t>
      </w:r>
      <w:r w:rsidRPr="00880175">
        <w:rPr>
          <w:rFonts w:ascii="Times New Roman" w:hAnsi="Times New Roman"/>
          <w:sz w:val="24"/>
          <w:szCs w:val="24"/>
        </w:rPr>
        <w:t xml:space="preserve"> г. на община </w:t>
      </w:r>
      <w:r w:rsidR="001C43C3" w:rsidRPr="001C43C3">
        <w:rPr>
          <w:rFonts w:ascii="Times New Roman" w:hAnsi="Times New Roman"/>
          <w:sz w:val="24"/>
          <w:szCs w:val="24"/>
        </w:rPr>
        <w:t xml:space="preserve">Бяла Слатина </w:t>
      </w:r>
      <w:r w:rsidRPr="00880175">
        <w:rPr>
          <w:rFonts w:ascii="Times New Roman" w:hAnsi="Times New Roman"/>
          <w:sz w:val="24"/>
          <w:szCs w:val="24"/>
        </w:rPr>
        <w:t xml:space="preserve">е </w:t>
      </w:r>
      <w:r w:rsidRPr="007E0A59">
        <w:rPr>
          <w:rFonts w:ascii="Times New Roman" w:hAnsi="Times New Roman"/>
          <w:sz w:val="24"/>
          <w:szCs w:val="24"/>
        </w:rPr>
        <w:t>1</w:t>
      </w:r>
      <w:r w:rsidR="00CC4339" w:rsidRPr="007E0A59">
        <w:rPr>
          <w:rFonts w:ascii="Times New Roman" w:hAnsi="Times New Roman"/>
          <w:sz w:val="24"/>
          <w:szCs w:val="24"/>
        </w:rPr>
        <w:t> </w:t>
      </w:r>
      <w:r w:rsidR="0020731B" w:rsidRPr="007E0A59">
        <w:rPr>
          <w:rFonts w:ascii="Times New Roman" w:hAnsi="Times New Roman"/>
          <w:sz w:val="24"/>
          <w:szCs w:val="24"/>
        </w:rPr>
        <w:t>5</w:t>
      </w:r>
      <w:r w:rsidR="0031605C">
        <w:rPr>
          <w:rFonts w:ascii="Times New Roman" w:hAnsi="Times New Roman"/>
          <w:sz w:val="24"/>
          <w:szCs w:val="24"/>
        </w:rPr>
        <w:t>65</w:t>
      </w:r>
      <w:r w:rsidR="00CC4339" w:rsidRPr="007E0A59">
        <w:rPr>
          <w:rFonts w:ascii="Times New Roman" w:hAnsi="Times New Roman"/>
          <w:sz w:val="24"/>
          <w:szCs w:val="24"/>
        </w:rPr>
        <w:t xml:space="preserve"> 500</w:t>
      </w:r>
      <w:r w:rsidR="00B513BB" w:rsidRPr="007E0A59">
        <w:rPr>
          <w:rFonts w:ascii="Times New Roman" w:hAnsi="Times New Roman"/>
          <w:sz w:val="24"/>
          <w:szCs w:val="24"/>
        </w:rPr>
        <w:t xml:space="preserve"> </w:t>
      </w:r>
      <w:r w:rsidRPr="007E0A59">
        <w:rPr>
          <w:rFonts w:ascii="Times New Roman" w:hAnsi="Times New Roman"/>
          <w:sz w:val="24"/>
          <w:szCs w:val="24"/>
        </w:rPr>
        <w:t xml:space="preserve">лева. </w:t>
      </w:r>
      <w:r w:rsidRPr="00880175">
        <w:rPr>
          <w:rFonts w:ascii="Times New Roman" w:hAnsi="Times New Roman"/>
          <w:sz w:val="24"/>
          <w:szCs w:val="24"/>
        </w:rPr>
        <w:t xml:space="preserve">Мерките в програмите са остойностени на базата на информация за изпълнението на сходни дейности и експертни допускания. За част от мерките не е предвиден бюджет, тъй като те ще включват дейности на общинска администрация в рамките на обичайния бюджет на общината за съответната бюджетна година – основно това са мерки с организационен, процедурен и нормативен характер. </w:t>
      </w:r>
    </w:p>
    <w:p w:rsidR="00D82706" w:rsidRPr="00880175" w:rsidRDefault="00D82706"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Индикативният бюджет на отделните подпрограми за управление на отпадъците е посочен в </w:t>
      </w:r>
      <w:r w:rsidR="0046176A">
        <w:rPr>
          <w:rFonts w:ascii="Times New Roman" w:hAnsi="Times New Roman"/>
          <w:sz w:val="24"/>
          <w:szCs w:val="24"/>
        </w:rPr>
        <w:t>Т</w:t>
      </w:r>
      <w:r w:rsidRPr="00880175">
        <w:rPr>
          <w:rFonts w:ascii="Times New Roman" w:hAnsi="Times New Roman"/>
          <w:sz w:val="24"/>
          <w:szCs w:val="24"/>
        </w:rPr>
        <w:t>аблица</w:t>
      </w:r>
      <w:r w:rsidR="0046176A">
        <w:rPr>
          <w:rFonts w:ascii="Times New Roman" w:hAnsi="Times New Roman"/>
          <w:sz w:val="24"/>
          <w:szCs w:val="24"/>
        </w:rPr>
        <w:t xml:space="preserve"> №</w:t>
      </w:r>
      <w:r w:rsidR="00D3249D">
        <w:rPr>
          <w:rFonts w:ascii="Times New Roman" w:hAnsi="Times New Roman"/>
          <w:sz w:val="24"/>
          <w:szCs w:val="24"/>
        </w:rPr>
        <w:t xml:space="preserve"> </w:t>
      </w:r>
      <w:r w:rsidR="0046176A">
        <w:rPr>
          <w:rFonts w:ascii="Times New Roman" w:hAnsi="Times New Roman"/>
          <w:sz w:val="24"/>
          <w:szCs w:val="24"/>
        </w:rPr>
        <w:t>15</w:t>
      </w:r>
      <w:r w:rsidRPr="00880175">
        <w:rPr>
          <w:rFonts w:ascii="Times New Roman" w:hAnsi="Times New Roman"/>
          <w:sz w:val="24"/>
          <w:szCs w:val="24"/>
        </w:rPr>
        <w:t xml:space="preserve">. </w:t>
      </w:r>
    </w:p>
    <w:p w:rsidR="00D82706" w:rsidRPr="00880175" w:rsidRDefault="00D82706" w:rsidP="00AD125B">
      <w:pPr>
        <w:spacing w:after="120" w:line="240" w:lineRule="auto"/>
        <w:jc w:val="both"/>
        <w:rPr>
          <w:rFonts w:ascii="Times New Roman" w:eastAsia="Calibri" w:hAnsi="Times New Roman"/>
          <w:i/>
          <w:sz w:val="24"/>
          <w:szCs w:val="24"/>
          <w:lang w:eastAsia="en-US"/>
        </w:rPr>
      </w:pPr>
      <w:r w:rsidRPr="00880175">
        <w:rPr>
          <w:rFonts w:ascii="Times New Roman" w:eastAsia="Calibri" w:hAnsi="Times New Roman"/>
          <w:b/>
          <w:sz w:val="24"/>
          <w:szCs w:val="24"/>
          <w:lang w:eastAsia="en-US"/>
        </w:rPr>
        <w:t>Таблица №</w:t>
      </w:r>
      <w:r w:rsidR="00D3249D">
        <w:rPr>
          <w:rFonts w:ascii="Times New Roman" w:eastAsia="Calibri" w:hAnsi="Times New Roman"/>
          <w:b/>
          <w:sz w:val="24"/>
          <w:szCs w:val="24"/>
          <w:lang w:eastAsia="en-US"/>
        </w:rPr>
        <w:t xml:space="preserve"> </w:t>
      </w:r>
      <w:r w:rsidRPr="00880175">
        <w:rPr>
          <w:rFonts w:ascii="Times New Roman" w:eastAsia="Calibri" w:hAnsi="Times New Roman"/>
          <w:b/>
          <w:sz w:val="24"/>
          <w:szCs w:val="24"/>
          <w:lang w:val="en-US" w:eastAsia="en-US"/>
        </w:rPr>
        <w:fldChar w:fldCharType="begin"/>
      </w:r>
      <w:r w:rsidRPr="00880175">
        <w:rPr>
          <w:rFonts w:ascii="Times New Roman" w:eastAsia="Calibri" w:hAnsi="Times New Roman"/>
          <w:b/>
          <w:sz w:val="24"/>
          <w:szCs w:val="24"/>
          <w:lang w:eastAsia="en-US"/>
        </w:rPr>
        <w:instrText xml:space="preserve"> </w:instrText>
      </w:r>
      <w:r w:rsidRPr="00880175">
        <w:rPr>
          <w:rFonts w:ascii="Times New Roman" w:eastAsia="Calibri" w:hAnsi="Times New Roman"/>
          <w:b/>
          <w:sz w:val="24"/>
          <w:szCs w:val="24"/>
          <w:lang w:val="en-US" w:eastAsia="en-US"/>
        </w:rPr>
        <w:instrText>SEQ</w:instrText>
      </w:r>
      <w:r w:rsidRPr="00880175">
        <w:rPr>
          <w:rFonts w:ascii="Times New Roman" w:eastAsia="Calibri" w:hAnsi="Times New Roman"/>
          <w:b/>
          <w:sz w:val="24"/>
          <w:szCs w:val="24"/>
          <w:lang w:eastAsia="en-US"/>
        </w:rPr>
        <w:instrText xml:space="preserve"> Таблица \* </w:instrText>
      </w:r>
      <w:r w:rsidRPr="00880175">
        <w:rPr>
          <w:rFonts w:ascii="Times New Roman" w:eastAsia="Calibri" w:hAnsi="Times New Roman"/>
          <w:b/>
          <w:sz w:val="24"/>
          <w:szCs w:val="24"/>
          <w:lang w:val="en-US" w:eastAsia="en-US"/>
        </w:rPr>
        <w:instrText>ARABIC</w:instrText>
      </w:r>
      <w:r w:rsidRPr="00880175">
        <w:rPr>
          <w:rFonts w:ascii="Times New Roman" w:eastAsia="Calibri" w:hAnsi="Times New Roman"/>
          <w:b/>
          <w:sz w:val="24"/>
          <w:szCs w:val="24"/>
          <w:lang w:eastAsia="en-US"/>
        </w:rPr>
        <w:instrText xml:space="preserve"> </w:instrText>
      </w:r>
      <w:r w:rsidRPr="00880175">
        <w:rPr>
          <w:rFonts w:ascii="Times New Roman" w:eastAsia="Calibri" w:hAnsi="Times New Roman"/>
          <w:b/>
          <w:sz w:val="24"/>
          <w:szCs w:val="24"/>
          <w:lang w:val="en-US" w:eastAsia="en-US"/>
        </w:rPr>
        <w:fldChar w:fldCharType="separate"/>
      </w:r>
      <w:r w:rsidR="00D302E9">
        <w:rPr>
          <w:rFonts w:ascii="Times New Roman" w:eastAsia="Calibri" w:hAnsi="Times New Roman"/>
          <w:b/>
          <w:noProof/>
          <w:sz w:val="24"/>
          <w:szCs w:val="24"/>
          <w:lang w:val="en-US" w:eastAsia="en-US"/>
        </w:rPr>
        <w:t>14</w:t>
      </w:r>
      <w:r w:rsidRPr="00880175">
        <w:rPr>
          <w:rFonts w:ascii="Times New Roman" w:eastAsia="Calibri" w:hAnsi="Times New Roman"/>
          <w:sz w:val="24"/>
          <w:szCs w:val="24"/>
          <w:lang w:eastAsia="en-US"/>
        </w:rPr>
        <w:fldChar w:fldCharType="end"/>
      </w:r>
      <w:r w:rsidRPr="00880175">
        <w:rPr>
          <w:rFonts w:ascii="Times New Roman" w:eastAsia="Calibri" w:hAnsi="Times New Roman"/>
          <w:sz w:val="24"/>
          <w:szCs w:val="24"/>
          <w:lang w:eastAsia="en-US"/>
        </w:rPr>
        <w:t xml:space="preserve"> </w:t>
      </w:r>
      <w:r w:rsidRPr="00880175">
        <w:rPr>
          <w:rFonts w:ascii="Times New Roman" w:eastAsia="Calibri" w:hAnsi="Times New Roman"/>
          <w:i/>
          <w:sz w:val="24"/>
          <w:szCs w:val="24"/>
          <w:lang w:eastAsia="en-US"/>
        </w:rPr>
        <w:t>И</w:t>
      </w:r>
      <w:r w:rsidR="001C43C3">
        <w:rPr>
          <w:rFonts w:ascii="Times New Roman" w:eastAsia="Calibri" w:hAnsi="Times New Roman"/>
          <w:i/>
          <w:sz w:val="24"/>
          <w:szCs w:val="24"/>
          <w:lang w:eastAsia="en-US"/>
        </w:rPr>
        <w:t>ндикативен бюджет на Програмата за управление на отпадъците 2021</w:t>
      </w:r>
      <w:r w:rsidR="00D3249D">
        <w:rPr>
          <w:rFonts w:ascii="Times New Roman" w:eastAsia="Calibri" w:hAnsi="Times New Roman"/>
          <w:i/>
          <w:sz w:val="24"/>
          <w:szCs w:val="24"/>
          <w:lang w:eastAsia="en-US"/>
        </w:rPr>
        <w:t xml:space="preserve"> </w:t>
      </w:r>
      <w:r w:rsidR="001C43C3">
        <w:rPr>
          <w:rFonts w:ascii="Times New Roman" w:eastAsia="Calibri" w:hAnsi="Times New Roman"/>
          <w:i/>
          <w:sz w:val="24"/>
          <w:szCs w:val="24"/>
          <w:lang w:eastAsia="en-US"/>
        </w:rPr>
        <w:t>-</w:t>
      </w:r>
      <w:r w:rsidR="00D3249D">
        <w:rPr>
          <w:rFonts w:ascii="Times New Roman" w:eastAsia="Calibri" w:hAnsi="Times New Roman"/>
          <w:i/>
          <w:sz w:val="24"/>
          <w:szCs w:val="24"/>
          <w:lang w:eastAsia="en-US"/>
        </w:rPr>
        <w:t xml:space="preserve"> </w:t>
      </w:r>
      <w:r w:rsidR="001C43C3">
        <w:rPr>
          <w:rFonts w:ascii="Times New Roman" w:eastAsia="Calibri" w:hAnsi="Times New Roman"/>
          <w:i/>
          <w:sz w:val="24"/>
          <w:szCs w:val="24"/>
          <w:lang w:eastAsia="en-US"/>
        </w:rPr>
        <w:t>2028</w:t>
      </w:r>
      <w:r w:rsidRPr="00880175">
        <w:rPr>
          <w:rFonts w:ascii="Times New Roman" w:eastAsia="Calibri" w:hAnsi="Times New Roman"/>
          <w:i/>
          <w:sz w:val="24"/>
          <w:szCs w:val="24"/>
          <w:lang w:eastAsia="en-US"/>
        </w:rPr>
        <w:t xml:space="preserve"> г. на община </w:t>
      </w:r>
      <w:r w:rsidR="001C43C3" w:rsidRPr="001C43C3">
        <w:rPr>
          <w:rFonts w:ascii="Times New Roman" w:eastAsia="Calibri" w:hAnsi="Times New Roman"/>
          <w:i/>
          <w:sz w:val="24"/>
          <w:szCs w:val="24"/>
          <w:lang w:eastAsia="en-US"/>
        </w:rPr>
        <w:t>Бяла Слатина</w:t>
      </w:r>
      <w:r w:rsidRPr="00880175">
        <w:rPr>
          <w:rFonts w:ascii="Times New Roman" w:eastAsia="Calibri" w:hAnsi="Times New Roman"/>
          <w:i/>
          <w:sz w:val="24"/>
          <w:szCs w:val="24"/>
          <w:lang w:eastAsia="en-US"/>
        </w:rPr>
        <w:t>,</w:t>
      </w:r>
      <w:r w:rsidR="00D3249D">
        <w:rPr>
          <w:rFonts w:ascii="Times New Roman" w:eastAsia="Calibri" w:hAnsi="Times New Roman"/>
          <w:i/>
          <w:sz w:val="24"/>
          <w:szCs w:val="24"/>
          <w:lang w:eastAsia="en-US"/>
        </w:rPr>
        <w:t xml:space="preserve"> в</w:t>
      </w:r>
      <w:r w:rsidRPr="00880175">
        <w:rPr>
          <w:rFonts w:ascii="Times New Roman" w:eastAsia="Calibri" w:hAnsi="Times New Roman"/>
          <w:i/>
          <w:sz w:val="24"/>
          <w:szCs w:val="24"/>
          <w:lang w:eastAsia="en-US"/>
        </w:rPr>
        <w:t xml:space="preserve"> лв. </w:t>
      </w:r>
    </w:p>
    <w:tbl>
      <w:tblPr>
        <w:tblStyle w:val="ab"/>
        <w:tblW w:w="10465" w:type="dxa"/>
        <w:jc w:val="center"/>
        <w:tblLook w:val="04A0" w:firstRow="1" w:lastRow="0" w:firstColumn="1" w:lastColumn="0" w:noHBand="0" w:noVBand="1"/>
      </w:tblPr>
      <w:tblGrid>
        <w:gridCol w:w="9209"/>
        <w:gridCol w:w="1256"/>
      </w:tblGrid>
      <w:tr w:rsidR="00F8085D" w:rsidRPr="00B513BB" w:rsidTr="00D3249D">
        <w:trPr>
          <w:trHeight w:val="249"/>
          <w:jc w:val="center"/>
        </w:trPr>
        <w:tc>
          <w:tcPr>
            <w:tcW w:w="9209" w:type="dxa"/>
            <w:hideMark/>
          </w:tcPr>
          <w:p w:rsidR="00F8085D" w:rsidRPr="00B513BB" w:rsidRDefault="00F8085D" w:rsidP="00D3249D">
            <w:pPr>
              <w:spacing w:after="0" w:line="240" w:lineRule="auto"/>
              <w:rPr>
                <w:rFonts w:ascii="Times New Roman" w:hAnsi="Times New Roman"/>
                <w:sz w:val="24"/>
                <w:szCs w:val="24"/>
              </w:rPr>
            </w:pPr>
            <w:r w:rsidRPr="00B513BB">
              <w:rPr>
                <w:rFonts w:ascii="Times New Roman" w:hAnsi="Times New Roman"/>
                <w:sz w:val="24"/>
                <w:szCs w:val="24"/>
              </w:rPr>
              <w:t>Програма за предотвратяване на образуването на отпадъци</w:t>
            </w:r>
          </w:p>
        </w:tc>
        <w:tc>
          <w:tcPr>
            <w:tcW w:w="1256" w:type="dxa"/>
            <w:hideMark/>
          </w:tcPr>
          <w:p w:rsidR="00F8085D" w:rsidRPr="007E0A59" w:rsidRDefault="0031605C" w:rsidP="00D3249D">
            <w:pPr>
              <w:spacing w:after="0" w:line="240" w:lineRule="auto"/>
              <w:rPr>
                <w:rFonts w:ascii="Times New Roman" w:hAnsi="Times New Roman"/>
                <w:sz w:val="24"/>
                <w:szCs w:val="24"/>
              </w:rPr>
            </w:pPr>
            <w:r>
              <w:rPr>
                <w:rFonts w:ascii="Times New Roman" w:hAnsi="Times New Roman"/>
                <w:sz w:val="24"/>
                <w:szCs w:val="24"/>
              </w:rPr>
              <w:t>362</w:t>
            </w:r>
            <w:r w:rsidR="00F8085D" w:rsidRPr="007E0A59">
              <w:rPr>
                <w:rFonts w:ascii="Times New Roman" w:hAnsi="Times New Roman"/>
                <w:sz w:val="24"/>
                <w:szCs w:val="24"/>
              </w:rPr>
              <w:t xml:space="preserve"> 000</w:t>
            </w:r>
          </w:p>
        </w:tc>
      </w:tr>
      <w:tr w:rsidR="00F8085D" w:rsidRPr="00B513BB" w:rsidTr="00D3249D">
        <w:trPr>
          <w:trHeight w:val="240"/>
          <w:jc w:val="center"/>
        </w:trPr>
        <w:tc>
          <w:tcPr>
            <w:tcW w:w="9209" w:type="dxa"/>
            <w:hideMark/>
          </w:tcPr>
          <w:p w:rsidR="00F8085D" w:rsidRPr="00B513BB" w:rsidRDefault="00F8085D" w:rsidP="00D3249D">
            <w:pPr>
              <w:spacing w:after="0" w:line="240" w:lineRule="auto"/>
              <w:rPr>
                <w:rFonts w:ascii="Times New Roman" w:hAnsi="Times New Roman"/>
                <w:sz w:val="24"/>
                <w:szCs w:val="24"/>
              </w:rPr>
            </w:pPr>
            <w:r w:rsidRPr="00B513BB">
              <w:rPr>
                <w:rFonts w:ascii="Times New Roman" w:hAnsi="Times New Roman"/>
                <w:sz w:val="24"/>
                <w:szCs w:val="24"/>
              </w:rPr>
              <w:t>Подпрограма за предотвратяване на образуването на хранителни отпадъци</w:t>
            </w:r>
          </w:p>
        </w:tc>
        <w:tc>
          <w:tcPr>
            <w:tcW w:w="1256" w:type="dxa"/>
            <w:hideMark/>
          </w:tcPr>
          <w:p w:rsidR="00F8085D" w:rsidRPr="007E0A59" w:rsidRDefault="00CC4339" w:rsidP="00D3249D">
            <w:pPr>
              <w:spacing w:after="0" w:line="240" w:lineRule="auto"/>
              <w:rPr>
                <w:rFonts w:ascii="Times New Roman" w:hAnsi="Times New Roman"/>
                <w:sz w:val="24"/>
                <w:szCs w:val="24"/>
              </w:rPr>
            </w:pPr>
            <w:r w:rsidRPr="007E0A59">
              <w:rPr>
                <w:rFonts w:ascii="Times New Roman" w:hAnsi="Times New Roman"/>
                <w:sz w:val="24"/>
                <w:szCs w:val="24"/>
              </w:rPr>
              <w:t>17</w:t>
            </w:r>
            <w:r w:rsidR="00F8085D" w:rsidRPr="007E0A59">
              <w:rPr>
                <w:rFonts w:ascii="Times New Roman" w:hAnsi="Times New Roman"/>
                <w:sz w:val="24"/>
                <w:szCs w:val="24"/>
              </w:rPr>
              <w:t>0 000</w:t>
            </w:r>
          </w:p>
        </w:tc>
      </w:tr>
      <w:tr w:rsidR="00F8085D" w:rsidRPr="00B513BB" w:rsidTr="00D3249D">
        <w:trPr>
          <w:trHeight w:val="533"/>
          <w:jc w:val="center"/>
        </w:trPr>
        <w:tc>
          <w:tcPr>
            <w:tcW w:w="9209" w:type="dxa"/>
            <w:hideMark/>
          </w:tcPr>
          <w:p w:rsidR="00F8085D" w:rsidRPr="00B513BB" w:rsidRDefault="00F8085D" w:rsidP="00D3249D">
            <w:pPr>
              <w:spacing w:after="0" w:line="240" w:lineRule="auto"/>
              <w:rPr>
                <w:rFonts w:ascii="Times New Roman" w:hAnsi="Times New Roman"/>
                <w:sz w:val="24"/>
                <w:szCs w:val="24"/>
              </w:rPr>
            </w:pPr>
            <w:r w:rsidRPr="00B513BB">
              <w:rPr>
                <w:rFonts w:ascii="Times New Roman" w:hAnsi="Times New Roman"/>
                <w:sz w:val="24"/>
                <w:szCs w:val="24"/>
              </w:rPr>
              <w:t>Програма за достигане на целите за подготовка за повторна употреба и за рециклиране на битовите отпадъци</w:t>
            </w:r>
          </w:p>
        </w:tc>
        <w:tc>
          <w:tcPr>
            <w:tcW w:w="1256" w:type="dxa"/>
            <w:hideMark/>
          </w:tcPr>
          <w:p w:rsidR="00F8085D" w:rsidRPr="007E0A59" w:rsidRDefault="00CC4339" w:rsidP="00D3249D">
            <w:pPr>
              <w:spacing w:after="0" w:line="240" w:lineRule="auto"/>
              <w:rPr>
                <w:rFonts w:ascii="Times New Roman" w:hAnsi="Times New Roman"/>
                <w:sz w:val="24"/>
                <w:szCs w:val="24"/>
              </w:rPr>
            </w:pPr>
            <w:r w:rsidRPr="007E0A59">
              <w:rPr>
                <w:rFonts w:ascii="Times New Roman" w:hAnsi="Times New Roman"/>
                <w:sz w:val="24"/>
                <w:szCs w:val="24"/>
              </w:rPr>
              <w:t>43</w:t>
            </w:r>
            <w:r w:rsidR="0020731B" w:rsidRPr="007E0A59">
              <w:rPr>
                <w:rFonts w:ascii="Times New Roman" w:hAnsi="Times New Roman"/>
                <w:sz w:val="24"/>
                <w:szCs w:val="24"/>
              </w:rPr>
              <w:t>8</w:t>
            </w:r>
            <w:r w:rsidR="00F8085D" w:rsidRPr="007E0A59">
              <w:rPr>
                <w:rFonts w:ascii="Times New Roman" w:hAnsi="Times New Roman"/>
                <w:sz w:val="24"/>
                <w:szCs w:val="24"/>
              </w:rPr>
              <w:t xml:space="preserve"> 000</w:t>
            </w:r>
          </w:p>
        </w:tc>
      </w:tr>
      <w:tr w:rsidR="00F8085D" w:rsidRPr="00B513BB" w:rsidTr="00D3249D">
        <w:trPr>
          <w:trHeight w:val="535"/>
          <w:jc w:val="center"/>
        </w:trPr>
        <w:tc>
          <w:tcPr>
            <w:tcW w:w="9209" w:type="dxa"/>
            <w:hideMark/>
          </w:tcPr>
          <w:p w:rsidR="00F8085D" w:rsidRPr="00B513BB" w:rsidRDefault="00F8085D" w:rsidP="00D3249D">
            <w:pPr>
              <w:spacing w:after="0" w:line="240" w:lineRule="auto"/>
              <w:rPr>
                <w:rFonts w:ascii="Times New Roman" w:hAnsi="Times New Roman"/>
                <w:sz w:val="24"/>
                <w:szCs w:val="24"/>
              </w:rPr>
            </w:pPr>
            <w:r w:rsidRPr="00B513BB">
              <w:rPr>
                <w:rFonts w:ascii="Times New Roman" w:hAnsi="Times New Roman"/>
                <w:sz w:val="24"/>
                <w:szCs w:val="24"/>
              </w:rPr>
              <w:t>Програма за достигане на целите за рециклиране и оползотворяване на строителни отпадъци и отпадъци от разрушаване на сгради</w:t>
            </w:r>
          </w:p>
        </w:tc>
        <w:tc>
          <w:tcPr>
            <w:tcW w:w="1256" w:type="dxa"/>
            <w:hideMark/>
          </w:tcPr>
          <w:p w:rsidR="00F8085D" w:rsidRPr="007E0A59" w:rsidRDefault="001C43C3" w:rsidP="00D3249D">
            <w:pPr>
              <w:spacing w:after="0" w:line="240" w:lineRule="auto"/>
              <w:rPr>
                <w:rFonts w:ascii="Times New Roman" w:hAnsi="Times New Roman"/>
                <w:sz w:val="24"/>
                <w:szCs w:val="24"/>
              </w:rPr>
            </w:pPr>
            <w:r w:rsidRPr="007E0A59">
              <w:rPr>
                <w:rFonts w:ascii="Times New Roman" w:hAnsi="Times New Roman"/>
                <w:sz w:val="24"/>
                <w:szCs w:val="24"/>
              </w:rPr>
              <w:t>3</w:t>
            </w:r>
            <w:r w:rsidR="001C10A7" w:rsidRPr="007E0A59">
              <w:rPr>
                <w:rFonts w:ascii="Times New Roman" w:hAnsi="Times New Roman"/>
                <w:sz w:val="24"/>
                <w:szCs w:val="24"/>
              </w:rPr>
              <w:t>0</w:t>
            </w:r>
            <w:r w:rsidRPr="007E0A59">
              <w:rPr>
                <w:rFonts w:ascii="Times New Roman" w:hAnsi="Times New Roman"/>
                <w:sz w:val="24"/>
                <w:szCs w:val="24"/>
              </w:rPr>
              <w:t>0</w:t>
            </w:r>
            <w:r w:rsidR="00F8085D" w:rsidRPr="007E0A59">
              <w:rPr>
                <w:rFonts w:ascii="Times New Roman" w:hAnsi="Times New Roman"/>
                <w:sz w:val="24"/>
                <w:szCs w:val="24"/>
              </w:rPr>
              <w:t xml:space="preserve"> 000</w:t>
            </w:r>
          </w:p>
        </w:tc>
      </w:tr>
      <w:tr w:rsidR="00F8085D" w:rsidRPr="00F8085D" w:rsidTr="00D3249D">
        <w:trPr>
          <w:trHeight w:val="396"/>
          <w:jc w:val="center"/>
        </w:trPr>
        <w:tc>
          <w:tcPr>
            <w:tcW w:w="9209" w:type="dxa"/>
            <w:hideMark/>
          </w:tcPr>
          <w:p w:rsidR="00F8085D" w:rsidRPr="00B513BB" w:rsidRDefault="00F8085D" w:rsidP="00D3249D">
            <w:pPr>
              <w:spacing w:after="0" w:line="240" w:lineRule="auto"/>
              <w:rPr>
                <w:rFonts w:ascii="Times New Roman" w:hAnsi="Times New Roman"/>
                <w:sz w:val="24"/>
                <w:szCs w:val="24"/>
              </w:rPr>
            </w:pPr>
            <w:r w:rsidRPr="00B513BB">
              <w:rPr>
                <w:rFonts w:ascii="Times New Roman" w:hAnsi="Times New Roman"/>
                <w:sz w:val="24"/>
                <w:szCs w:val="24"/>
              </w:rPr>
              <w:t>Програма за достигане на целите за рециклиране и оползотворяване на МРО с  Подпрограма за управление на опаковките и отпадъците от опаковки</w:t>
            </w:r>
          </w:p>
        </w:tc>
        <w:tc>
          <w:tcPr>
            <w:tcW w:w="1256" w:type="dxa"/>
            <w:hideMark/>
          </w:tcPr>
          <w:p w:rsidR="00F8085D" w:rsidRPr="007E0A59" w:rsidRDefault="00B513BB" w:rsidP="00D3249D">
            <w:pPr>
              <w:spacing w:after="0" w:line="240" w:lineRule="auto"/>
              <w:rPr>
                <w:rFonts w:ascii="Times New Roman" w:hAnsi="Times New Roman"/>
                <w:sz w:val="24"/>
                <w:szCs w:val="24"/>
              </w:rPr>
            </w:pPr>
            <w:r w:rsidRPr="007E0A59">
              <w:rPr>
                <w:rFonts w:ascii="Times New Roman" w:hAnsi="Times New Roman"/>
                <w:sz w:val="24"/>
                <w:szCs w:val="24"/>
              </w:rPr>
              <w:t>4</w:t>
            </w:r>
            <w:r w:rsidR="00F8085D" w:rsidRPr="007E0A59">
              <w:rPr>
                <w:rFonts w:ascii="Times New Roman" w:hAnsi="Times New Roman"/>
                <w:sz w:val="24"/>
                <w:szCs w:val="24"/>
              </w:rPr>
              <w:t>0 000</w:t>
            </w:r>
          </w:p>
        </w:tc>
      </w:tr>
      <w:tr w:rsidR="00F8085D" w:rsidRPr="00F8085D" w:rsidTr="00D3249D">
        <w:trPr>
          <w:trHeight w:val="286"/>
          <w:jc w:val="center"/>
        </w:trPr>
        <w:tc>
          <w:tcPr>
            <w:tcW w:w="9209" w:type="dxa"/>
            <w:tcBorders>
              <w:bottom w:val="single" w:sz="4" w:space="0" w:color="auto"/>
            </w:tcBorders>
            <w:hideMark/>
          </w:tcPr>
          <w:p w:rsidR="00F8085D" w:rsidRPr="00F8085D" w:rsidRDefault="00F8085D" w:rsidP="00D3249D">
            <w:pPr>
              <w:spacing w:after="0" w:line="240" w:lineRule="auto"/>
              <w:rPr>
                <w:rFonts w:ascii="Times New Roman" w:hAnsi="Times New Roman"/>
                <w:sz w:val="24"/>
                <w:szCs w:val="24"/>
              </w:rPr>
            </w:pPr>
            <w:r w:rsidRPr="00F8085D">
              <w:rPr>
                <w:rFonts w:ascii="Times New Roman" w:hAnsi="Times New Roman"/>
                <w:sz w:val="24"/>
                <w:szCs w:val="24"/>
              </w:rPr>
              <w:t>Програма за намаляване на количествата и риска от депонираните битови отпадъци</w:t>
            </w:r>
          </w:p>
        </w:tc>
        <w:tc>
          <w:tcPr>
            <w:tcW w:w="1256" w:type="dxa"/>
            <w:tcBorders>
              <w:bottom w:val="single" w:sz="4" w:space="0" w:color="auto"/>
            </w:tcBorders>
            <w:shd w:val="clear" w:color="auto" w:fill="auto"/>
            <w:hideMark/>
          </w:tcPr>
          <w:p w:rsidR="00F8085D" w:rsidRPr="007E0A59" w:rsidRDefault="00CC4339" w:rsidP="00D3249D">
            <w:pPr>
              <w:spacing w:after="0" w:line="240" w:lineRule="auto"/>
              <w:rPr>
                <w:rFonts w:ascii="Times New Roman" w:hAnsi="Times New Roman"/>
                <w:sz w:val="24"/>
                <w:szCs w:val="24"/>
              </w:rPr>
            </w:pPr>
            <w:r w:rsidRPr="007E0A59">
              <w:rPr>
                <w:rFonts w:ascii="Times New Roman" w:hAnsi="Times New Roman"/>
                <w:sz w:val="24"/>
                <w:szCs w:val="24"/>
              </w:rPr>
              <w:t>25</w:t>
            </w:r>
            <w:r w:rsidR="00F8085D" w:rsidRPr="007E0A59">
              <w:rPr>
                <w:rFonts w:ascii="Times New Roman" w:hAnsi="Times New Roman"/>
                <w:sz w:val="24"/>
                <w:szCs w:val="24"/>
              </w:rPr>
              <w:t>5 000</w:t>
            </w:r>
          </w:p>
        </w:tc>
      </w:tr>
      <w:tr w:rsidR="00F8085D" w:rsidRPr="00F8085D" w:rsidTr="00D3249D">
        <w:trPr>
          <w:trHeight w:val="291"/>
          <w:jc w:val="center"/>
        </w:trPr>
        <w:tc>
          <w:tcPr>
            <w:tcW w:w="9209" w:type="dxa"/>
            <w:shd w:val="clear" w:color="auto" w:fill="EAF1DD" w:themeFill="accent3" w:themeFillTint="33"/>
            <w:hideMark/>
          </w:tcPr>
          <w:p w:rsidR="00F8085D" w:rsidRPr="00F8085D" w:rsidRDefault="00F8085D" w:rsidP="00D3249D">
            <w:pPr>
              <w:spacing w:after="0" w:line="240" w:lineRule="auto"/>
              <w:rPr>
                <w:rFonts w:ascii="Times New Roman" w:hAnsi="Times New Roman"/>
                <w:b/>
                <w:bCs/>
                <w:sz w:val="24"/>
                <w:szCs w:val="24"/>
              </w:rPr>
            </w:pPr>
            <w:r w:rsidRPr="00F8085D">
              <w:rPr>
                <w:rFonts w:ascii="Times New Roman" w:hAnsi="Times New Roman"/>
                <w:b/>
                <w:bCs/>
                <w:sz w:val="24"/>
                <w:szCs w:val="24"/>
              </w:rPr>
              <w:t>Общо:</w:t>
            </w:r>
          </w:p>
        </w:tc>
        <w:tc>
          <w:tcPr>
            <w:tcW w:w="1256" w:type="dxa"/>
            <w:shd w:val="clear" w:color="auto" w:fill="EAF1DD" w:themeFill="accent3" w:themeFillTint="33"/>
            <w:hideMark/>
          </w:tcPr>
          <w:p w:rsidR="00F8085D" w:rsidRPr="007E0A59" w:rsidRDefault="00A33AFE" w:rsidP="00D3249D">
            <w:pPr>
              <w:spacing w:after="0" w:line="240" w:lineRule="auto"/>
              <w:rPr>
                <w:rFonts w:ascii="Times New Roman" w:hAnsi="Times New Roman"/>
                <w:b/>
                <w:sz w:val="24"/>
                <w:szCs w:val="24"/>
              </w:rPr>
            </w:pPr>
            <w:r w:rsidRPr="007E0A59">
              <w:rPr>
                <w:rFonts w:ascii="Times New Roman" w:hAnsi="Times New Roman"/>
                <w:b/>
                <w:sz w:val="24"/>
                <w:szCs w:val="24"/>
              </w:rPr>
              <w:t xml:space="preserve">1 </w:t>
            </w:r>
            <w:r w:rsidR="0020731B" w:rsidRPr="007E0A59">
              <w:rPr>
                <w:rFonts w:ascii="Times New Roman" w:hAnsi="Times New Roman"/>
                <w:b/>
                <w:sz w:val="24"/>
                <w:szCs w:val="24"/>
              </w:rPr>
              <w:t>550</w:t>
            </w:r>
            <w:r w:rsidRPr="007E0A59">
              <w:rPr>
                <w:rFonts w:ascii="Times New Roman" w:hAnsi="Times New Roman"/>
                <w:b/>
                <w:sz w:val="24"/>
                <w:szCs w:val="24"/>
              </w:rPr>
              <w:t xml:space="preserve"> 5</w:t>
            </w:r>
            <w:r w:rsidR="00F8085D" w:rsidRPr="007E0A59">
              <w:rPr>
                <w:rFonts w:ascii="Times New Roman" w:hAnsi="Times New Roman"/>
                <w:b/>
                <w:sz w:val="24"/>
                <w:szCs w:val="24"/>
              </w:rPr>
              <w:t>00</w:t>
            </w:r>
          </w:p>
        </w:tc>
      </w:tr>
    </w:tbl>
    <w:p w:rsidR="004546FF" w:rsidRPr="00880175" w:rsidRDefault="00A6285F" w:rsidP="00AD125B">
      <w:pPr>
        <w:widowControl w:val="0"/>
        <w:autoSpaceDE w:val="0"/>
        <w:autoSpaceDN w:val="0"/>
        <w:adjustRightInd w:val="0"/>
        <w:spacing w:after="120" w:line="240" w:lineRule="auto"/>
        <w:jc w:val="both"/>
        <w:rPr>
          <w:rFonts w:ascii="Times New Roman" w:hAnsi="Times New Roman"/>
          <w:b/>
          <w:bCs/>
          <w:i/>
          <w:noProof/>
          <w:sz w:val="24"/>
          <w:szCs w:val="24"/>
        </w:rPr>
      </w:pPr>
      <w:bookmarkStart w:id="36" w:name="_Toc67468679"/>
      <w:r w:rsidRPr="00880175">
        <w:rPr>
          <w:rFonts w:ascii="Times New Roman" w:hAnsi="Times New Roman"/>
          <w:b/>
          <w:bCs/>
          <w:i/>
          <w:noProof/>
          <w:sz w:val="24"/>
          <w:szCs w:val="24"/>
          <w:u w:val="single"/>
        </w:rPr>
        <w:t xml:space="preserve">Цел 1: </w:t>
      </w:r>
      <w:r w:rsidRPr="00880175">
        <w:rPr>
          <w:rFonts w:ascii="Times New Roman" w:hAnsi="Times New Roman"/>
          <w:b/>
          <w:bCs/>
          <w:i/>
          <w:noProof/>
          <w:sz w:val="24"/>
          <w:szCs w:val="24"/>
        </w:rPr>
        <w:t>Намаляване на вредното въздействие на отпадъците чрез предотвратяване образуването им и насърчаване на повторното им използване</w:t>
      </w:r>
      <w:bookmarkEnd w:id="36"/>
    </w:p>
    <w:p w:rsidR="00A6285F" w:rsidRPr="008B113C" w:rsidRDefault="00B05248" w:rsidP="00AD125B">
      <w:pPr>
        <w:pStyle w:val="210"/>
        <w:pBdr>
          <w:bottom w:val="single" w:sz="4" w:space="1" w:color="auto"/>
        </w:pBdr>
        <w:tabs>
          <w:tab w:val="left" w:pos="567"/>
        </w:tabs>
        <w:spacing w:before="0"/>
        <w:jc w:val="both"/>
        <w:rPr>
          <w:rFonts w:ascii="Times New Roman" w:hAnsi="Times New Roman"/>
          <w:b w:val="0"/>
          <w:bCs w:val="0"/>
          <w:i/>
          <w:color w:val="000000" w:themeColor="text1"/>
          <w:sz w:val="24"/>
          <w:szCs w:val="24"/>
          <w:lang w:val="bg-BG"/>
        </w:rPr>
      </w:pPr>
      <w:bookmarkStart w:id="37" w:name="_Toc67468680"/>
      <w:bookmarkStart w:id="38" w:name="_Toc84349925"/>
      <w:r w:rsidRPr="00880175">
        <w:rPr>
          <w:rFonts w:ascii="Times New Roman" w:hAnsi="Times New Roman"/>
          <w:i/>
          <w:iCs w:val="0"/>
          <w:noProof/>
          <w:color w:val="auto"/>
          <w:sz w:val="24"/>
          <w:szCs w:val="24"/>
          <w:lang w:val="bg-BG" w:eastAsia="bg-BG"/>
        </w:rPr>
        <w:t>4.1</w:t>
      </w:r>
      <w:r w:rsidRPr="00880175">
        <w:rPr>
          <w:rFonts w:ascii="Times New Roman" w:hAnsi="Times New Roman"/>
          <w:i/>
          <w:iCs w:val="0"/>
          <w:noProof/>
          <w:color w:val="000000" w:themeColor="text1"/>
          <w:sz w:val="24"/>
          <w:szCs w:val="24"/>
          <w:lang w:val="bg-BG" w:eastAsia="bg-BG"/>
        </w:rPr>
        <w:t xml:space="preserve">. </w:t>
      </w:r>
      <w:r w:rsidR="00A6285F" w:rsidRPr="00880175">
        <w:rPr>
          <w:rFonts w:ascii="Times New Roman" w:hAnsi="Times New Roman"/>
          <w:color w:val="000000" w:themeColor="text1"/>
          <w:sz w:val="24"/>
          <w:szCs w:val="24"/>
          <w:lang w:val="bg-BG"/>
        </w:rPr>
        <w:t>П</w:t>
      </w:r>
      <w:r w:rsidR="00A6285F" w:rsidRPr="008B113C">
        <w:rPr>
          <w:rFonts w:ascii="Times New Roman" w:hAnsi="Times New Roman"/>
          <w:color w:val="000000" w:themeColor="text1"/>
          <w:sz w:val="24"/>
          <w:szCs w:val="24"/>
          <w:lang w:val="bg-BG"/>
        </w:rPr>
        <w:t>рограма на предотвратяване образуването на отпадъци</w:t>
      </w:r>
      <w:bookmarkEnd w:id="37"/>
      <w:bookmarkEnd w:id="38"/>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Предотвратяването на образуването на отпадъци има ключова роля за постигане на генерална цел и е основен приоритет. За постигането на този приоритет Директива (ЕС) 2018/851 от 30 май 2018 г. за изменение на Директива 2008/98/ЕО относно отпадъците отделя специално приоритетно място на политиките по предотвратяване на отпадъците, като насочва вниманието към следните основни аспекти:</w:t>
      </w:r>
    </w:p>
    <w:p w:rsidR="00D3249D" w:rsidRDefault="00A6285F" w:rsidP="00D75DC8">
      <w:pPr>
        <w:pStyle w:val="a7"/>
        <w:numPr>
          <w:ilvl w:val="0"/>
          <w:numId w:val="6"/>
        </w:numPr>
        <w:spacing w:after="120" w:line="240" w:lineRule="auto"/>
        <w:ind w:left="357" w:hanging="357"/>
        <w:contextualSpacing w:val="0"/>
        <w:jc w:val="both"/>
        <w:rPr>
          <w:szCs w:val="24"/>
        </w:rPr>
      </w:pPr>
      <w:r w:rsidRPr="00D3249D">
        <w:rPr>
          <w:szCs w:val="24"/>
        </w:rPr>
        <w:t>Предотвратяването на отпадъци е най-ефикасният начин за подобряване на ресурсната ефективност и за намаляване на въздействието на отпадъците върху околната среда. Поради това е важно държавите-членки на ЕС да предприемат подходящи мерки за предотвратяване образуването на отпадъци, да наблюдават и оценяват напредъка в прилагането на такива мерки. Като част от тези мерки държавите-членки следва да подпомагат иновативни модели на производство, търговия и потребление, които намаляват наличието на опасни вещества в материалите и продуктите, които насърчават увеличаването на продължителността на живота на продуктите и повторната им употреба, включително чрез създаване и подкрепа на мрежи за повторна употреба и за ремонт и схемите за обратно изкупуване и връщане за повторно пълнене, както и като стимулират повторно</w:t>
      </w:r>
      <w:r w:rsidR="005E746C" w:rsidRPr="00D3249D">
        <w:rPr>
          <w:szCs w:val="24"/>
        </w:rPr>
        <w:t>то производство, обновяването и</w:t>
      </w:r>
      <w:r w:rsidRPr="00D3249D">
        <w:rPr>
          <w:szCs w:val="24"/>
        </w:rPr>
        <w:t xml:space="preserve"> по целесъобразност, повторната употреба на продуктите и платформите за споделяне;</w:t>
      </w:r>
    </w:p>
    <w:p w:rsidR="00A6285F" w:rsidRPr="00D3249D" w:rsidRDefault="00A6285F" w:rsidP="00D75DC8">
      <w:pPr>
        <w:pStyle w:val="a7"/>
        <w:numPr>
          <w:ilvl w:val="0"/>
          <w:numId w:val="6"/>
        </w:numPr>
        <w:spacing w:after="120" w:line="240" w:lineRule="auto"/>
        <w:ind w:left="357" w:hanging="357"/>
        <w:contextualSpacing w:val="0"/>
        <w:jc w:val="both"/>
        <w:rPr>
          <w:szCs w:val="24"/>
        </w:rPr>
      </w:pPr>
      <w:r w:rsidRPr="00D3249D">
        <w:rPr>
          <w:szCs w:val="24"/>
        </w:rPr>
        <w:t>Насърчаването на устойчивостта при производството и потреблението може да допринесе съществено за предотвратяването на образуването на отпадъци (ПОО). Държавите-членки следва да предприемат мерки, за да осведомят потребителите за този принос и да ги насърчават да допринасят по-активно за подобряване на ресурсната ефективност. Като част от мерките за намаляване на образуването на отпадъци, държавите членки следва да включат постоянни комуникационни и образователни инициативи за повишаване на осведомеността по въпросите на предотвратяването на образуването на отпадъци и нерегламентираното изхвърляне на отпадъци, поставянето на количествени цели и, по целесъобразност, предоставянето на подходящи икономически стимули за производителите;</w:t>
      </w:r>
    </w:p>
    <w:p w:rsidR="00A6285F" w:rsidRPr="00880175" w:rsidRDefault="00A6285F" w:rsidP="00D3249D">
      <w:pPr>
        <w:pStyle w:val="a7"/>
        <w:numPr>
          <w:ilvl w:val="0"/>
          <w:numId w:val="6"/>
        </w:numPr>
        <w:spacing w:after="120" w:line="240" w:lineRule="auto"/>
        <w:ind w:left="357" w:hanging="357"/>
        <w:contextualSpacing w:val="0"/>
        <w:jc w:val="both"/>
        <w:rPr>
          <w:szCs w:val="24"/>
        </w:rPr>
      </w:pPr>
      <w:r w:rsidRPr="00880175">
        <w:rPr>
          <w:szCs w:val="24"/>
        </w:rPr>
        <w:t>Някои суровини са от голямо значение за икономиката на Съюза и снабдяването с тях е свързано с голям риск. С оглед на сигурността на доставките на тези суровини и в съответствие с инициативата за суровините, установена от Комисията, в нейното съобщение от 4 ноември 2008 г. относно „</w:t>
      </w:r>
      <w:r w:rsidRPr="00880175">
        <w:rPr>
          <w:i/>
          <w:iCs/>
          <w:szCs w:val="24"/>
        </w:rPr>
        <w:t>Инициатива за суровините: посрещане на нашите основни потребности от растеж и работни места в Европа</w:t>
      </w:r>
      <w:r w:rsidRPr="00880175">
        <w:rPr>
          <w:szCs w:val="24"/>
        </w:rPr>
        <w:t>“ и целите и целевите стойности на Европейското партньорство за иновации в областта на суровините, държавите-членки следва да предприемат мерки за насърчаване на повторната употреба на продукти, съдържащи значително количество суровини от изключителна важност, с цел предотвратяване на превръщането на тези материали в отпадъци.</w:t>
      </w:r>
    </w:p>
    <w:p w:rsidR="00A6285F" w:rsidRPr="00880175" w:rsidRDefault="00A6285F"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Целенасоченото и ефективно планиране на политиките за предотвратяване на отпадъците може да се осъществи, чрез разработване на програми за предотвратяване на отпадъците на различни териториални и организационни равнища. </w:t>
      </w:r>
    </w:p>
    <w:p w:rsidR="00A6285F" w:rsidRPr="00880175" w:rsidRDefault="00A6285F" w:rsidP="00AD125B">
      <w:pPr>
        <w:spacing w:after="120" w:line="240" w:lineRule="auto"/>
        <w:jc w:val="both"/>
        <w:rPr>
          <w:rFonts w:ascii="Times New Roman" w:hAnsi="Times New Roman"/>
          <w:snapToGrid w:val="0"/>
          <w:sz w:val="24"/>
          <w:szCs w:val="24"/>
        </w:rPr>
      </w:pPr>
      <w:r w:rsidRPr="00880175">
        <w:rPr>
          <w:rFonts w:ascii="Times New Roman" w:hAnsi="Times New Roman"/>
          <w:sz w:val="24"/>
          <w:szCs w:val="24"/>
        </w:rPr>
        <w:t>П</w:t>
      </w:r>
      <w:r w:rsidRPr="00880175">
        <w:rPr>
          <w:rFonts w:ascii="Times New Roman" w:hAnsi="Times New Roman"/>
          <w:snapToGrid w:val="0"/>
          <w:sz w:val="24"/>
          <w:szCs w:val="24"/>
        </w:rPr>
        <w:t>редотвратяването на образуване на отпадъци е определено в Член 3, точка 12 от РДО, респективно в §1, точка 28 от ДР на ЗУО, като:</w:t>
      </w:r>
    </w:p>
    <w:p w:rsidR="00A6285F" w:rsidRPr="00880175" w:rsidRDefault="00A6285F" w:rsidP="00D3249D">
      <w:pPr>
        <w:spacing w:after="120" w:line="240" w:lineRule="auto"/>
        <w:jc w:val="both"/>
        <w:rPr>
          <w:rFonts w:ascii="Times New Roman" w:hAnsi="Times New Roman"/>
          <w:i/>
          <w:iCs/>
          <w:snapToGrid w:val="0"/>
          <w:sz w:val="24"/>
          <w:szCs w:val="24"/>
        </w:rPr>
      </w:pPr>
      <w:r w:rsidRPr="00880175">
        <w:rPr>
          <w:rFonts w:ascii="Times New Roman" w:hAnsi="Times New Roman"/>
          <w:snapToGrid w:val="0"/>
          <w:sz w:val="24"/>
          <w:szCs w:val="24"/>
        </w:rPr>
        <w:t>“</w:t>
      </w:r>
      <w:r w:rsidRPr="00880175">
        <w:rPr>
          <w:rFonts w:ascii="Times New Roman" w:hAnsi="Times New Roman"/>
          <w:i/>
          <w:iCs/>
          <w:snapToGrid w:val="0"/>
          <w:sz w:val="24"/>
          <w:szCs w:val="24"/>
        </w:rPr>
        <w:t xml:space="preserve">Мерките, взети преди веществото, материалът или продуктът да стане отпадък, с което се намалява: </w:t>
      </w:r>
    </w:p>
    <w:p w:rsidR="00A6285F" w:rsidRPr="00880175" w:rsidRDefault="00A6285F" w:rsidP="00D3249D">
      <w:pPr>
        <w:numPr>
          <w:ilvl w:val="0"/>
          <w:numId w:val="7"/>
        </w:numPr>
        <w:spacing w:after="120" w:line="240" w:lineRule="auto"/>
        <w:ind w:left="426"/>
        <w:jc w:val="both"/>
        <w:rPr>
          <w:rFonts w:ascii="Times New Roman" w:hAnsi="Times New Roman"/>
          <w:i/>
          <w:iCs/>
          <w:snapToGrid w:val="0"/>
          <w:sz w:val="24"/>
          <w:szCs w:val="24"/>
        </w:rPr>
      </w:pPr>
      <w:r w:rsidRPr="00880175">
        <w:rPr>
          <w:rFonts w:ascii="Times New Roman" w:hAnsi="Times New Roman"/>
          <w:i/>
          <w:iCs/>
          <w:snapToGrid w:val="0"/>
          <w:sz w:val="24"/>
          <w:szCs w:val="24"/>
        </w:rPr>
        <w:t xml:space="preserve">количеството отпадъци, включително чрез повторната употреба на продуктите или удължаването на жизнения им цикъл; </w:t>
      </w:r>
    </w:p>
    <w:p w:rsidR="00A6285F" w:rsidRPr="00880175" w:rsidRDefault="00A6285F" w:rsidP="00D3249D">
      <w:pPr>
        <w:numPr>
          <w:ilvl w:val="0"/>
          <w:numId w:val="7"/>
        </w:numPr>
        <w:spacing w:after="120" w:line="240" w:lineRule="auto"/>
        <w:ind w:left="426"/>
        <w:jc w:val="both"/>
        <w:rPr>
          <w:rFonts w:ascii="Times New Roman" w:hAnsi="Times New Roman"/>
          <w:i/>
          <w:iCs/>
          <w:snapToGrid w:val="0"/>
          <w:sz w:val="24"/>
          <w:szCs w:val="24"/>
        </w:rPr>
      </w:pPr>
      <w:r w:rsidRPr="00880175">
        <w:rPr>
          <w:rFonts w:ascii="Times New Roman" w:hAnsi="Times New Roman"/>
          <w:i/>
          <w:iCs/>
          <w:snapToGrid w:val="0"/>
          <w:sz w:val="24"/>
          <w:szCs w:val="24"/>
        </w:rPr>
        <w:t xml:space="preserve">вредното въздействие от образуваните отпадъци върху околната среда и човешкото здраве; или </w:t>
      </w:r>
    </w:p>
    <w:p w:rsidR="00A6285F" w:rsidRPr="00880175" w:rsidRDefault="00A6285F" w:rsidP="00D3249D">
      <w:pPr>
        <w:numPr>
          <w:ilvl w:val="0"/>
          <w:numId w:val="7"/>
        </w:numPr>
        <w:spacing w:after="120" w:line="240" w:lineRule="auto"/>
        <w:ind w:left="426"/>
        <w:jc w:val="both"/>
        <w:rPr>
          <w:rFonts w:ascii="Times New Roman" w:hAnsi="Times New Roman"/>
          <w:snapToGrid w:val="0"/>
          <w:sz w:val="24"/>
          <w:szCs w:val="24"/>
        </w:rPr>
      </w:pPr>
      <w:r w:rsidRPr="00880175">
        <w:rPr>
          <w:rFonts w:ascii="Times New Roman" w:hAnsi="Times New Roman"/>
          <w:i/>
          <w:iCs/>
          <w:snapToGrid w:val="0"/>
          <w:sz w:val="24"/>
          <w:szCs w:val="24"/>
        </w:rPr>
        <w:t>съдържанието на вредни вещества в материалите и продуктите</w:t>
      </w:r>
      <w:r w:rsidRPr="00880175">
        <w:rPr>
          <w:rFonts w:ascii="Times New Roman" w:hAnsi="Times New Roman"/>
          <w:snapToGrid w:val="0"/>
          <w:sz w:val="24"/>
          <w:szCs w:val="24"/>
        </w:rPr>
        <w:t>”.</w:t>
      </w:r>
    </w:p>
    <w:p w:rsidR="00A6285F" w:rsidRPr="00880175" w:rsidRDefault="00A6285F" w:rsidP="00AD125B">
      <w:pPr>
        <w:spacing w:after="120" w:line="240" w:lineRule="auto"/>
        <w:jc w:val="both"/>
        <w:rPr>
          <w:rFonts w:ascii="Times New Roman" w:hAnsi="Times New Roman"/>
          <w:snapToGrid w:val="0"/>
          <w:sz w:val="24"/>
          <w:szCs w:val="24"/>
        </w:rPr>
      </w:pPr>
      <w:r w:rsidRPr="00880175">
        <w:rPr>
          <w:rFonts w:ascii="Times New Roman" w:hAnsi="Times New Roman"/>
          <w:sz w:val="24"/>
          <w:szCs w:val="24"/>
        </w:rPr>
        <w:t xml:space="preserve">Един от ефективните начини за предотвратяване на отпадъците е </w:t>
      </w:r>
      <w:r w:rsidRPr="00880175">
        <w:rPr>
          <w:rFonts w:ascii="Times New Roman" w:hAnsi="Times New Roman"/>
          <w:bCs/>
          <w:sz w:val="24"/>
          <w:szCs w:val="24"/>
        </w:rPr>
        <w:t>„</w:t>
      </w:r>
      <w:r w:rsidRPr="00880175">
        <w:rPr>
          <w:rFonts w:ascii="Times New Roman" w:hAnsi="Times New Roman"/>
          <w:bCs/>
          <w:i/>
          <w:iCs/>
          <w:sz w:val="24"/>
          <w:szCs w:val="24"/>
        </w:rPr>
        <w:t>повторна употреба</w:t>
      </w:r>
      <w:bookmarkStart w:id="39" w:name="_Toc335212787"/>
      <w:r w:rsidRPr="00880175">
        <w:rPr>
          <w:rFonts w:ascii="Times New Roman" w:hAnsi="Times New Roman"/>
          <w:bCs/>
          <w:sz w:val="24"/>
          <w:szCs w:val="24"/>
        </w:rPr>
        <w:t xml:space="preserve">“ на продуктите, за което в Рамковата директива за отпадъците е дадено </w:t>
      </w:r>
      <w:r w:rsidRPr="00880175">
        <w:rPr>
          <w:rFonts w:ascii="Times New Roman" w:hAnsi="Times New Roman"/>
          <w:snapToGrid w:val="0"/>
          <w:sz w:val="24"/>
          <w:szCs w:val="24"/>
        </w:rPr>
        <w:t>следното определение: „</w:t>
      </w:r>
      <w:r w:rsidRPr="00880175">
        <w:rPr>
          <w:rFonts w:ascii="Times New Roman" w:hAnsi="Times New Roman"/>
          <w:i/>
          <w:iCs/>
          <w:snapToGrid w:val="0"/>
          <w:sz w:val="24"/>
          <w:szCs w:val="24"/>
        </w:rPr>
        <w:t>Всяка дейност, посредством която продуктите или компонентите, които не са отпадъци, се използват отново за целта, за която са били предназначени</w:t>
      </w:r>
      <w:r w:rsidRPr="00880175">
        <w:rPr>
          <w:rFonts w:ascii="Times New Roman" w:hAnsi="Times New Roman"/>
          <w:snapToGrid w:val="0"/>
          <w:sz w:val="24"/>
          <w:szCs w:val="24"/>
        </w:rPr>
        <w:t>”. Повторната употреба е средство за предотвратяване на отпадъците и не е дейност по третиране, тъй като се осъществява преди продуктът да е изхвърлен/предаден като отпадък. Типични действия за повторна употреба са действията на домакинствата да ремонтират домакински електрически електроуреди, дрехи, обувки, вместо да ги предадат за подготовка за повторна употреба, оползотворяване или в най-лошия случай - да ги изхвърлят с общия битов отпадък за депониране.</w:t>
      </w:r>
    </w:p>
    <w:p w:rsidR="00A6285F" w:rsidRPr="00880175" w:rsidRDefault="00A6285F" w:rsidP="00AD125B">
      <w:pPr>
        <w:spacing w:after="120" w:line="240" w:lineRule="auto"/>
        <w:jc w:val="both"/>
        <w:rPr>
          <w:rFonts w:ascii="Times New Roman" w:hAnsi="Times New Roman"/>
          <w:snapToGrid w:val="0"/>
          <w:sz w:val="24"/>
          <w:szCs w:val="24"/>
        </w:rPr>
      </w:pPr>
      <w:r w:rsidRPr="00880175">
        <w:rPr>
          <w:rFonts w:ascii="Times New Roman" w:hAnsi="Times New Roman"/>
          <w:snapToGrid w:val="0"/>
          <w:sz w:val="24"/>
          <w:szCs w:val="24"/>
        </w:rPr>
        <w:t>Повторната употреба следва да се разграничава от действието „</w:t>
      </w:r>
      <w:r w:rsidRPr="00880175">
        <w:rPr>
          <w:rFonts w:ascii="Times New Roman" w:hAnsi="Times New Roman"/>
          <w:i/>
          <w:iCs/>
          <w:snapToGrid w:val="0"/>
          <w:sz w:val="24"/>
          <w:szCs w:val="24"/>
        </w:rPr>
        <w:t>подготовка за повторна употреба</w:t>
      </w:r>
      <w:bookmarkEnd w:id="39"/>
      <w:r w:rsidRPr="00880175">
        <w:rPr>
          <w:rFonts w:ascii="Times New Roman" w:hAnsi="Times New Roman"/>
          <w:snapToGrid w:val="0"/>
          <w:sz w:val="24"/>
          <w:szCs w:val="24"/>
        </w:rPr>
        <w:t>“, за което определението е следното „</w:t>
      </w:r>
      <w:r w:rsidRPr="00880175">
        <w:rPr>
          <w:rFonts w:ascii="Times New Roman" w:hAnsi="Times New Roman"/>
          <w:i/>
          <w:iCs/>
          <w:snapToGrid w:val="0"/>
          <w:sz w:val="24"/>
          <w:szCs w:val="24"/>
        </w:rPr>
        <w:t>проверка, почистване или ремонт, операции по оползотворяване, посредством които продуктите или компонентите на продукти, които вече са предадени като отпадък/излезли от употреба продукти, се подготвят, така че да могат да бъдат повторно използвани без всякаква друга предварителна обработка</w:t>
      </w:r>
      <w:r w:rsidRPr="00880175">
        <w:rPr>
          <w:rFonts w:ascii="Times New Roman" w:hAnsi="Times New Roman"/>
          <w:snapToGrid w:val="0"/>
          <w:sz w:val="24"/>
          <w:szCs w:val="24"/>
        </w:rPr>
        <w:t xml:space="preserve">“. </w:t>
      </w:r>
    </w:p>
    <w:p w:rsidR="00A6285F" w:rsidRPr="00880175" w:rsidRDefault="00A6285F" w:rsidP="00AD125B">
      <w:pPr>
        <w:spacing w:after="120" w:line="240" w:lineRule="auto"/>
        <w:jc w:val="both"/>
        <w:rPr>
          <w:rFonts w:ascii="Times New Roman" w:hAnsi="Times New Roman"/>
          <w:sz w:val="24"/>
          <w:szCs w:val="24"/>
        </w:rPr>
      </w:pPr>
      <w:r w:rsidRPr="00880175">
        <w:rPr>
          <w:rFonts w:ascii="Times New Roman" w:hAnsi="Times New Roman"/>
          <w:snapToGrid w:val="0"/>
          <w:sz w:val="24"/>
          <w:szCs w:val="24"/>
        </w:rPr>
        <w:t>Основната разлика между „</w:t>
      </w:r>
      <w:r w:rsidRPr="00880175">
        <w:rPr>
          <w:rFonts w:ascii="Times New Roman" w:hAnsi="Times New Roman"/>
          <w:i/>
          <w:iCs/>
          <w:snapToGrid w:val="0"/>
          <w:sz w:val="24"/>
          <w:szCs w:val="24"/>
        </w:rPr>
        <w:t>повторна употреба</w:t>
      </w:r>
      <w:r w:rsidRPr="00880175">
        <w:rPr>
          <w:rFonts w:ascii="Times New Roman" w:hAnsi="Times New Roman"/>
          <w:snapToGrid w:val="0"/>
          <w:sz w:val="24"/>
          <w:szCs w:val="24"/>
        </w:rPr>
        <w:t>“ и „</w:t>
      </w:r>
      <w:r w:rsidRPr="00880175">
        <w:rPr>
          <w:rFonts w:ascii="Times New Roman" w:hAnsi="Times New Roman"/>
          <w:i/>
          <w:iCs/>
          <w:snapToGrid w:val="0"/>
          <w:sz w:val="24"/>
          <w:szCs w:val="24"/>
        </w:rPr>
        <w:t>подготовка за повторна употреба</w:t>
      </w:r>
      <w:r w:rsidRPr="00880175">
        <w:rPr>
          <w:rFonts w:ascii="Times New Roman" w:hAnsi="Times New Roman"/>
          <w:snapToGrid w:val="0"/>
          <w:sz w:val="24"/>
          <w:szCs w:val="24"/>
        </w:rPr>
        <w:t>“ е, че в първия случай материалът или предметът не е станал отпадък, докато в случаите на „</w:t>
      </w:r>
      <w:r w:rsidRPr="00880175">
        <w:rPr>
          <w:rFonts w:ascii="Times New Roman" w:hAnsi="Times New Roman"/>
          <w:i/>
          <w:iCs/>
          <w:snapToGrid w:val="0"/>
          <w:sz w:val="24"/>
          <w:szCs w:val="24"/>
        </w:rPr>
        <w:t>подготовка за повторна употреба</w:t>
      </w:r>
      <w:r w:rsidRPr="00880175">
        <w:rPr>
          <w:rFonts w:ascii="Times New Roman" w:hAnsi="Times New Roman"/>
          <w:snapToGrid w:val="0"/>
          <w:sz w:val="24"/>
          <w:szCs w:val="24"/>
        </w:rPr>
        <w:t>“, въпросният материал е изхвърлен/предаден като отпадък/непотребен продукт и след това се ремонтира и обработва, за да бъде пуснат на пазара като продукт втора употреба или дарен като такъв. Например, ако домакинство претапицира мебели, а не ги изхвърли, това е действие по повторна употреба. Ако домакинството изхвърли/предаде същите мебели в център за подготовка за повторна употреба, мебелите се почистят и претапицират с цел да се продадат/подарят за да се използват отново, това е действие за подготовка за повторна употреба.</w:t>
      </w:r>
    </w:p>
    <w:p w:rsidR="00A6285F" w:rsidRPr="00880175" w:rsidRDefault="00A6285F" w:rsidP="00AD125B">
      <w:pPr>
        <w:spacing w:after="120" w:line="240" w:lineRule="auto"/>
        <w:jc w:val="both"/>
        <w:rPr>
          <w:rFonts w:ascii="Times New Roman" w:hAnsi="Times New Roman"/>
          <w:snapToGrid w:val="0"/>
          <w:sz w:val="24"/>
          <w:szCs w:val="24"/>
        </w:rPr>
      </w:pPr>
      <w:r w:rsidRPr="00880175">
        <w:rPr>
          <w:rFonts w:ascii="Times New Roman" w:hAnsi="Times New Roman"/>
          <w:snapToGrid w:val="0"/>
          <w:sz w:val="24"/>
          <w:szCs w:val="24"/>
        </w:rPr>
        <w:t>Количества</w:t>
      </w:r>
      <w:r w:rsidR="005E746C">
        <w:rPr>
          <w:rFonts w:ascii="Times New Roman" w:hAnsi="Times New Roman"/>
          <w:snapToGrid w:val="0"/>
          <w:sz w:val="24"/>
          <w:szCs w:val="24"/>
        </w:rPr>
        <w:t>та</w:t>
      </w:r>
      <w:r w:rsidRPr="00880175">
        <w:rPr>
          <w:rFonts w:ascii="Times New Roman" w:hAnsi="Times New Roman"/>
          <w:snapToGrid w:val="0"/>
          <w:sz w:val="24"/>
          <w:szCs w:val="24"/>
        </w:rPr>
        <w:t xml:space="preserve"> отпадъците, преминали действие за подготовка за повторна употреба се отчитат при изчисляване на целите за рециклиране на битовите отпадъци, поставени пред страните</w:t>
      </w:r>
      <w:r w:rsidR="00D3249D">
        <w:rPr>
          <w:rFonts w:ascii="Times New Roman" w:hAnsi="Times New Roman"/>
          <w:snapToGrid w:val="0"/>
          <w:sz w:val="24"/>
          <w:szCs w:val="24"/>
        </w:rPr>
        <w:t xml:space="preserve"> </w:t>
      </w:r>
      <w:r w:rsidRPr="00880175">
        <w:rPr>
          <w:rFonts w:ascii="Times New Roman" w:hAnsi="Times New Roman"/>
          <w:snapToGrid w:val="0"/>
          <w:sz w:val="24"/>
          <w:szCs w:val="24"/>
        </w:rPr>
        <w:t>-</w:t>
      </w:r>
      <w:r w:rsidR="00D3249D">
        <w:rPr>
          <w:rFonts w:ascii="Times New Roman" w:hAnsi="Times New Roman"/>
          <w:snapToGrid w:val="0"/>
          <w:sz w:val="24"/>
          <w:szCs w:val="24"/>
        </w:rPr>
        <w:t xml:space="preserve"> </w:t>
      </w:r>
      <w:r w:rsidRPr="00880175">
        <w:rPr>
          <w:rFonts w:ascii="Times New Roman" w:hAnsi="Times New Roman"/>
          <w:snapToGrid w:val="0"/>
          <w:sz w:val="24"/>
          <w:szCs w:val="24"/>
        </w:rPr>
        <w:t xml:space="preserve">членки, като право да отчитат тези количества за </w:t>
      </w:r>
      <w:r w:rsidR="005E746C">
        <w:rPr>
          <w:rFonts w:ascii="Times New Roman" w:hAnsi="Times New Roman"/>
          <w:snapToGrid w:val="0"/>
          <w:sz w:val="24"/>
          <w:szCs w:val="24"/>
        </w:rPr>
        <w:t>рециклирани има държавата от коя</w:t>
      </w:r>
      <w:r w:rsidRPr="00880175">
        <w:rPr>
          <w:rFonts w:ascii="Times New Roman" w:hAnsi="Times New Roman"/>
          <w:snapToGrid w:val="0"/>
          <w:sz w:val="24"/>
          <w:szCs w:val="24"/>
        </w:rPr>
        <w:t>то са събрани съответните отпадъци, а не в държавата, в която са преминали операцията „</w:t>
      </w:r>
      <w:r w:rsidRPr="00880175">
        <w:rPr>
          <w:rFonts w:ascii="Times New Roman" w:hAnsi="Times New Roman"/>
          <w:i/>
          <w:iCs/>
          <w:snapToGrid w:val="0"/>
          <w:sz w:val="24"/>
          <w:szCs w:val="24"/>
        </w:rPr>
        <w:t>подготовка за повторна употреба</w:t>
      </w:r>
      <w:r w:rsidRPr="00880175">
        <w:rPr>
          <w:rFonts w:ascii="Times New Roman" w:hAnsi="Times New Roman"/>
          <w:snapToGrid w:val="0"/>
          <w:sz w:val="24"/>
          <w:szCs w:val="24"/>
        </w:rPr>
        <w:t>“ .</w:t>
      </w:r>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Директива (ЕС) 2019/904 от 5 юни 2019г . относно намаляването на въздействието на определени пластмасови продукти върху околната среда, насърчава подходите на кръговата икономика, даващи приоритет на устойчивите и нетоксични продукти като се цели преди всичко да се намали количеството на образуваните пластмасови отпадъци и замърсяването на морската околна среда.</w:t>
      </w:r>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Дире</w:t>
      </w:r>
      <w:r w:rsidR="005E746C">
        <w:rPr>
          <w:rFonts w:ascii="Times New Roman" w:hAnsi="Times New Roman"/>
          <w:sz w:val="24"/>
          <w:szCs w:val="24"/>
          <w:lang w:eastAsia="en-US"/>
        </w:rPr>
        <w:t>ктивата поставя  редица задължения</w:t>
      </w:r>
      <w:r w:rsidRPr="00880175">
        <w:rPr>
          <w:rFonts w:ascii="Times New Roman" w:hAnsi="Times New Roman"/>
          <w:sz w:val="24"/>
          <w:szCs w:val="24"/>
          <w:lang w:eastAsia="en-US"/>
        </w:rPr>
        <w:t xml:space="preserve"> за страните</w:t>
      </w:r>
      <w:r w:rsidR="00D3249D">
        <w:rPr>
          <w:rFonts w:ascii="Times New Roman" w:hAnsi="Times New Roman"/>
          <w:sz w:val="24"/>
          <w:szCs w:val="24"/>
          <w:lang w:eastAsia="en-US"/>
        </w:rPr>
        <w:t xml:space="preserve"> </w:t>
      </w:r>
      <w:r w:rsidRPr="00880175">
        <w:rPr>
          <w:rFonts w:ascii="Times New Roman" w:hAnsi="Times New Roman"/>
          <w:sz w:val="24"/>
          <w:szCs w:val="24"/>
          <w:lang w:eastAsia="en-US"/>
        </w:rPr>
        <w:t>-</w:t>
      </w:r>
      <w:r w:rsidR="00D3249D">
        <w:rPr>
          <w:rFonts w:ascii="Times New Roman" w:hAnsi="Times New Roman"/>
          <w:sz w:val="24"/>
          <w:szCs w:val="24"/>
          <w:lang w:eastAsia="en-US"/>
        </w:rPr>
        <w:t xml:space="preserve"> </w:t>
      </w:r>
      <w:r w:rsidRPr="00880175">
        <w:rPr>
          <w:rFonts w:ascii="Times New Roman" w:hAnsi="Times New Roman"/>
          <w:sz w:val="24"/>
          <w:szCs w:val="24"/>
          <w:lang w:eastAsia="en-US"/>
        </w:rPr>
        <w:t>членки, в т.ч:</w:t>
      </w:r>
    </w:p>
    <w:p w:rsidR="00A6285F" w:rsidRPr="00880175" w:rsidRDefault="00A6285F" w:rsidP="00D3249D">
      <w:pPr>
        <w:pStyle w:val="a7"/>
        <w:numPr>
          <w:ilvl w:val="0"/>
          <w:numId w:val="9"/>
        </w:numPr>
        <w:spacing w:after="120" w:line="240" w:lineRule="auto"/>
        <w:ind w:left="426"/>
        <w:jc w:val="both"/>
        <w:rPr>
          <w:szCs w:val="24"/>
        </w:rPr>
      </w:pPr>
      <w:r w:rsidRPr="00880175">
        <w:rPr>
          <w:szCs w:val="24"/>
        </w:rPr>
        <w:t>до 2026 г. да постигнат измеримо спрямо 2022 г. количествено намаление на потреблението на някои пластмасови продукти за еднократна употреба, в т.ч: чаши за напитки и техните капаци и капачки; съдове за храна и др.;</w:t>
      </w:r>
    </w:p>
    <w:p w:rsidR="00A6285F" w:rsidRPr="00AB3C2D" w:rsidRDefault="00A6285F" w:rsidP="00D3249D">
      <w:pPr>
        <w:pStyle w:val="a7"/>
        <w:numPr>
          <w:ilvl w:val="0"/>
          <w:numId w:val="9"/>
        </w:numPr>
        <w:spacing w:after="120" w:line="240" w:lineRule="auto"/>
        <w:ind w:left="426"/>
        <w:jc w:val="both"/>
        <w:rPr>
          <w:szCs w:val="24"/>
        </w:rPr>
      </w:pPr>
      <w:r w:rsidRPr="00880175">
        <w:rPr>
          <w:szCs w:val="24"/>
        </w:rPr>
        <w:t>считано от 3 юли 2021 г., държавите-членки забраняват пускането на пазара на определени пластмасовите продукти за еднократна употреба и на продуктите, изработени от оксо-разградима пластмаса, в т.ч. клечки за уши, прибори за хранене, чинии, сламки, бъркалки за напитки, пръчици за балони и др.</w:t>
      </w:r>
    </w:p>
    <w:p w:rsidR="00A6285F" w:rsidRPr="00880175" w:rsidRDefault="00A6285F"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Общините са отговорни за събирането на отпадъците на тяхната територия, като извършват тази дейност самостоятелно или чрез регионални сдружения. </w:t>
      </w:r>
      <w:r w:rsidR="00864282">
        <w:rPr>
          <w:rFonts w:ascii="Times New Roman" w:hAnsi="Times New Roman"/>
          <w:sz w:val="24"/>
          <w:szCs w:val="24"/>
        </w:rPr>
        <w:t xml:space="preserve">Изготвянето на Програма за предотвратяване образуването на отпадъците е един от документите, които също са ангажимент на общините съгласно ЗУО. </w:t>
      </w:r>
      <w:r w:rsidRPr="00880175">
        <w:rPr>
          <w:rFonts w:ascii="Times New Roman" w:hAnsi="Times New Roman"/>
          <w:sz w:val="24"/>
          <w:szCs w:val="24"/>
        </w:rPr>
        <w:t>Общините могат да се възползват активно от различни програми за изпълнението на проекти за ПОО, да организират и координират създаването и функционирането на местна общност, обединена около идеите за „</w:t>
      </w:r>
      <w:r w:rsidRPr="00880175">
        <w:rPr>
          <w:rFonts w:ascii="Times New Roman" w:hAnsi="Times New Roman"/>
          <w:i/>
          <w:iCs/>
          <w:sz w:val="24"/>
          <w:szCs w:val="24"/>
        </w:rPr>
        <w:t>нулеви отпадъци</w:t>
      </w:r>
      <w:r w:rsidRPr="00880175">
        <w:rPr>
          <w:rFonts w:ascii="Times New Roman" w:hAnsi="Times New Roman"/>
          <w:sz w:val="24"/>
          <w:szCs w:val="24"/>
        </w:rPr>
        <w:t xml:space="preserve">“, под тяхна координация да се осъществяват различни дарителски кампании и дейности, водещи до ПОО. Освен екологични, ще имат и икономически ползи от активни дейности по ПОО, тъй като съвременното управление и третиране на отпадъците изисква сериозни финансови ресурси и всеки тон предотвратени битови отпадъци е равностоен на спестени разходи от бюджета на общината за един тон </w:t>
      </w:r>
      <w:r w:rsidR="00864282">
        <w:rPr>
          <w:rFonts w:ascii="Times New Roman" w:hAnsi="Times New Roman"/>
          <w:sz w:val="24"/>
          <w:szCs w:val="24"/>
        </w:rPr>
        <w:t xml:space="preserve">събиране, транспортиране и </w:t>
      </w:r>
      <w:r w:rsidRPr="00880175">
        <w:rPr>
          <w:rFonts w:ascii="Times New Roman" w:hAnsi="Times New Roman"/>
          <w:sz w:val="24"/>
          <w:szCs w:val="24"/>
        </w:rPr>
        <w:t>третиране на битовите отпадъци.</w:t>
      </w:r>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Екологичните ползи от предотвратяването на отпадъците включват спестяване на ценни природни ресурси и свързаното с това въздействие върху околната среда от извличането и преработката на тези ресурси, намаляване на количеството консумирана енергия и емисиите парникови газове, образувани вследствие събирането, транспортирането и третирането на отпадъците.</w:t>
      </w:r>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Икономическите ползи от намаляването на отпадъците са значими. За общините то</w:t>
      </w:r>
      <w:r w:rsidR="00E946D4">
        <w:rPr>
          <w:rFonts w:ascii="Times New Roman" w:hAnsi="Times New Roman"/>
          <w:sz w:val="24"/>
          <w:szCs w:val="24"/>
          <w:lang w:eastAsia="en-US"/>
        </w:rPr>
        <w:t>ва</w:t>
      </w:r>
      <w:r w:rsidRPr="00880175">
        <w:rPr>
          <w:rFonts w:ascii="Times New Roman" w:hAnsi="Times New Roman"/>
          <w:sz w:val="24"/>
          <w:szCs w:val="24"/>
          <w:lang w:eastAsia="en-US"/>
        </w:rPr>
        <w:t xml:space="preserve"> води до намаляване на разходите в общинския бюджет. Предвид все по-високите изисквания на европейското и националното законодателство в сектор отпадъци и задълженията на общините да постигнат определени количествени цели, разходите за управление на отпадъците отнемат значителен ресурс от бюджета на общината.  </w:t>
      </w:r>
    </w:p>
    <w:p w:rsidR="00A6285F" w:rsidRPr="00880175" w:rsidRDefault="00A6285F"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rPr>
        <w:t>Всеки потребител може да ограничи купуването на стоки, които водят до образуване на много отпадъци и по този начин да принуди производителите да спрат или поне да намалят производството на такива стоки, например стоки, които имат няколко опаковки. Домакинствата могат да удължат живота на редица продукти, които ползват в ежедневието си чрез ремонтирането им. Освен екологичните ползи, домакинствата могат да имат и икономически ползи чрез спестени разходи за нови продукти.</w:t>
      </w:r>
    </w:p>
    <w:p w:rsidR="00A6285F" w:rsidRPr="00880175" w:rsidRDefault="00A6285F"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На индивидуално ниво, намаляването на отпадъците също носи икономически ползи, макар че все още те не могат да се оценят като съществени предвид факта, че сега прилаганият начин за определяне и заплащане на такса битови отпадъци не осигурява финансови стимули за населението да предотвратява и намалява количеството генерирани отпадъци. Заплащането на такса </w:t>
      </w:r>
      <w:r w:rsidR="00E946D4">
        <w:rPr>
          <w:rFonts w:ascii="Times New Roman" w:hAnsi="Times New Roman"/>
          <w:sz w:val="24"/>
          <w:szCs w:val="24"/>
        </w:rPr>
        <w:t>„</w:t>
      </w:r>
      <w:r w:rsidRPr="00880175">
        <w:rPr>
          <w:rFonts w:ascii="Times New Roman" w:hAnsi="Times New Roman"/>
          <w:sz w:val="24"/>
          <w:szCs w:val="24"/>
        </w:rPr>
        <w:t>битови отпадъци</w:t>
      </w:r>
      <w:r w:rsidR="00E946D4">
        <w:rPr>
          <w:rFonts w:ascii="Times New Roman" w:hAnsi="Times New Roman"/>
          <w:sz w:val="24"/>
          <w:szCs w:val="24"/>
        </w:rPr>
        <w:t>“</w:t>
      </w:r>
      <w:r w:rsidRPr="00880175">
        <w:rPr>
          <w:rFonts w:ascii="Times New Roman" w:hAnsi="Times New Roman"/>
          <w:sz w:val="24"/>
          <w:szCs w:val="24"/>
        </w:rPr>
        <w:t xml:space="preserve"> по схемата „Плащаш колкото изхвърляш” е икономически инструмент, който стимулира населението и бизнеса да намаляват образуваните от тях отпадъци, като изследванията показват, че най-ефективни са резултатите по отношение на биоотпадъците, вкл. хранителните и отпадъците от опаковки. В комбинация с други мерки и информационни кампании относно техники за предотвратяване на отпадъците, въвеждането на заплащане на такса </w:t>
      </w:r>
      <w:r w:rsidR="00E946D4">
        <w:rPr>
          <w:rFonts w:ascii="Times New Roman" w:hAnsi="Times New Roman"/>
          <w:sz w:val="24"/>
          <w:szCs w:val="24"/>
        </w:rPr>
        <w:t>„</w:t>
      </w:r>
      <w:r w:rsidRPr="00880175">
        <w:rPr>
          <w:rFonts w:ascii="Times New Roman" w:hAnsi="Times New Roman"/>
          <w:sz w:val="24"/>
          <w:szCs w:val="24"/>
        </w:rPr>
        <w:t>битови отпадъци</w:t>
      </w:r>
      <w:r w:rsidR="00E946D4">
        <w:rPr>
          <w:rFonts w:ascii="Times New Roman" w:hAnsi="Times New Roman"/>
          <w:sz w:val="24"/>
          <w:szCs w:val="24"/>
        </w:rPr>
        <w:t>“</w:t>
      </w:r>
      <w:r w:rsidRPr="00880175">
        <w:rPr>
          <w:rFonts w:ascii="Times New Roman" w:hAnsi="Times New Roman"/>
          <w:sz w:val="24"/>
          <w:szCs w:val="24"/>
        </w:rPr>
        <w:t xml:space="preserve"> според количеството допринася за намаляване на образуваните отпадъци.</w:t>
      </w:r>
    </w:p>
    <w:p w:rsidR="004B059C" w:rsidRPr="00880175" w:rsidRDefault="004B059C" w:rsidP="00AD125B">
      <w:pPr>
        <w:pStyle w:val="3"/>
        <w:spacing w:before="0" w:after="120" w:line="240" w:lineRule="auto"/>
        <w:jc w:val="both"/>
        <w:rPr>
          <w:rFonts w:ascii="Times New Roman" w:hAnsi="Times New Roman" w:cs="Times New Roman"/>
          <w:b/>
          <w:color w:val="auto"/>
          <w:lang w:val="bg-BG"/>
        </w:rPr>
      </w:pPr>
      <w:bookmarkStart w:id="40" w:name="_Toc57708969"/>
      <w:bookmarkStart w:id="41" w:name="_Toc67468681"/>
      <w:bookmarkStart w:id="42" w:name="_Toc84349926"/>
      <w:r w:rsidRPr="00880175">
        <w:rPr>
          <w:rFonts w:ascii="Times New Roman" w:hAnsi="Times New Roman" w:cs="Times New Roman"/>
          <w:b/>
          <w:color w:val="auto"/>
          <w:lang w:val="bg-BG"/>
        </w:rPr>
        <w:t xml:space="preserve">4.1.1.Цели и мерки за предотвратяване образуването на отпадъци за периода 2021 </w:t>
      </w:r>
      <w:r w:rsidR="00D3249D">
        <w:rPr>
          <w:rFonts w:ascii="Times New Roman" w:hAnsi="Times New Roman" w:cs="Times New Roman"/>
          <w:b/>
          <w:color w:val="auto"/>
          <w:lang w:val="bg-BG"/>
        </w:rPr>
        <w:t>–</w:t>
      </w:r>
      <w:r w:rsidRPr="00880175">
        <w:rPr>
          <w:rFonts w:ascii="Times New Roman" w:hAnsi="Times New Roman" w:cs="Times New Roman"/>
          <w:b/>
          <w:color w:val="auto"/>
          <w:lang w:val="bg-BG"/>
        </w:rPr>
        <w:t xml:space="preserve"> 2028</w:t>
      </w:r>
      <w:r w:rsidR="00D3249D">
        <w:rPr>
          <w:rFonts w:ascii="Times New Roman" w:hAnsi="Times New Roman" w:cs="Times New Roman"/>
          <w:b/>
          <w:color w:val="auto"/>
          <w:lang w:val="bg-BG"/>
        </w:rPr>
        <w:t xml:space="preserve"> </w:t>
      </w:r>
      <w:r w:rsidRPr="00880175">
        <w:rPr>
          <w:rFonts w:ascii="Times New Roman" w:hAnsi="Times New Roman" w:cs="Times New Roman"/>
          <w:b/>
          <w:color w:val="auto"/>
          <w:lang w:val="bg-BG"/>
        </w:rPr>
        <w:t>г.</w:t>
      </w:r>
      <w:bookmarkEnd w:id="40"/>
      <w:bookmarkEnd w:id="41"/>
      <w:bookmarkEnd w:id="42"/>
    </w:p>
    <w:p w:rsidR="004B059C" w:rsidRDefault="00864282" w:rsidP="00AD125B">
      <w:pPr>
        <w:spacing w:after="120" w:line="240" w:lineRule="auto"/>
        <w:jc w:val="both"/>
        <w:rPr>
          <w:rFonts w:ascii="Times New Roman" w:hAnsi="Times New Roman"/>
          <w:sz w:val="24"/>
          <w:szCs w:val="24"/>
        </w:rPr>
      </w:pPr>
      <w:r>
        <w:rPr>
          <w:rFonts w:ascii="Times New Roman" w:hAnsi="Times New Roman"/>
          <w:sz w:val="24"/>
          <w:szCs w:val="24"/>
        </w:rPr>
        <w:t xml:space="preserve">По силата на чл. 52 от ЗУО, </w:t>
      </w:r>
      <w:r w:rsidR="004B059C" w:rsidRPr="00880175">
        <w:rPr>
          <w:rFonts w:ascii="Times New Roman" w:hAnsi="Times New Roman"/>
          <w:sz w:val="24"/>
          <w:szCs w:val="24"/>
          <w:lang w:bidi="bg-BG"/>
        </w:rPr>
        <w:t xml:space="preserve">кметовете на общини </w:t>
      </w:r>
      <w:r>
        <w:rPr>
          <w:rFonts w:ascii="Times New Roman" w:hAnsi="Times New Roman"/>
          <w:sz w:val="24"/>
          <w:szCs w:val="24"/>
          <w:lang w:bidi="bg-BG"/>
        </w:rPr>
        <w:t xml:space="preserve">трябва </w:t>
      </w:r>
      <w:r w:rsidR="004B059C" w:rsidRPr="00880175">
        <w:rPr>
          <w:rFonts w:ascii="Times New Roman" w:hAnsi="Times New Roman"/>
          <w:sz w:val="24"/>
          <w:szCs w:val="24"/>
          <w:lang w:bidi="bg-BG"/>
        </w:rPr>
        <w:t xml:space="preserve">да разработят и изпълняват програма за управление на </w:t>
      </w:r>
      <w:r w:rsidR="004B059C" w:rsidRPr="00880175">
        <w:rPr>
          <w:rFonts w:ascii="Times New Roman" w:hAnsi="Times New Roman"/>
          <w:sz w:val="24"/>
          <w:szCs w:val="24"/>
        </w:rPr>
        <w:t xml:space="preserve">отпадъците за територията на съответната община, съответстваща на структурата и съдържанието на Националния план за управление на отпадъците. Съгласно изискването за съответствие на структура и съдържание, общинските програми за управление на отпадъците също трябва да съдържат програма за предотвратяване образуването на отпадъци.  </w:t>
      </w:r>
    </w:p>
    <w:p w:rsidR="004B059C" w:rsidRDefault="004B059C" w:rsidP="00AD125B">
      <w:pPr>
        <w:spacing w:after="120" w:line="240" w:lineRule="auto"/>
        <w:jc w:val="both"/>
        <w:rPr>
          <w:rFonts w:ascii="Times New Roman" w:hAnsi="Times New Roman"/>
          <w:sz w:val="24"/>
          <w:szCs w:val="24"/>
        </w:rPr>
      </w:pPr>
      <w:r w:rsidRPr="00880175">
        <w:rPr>
          <w:rFonts w:ascii="Times New Roman" w:hAnsi="Times New Roman"/>
          <w:sz w:val="24"/>
          <w:szCs w:val="24"/>
        </w:rPr>
        <w:t xml:space="preserve">Именно в изпълнение на това изискване на ЗУО община </w:t>
      </w:r>
      <w:r w:rsidR="00596457">
        <w:rPr>
          <w:rFonts w:ascii="Times New Roman" w:hAnsi="Times New Roman"/>
          <w:sz w:val="24"/>
          <w:szCs w:val="24"/>
        </w:rPr>
        <w:t>Бяла Слатина</w:t>
      </w:r>
      <w:r w:rsidRPr="00880175">
        <w:rPr>
          <w:rFonts w:ascii="Times New Roman" w:hAnsi="Times New Roman"/>
          <w:sz w:val="24"/>
          <w:szCs w:val="24"/>
        </w:rPr>
        <w:t xml:space="preserve"> разработи настоящата Програма за предотвратяване образуването на отпадъци (ППОО),  като неразделна част от Програмата</w:t>
      </w:r>
      <w:r w:rsidR="006F3C67">
        <w:rPr>
          <w:rFonts w:ascii="Times New Roman" w:hAnsi="Times New Roman"/>
          <w:sz w:val="24"/>
          <w:szCs w:val="24"/>
        </w:rPr>
        <w:t xml:space="preserve"> за управление на отпадъците 2021</w:t>
      </w:r>
      <w:r w:rsidR="00D3249D">
        <w:rPr>
          <w:rFonts w:ascii="Times New Roman" w:hAnsi="Times New Roman"/>
          <w:sz w:val="24"/>
          <w:szCs w:val="24"/>
        </w:rPr>
        <w:t xml:space="preserve"> </w:t>
      </w:r>
      <w:r w:rsidR="006F3C67">
        <w:rPr>
          <w:rFonts w:ascii="Times New Roman" w:hAnsi="Times New Roman"/>
          <w:sz w:val="24"/>
          <w:szCs w:val="24"/>
        </w:rPr>
        <w:t>-</w:t>
      </w:r>
      <w:r w:rsidR="00D3249D">
        <w:rPr>
          <w:rFonts w:ascii="Times New Roman" w:hAnsi="Times New Roman"/>
          <w:sz w:val="24"/>
          <w:szCs w:val="24"/>
        </w:rPr>
        <w:t xml:space="preserve"> </w:t>
      </w:r>
      <w:r w:rsidRPr="00880175">
        <w:rPr>
          <w:rFonts w:ascii="Times New Roman" w:hAnsi="Times New Roman"/>
          <w:sz w:val="24"/>
          <w:szCs w:val="24"/>
        </w:rPr>
        <w:t xml:space="preserve">2028 г. Целите на подпрограмата съответстват на </w:t>
      </w:r>
      <w:r w:rsidRPr="00BD22DE">
        <w:rPr>
          <w:rFonts w:ascii="Times New Roman" w:hAnsi="Times New Roman"/>
          <w:b/>
          <w:sz w:val="24"/>
          <w:szCs w:val="24"/>
        </w:rPr>
        <w:t>генералната стратегическа цел</w:t>
      </w:r>
      <w:r w:rsidRPr="00880175">
        <w:rPr>
          <w:rFonts w:ascii="Times New Roman" w:hAnsi="Times New Roman"/>
          <w:sz w:val="24"/>
          <w:szCs w:val="24"/>
        </w:rPr>
        <w:t xml:space="preserve"> </w:t>
      </w:r>
      <w:r w:rsidR="00BD22DE">
        <w:rPr>
          <w:rFonts w:ascii="Times New Roman" w:hAnsi="Times New Roman"/>
          <w:sz w:val="24"/>
          <w:szCs w:val="24"/>
        </w:rPr>
        <w:t>з</w:t>
      </w:r>
      <w:r w:rsidRPr="00880175">
        <w:rPr>
          <w:rFonts w:ascii="Times New Roman" w:hAnsi="Times New Roman"/>
          <w:sz w:val="24"/>
          <w:szCs w:val="24"/>
        </w:rPr>
        <w:t>а страната</w:t>
      </w:r>
      <w:r w:rsidR="00BD22DE">
        <w:rPr>
          <w:rFonts w:ascii="Times New Roman" w:hAnsi="Times New Roman"/>
          <w:sz w:val="24"/>
          <w:szCs w:val="24"/>
        </w:rPr>
        <w:t>, насочена</w:t>
      </w:r>
      <w:r w:rsidRPr="00880175">
        <w:rPr>
          <w:rFonts w:ascii="Times New Roman" w:hAnsi="Times New Roman"/>
          <w:sz w:val="24"/>
          <w:szCs w:val="24"/>
        </w:rPr>
        <w:t xml:space="preserve"> към изграждане на общество и бизн</w:t>
      </w:r>
      <w:r w:rsidR="00BD22DE">
        <w:rPr>
          <w:rFonts w:ascii="Times New Roman" w:hAnsi="Times New Roman"/>
          <w:sz w:val="24"/>
          <w:szCs w:val="24"/>
        </w:rPr>
        <w:t>ес, които не генерират отпадъци</w:t>
      </w:r>
      <w:r w:rsidRPr="00880175">
        <w:rPr>
          <w:rFonts w:ascii="Times New Roman" w:hAnsi="Times New Roman"/>
          <w:sz w:val="24"/>
          <w:szCs w:val="24"/>
        </w:rPr>
        <w:t xml:space="preserve"> и на националните цели за</w:t>
      </w:r>
      <w:r w:rsidR="00BD22DE">
        <w:rPr>
          <w:rFonts w:ascii="Times New Roman" w:hAnsi="Times New Roman"/>
          <w:sz w:val="24"/>
          <w:szCs w:val="24"/>
        </w:rPr>
        <w:t xml:space="preserve"> предотвратяване на отпадъците, заложени в НПУО 2021</w:t>
      </w:r>
      <w:r w:rsidR="00D3249D">
        <w:rPr>
          <w:rFonts w:ascii="Times New Roman" w:hAnsi="Times New Roman"/>
          <w:sz w:val="24"/>
          <w:szCs w:val="24"/>
        </w:rPr>
        <w:t xml:space="preserve"> </w:t>
      </w:r>
      <w:r w:rsidR="00BD22DE">
        <w:rPr>
          <w:rFonts w:ascii="Times New Roman" w:hAnsi="Times New Roman"/>
          <w:sz w:val="24"/>
          <w:szCs w:val="24"/>
        </w:rPr>
        <w:t>-</w:t>
      </w:r>
      <w:r w:rsidR="00D3249D">
        <w:rPr>
          <w:rFonts w:ascii="Times New Roman" w:hAnsi="Times New Roman"/>
          <w:sz w:val="24"/>
          <w:szCs w:val="24"/>
        </w:rPr>
        <w:t xml:space="preserve"> </w:t>
      </w:r>
      <w:r w:rsidR="00BD22DE">
        <w:rPr>
          <w:rFonts w:ascii="Times New Roman" w:hAnsi="Times New Roman"/>
          <w:sz w:val="24"/>
          <w:szCs w:val="24"/>
        </w:rPr>
        <w:t>2028</w:t>
      </w:r>
      <w:r w:rsidR="00D3249D">
        <w:rPr>
          <w:rFonts w:ascii="Times New Roman" w:hAnsi="Times New Roman"/>
          <w:sz w:val="24"/>
          <w:szCs w:val="24"/>
        </w:rPr>
        <w:t xml:space="preserve"> </w:t>
      </w:r>
      <w:r w:rsidR="00BD22DE">
        <w:rPr>
          <w:rFonts w:ascii="Times New Roman" w:hAnsi="Times New Roman"/>
          <w:sz w:val="24"/>
          <w:szCs w:val="24"/>
        </w:rPr>
        <w:t>г.</w:t>
      </w:r>
      <w:r w:rsidR="006F3C67">
        <w:rPr>
          <w:rFonts w:ascii="Times New Roman" w:hAnsi="Times New Roman"/>
          <w:sz w:val="24"/>
          <w:szCs w:val="24"/>
        </w:rPr>
        <w:t xml:space="preserve">: </w:t>
      </w:r>
    </w:p>
    <w:p w:rsidR="00B54393" w:rsidRDefault="004B059C" w:rsidP="00D3249D">
      <w:pPr>
        <w:numPr>
          <w:ilvl w:val="0"/>
          <w:numId w:val="28"/>
        </w:numPr>
        <w:spacing w:after="120" w:line="240" w:lineRule="auto"/>
        <w:ind w:left="426" w:hanging="425"/>
        <w:jc w:val="both"/>
        <w:rPr>
          <w:rFonts w:ascii="Times New Roman" w:hAnsi="Times New Roman"/>
          <w:i/>
          <w:sz w:val="24"/>
          <w:szCs w:val="24"/>
        </w:rPr>
      </w:pPr>
      <w:r w:rsidRPr="00B54393">
        <w:rPr>
          <w:rFonts w:ascii="Times New Roman" w:hAnsi="Times New Roman"/>
          <w:b/>
          <w:color w:val="000000" w:themeColor="text1"/>
          <w:sz w:val="24"/>
          <w:szCs w:val="24"/>
        </w:rPr>
        <w:t xml:space="preserve">Стратегическата цел </w:t>
      </w:r>
      <w:r w:rsidRPr="00B54393">
        <w:rPr>
          <w:rFonts w:ascii="Times New Roman" w:hAnsi="Times New Roman"/>
          <w:color w:val="000000" w:themeColor="text1"/>
          <w:sz w:val="24"/>
          <w:szCs w:val="24"/>
        </w:rPr>
        <w:t xml:space="preserve">е </w:t>
      </w:r>
      <w:r w:rsidRPr="00B54393">
        <w:rPr>
          <w:rFonts w:ascii="Times New Roman" w:eastAsia="Calibri" w:hAnsi="Times New Roman"/>
          <w:iCs/>
          <w:sz w:val="24"/>
          <w:szCs w:val="24"/>
          <w:lang w:eastAsia="en-US"/>
        </w:rPr>
        <w:t>прекъсване</w:t>
      </w:r>
      <w:r w:rsidRPr="00B54393">
        <w:rPr>
          <w:rFonts w:ascii="Times New Roman" w:hAnsi="Times New Roman"/>
          <w:sz w:val="24"/>
          <w:szCs w:val="24"/>
        </w:rPr>
        <w:t xml:space="preserve"> на връзката между икономическия растеж и подобряване благосъстоянието на хората, от една страна и от друга страна - нарастването на образуването на </w:t>
      </w:r>
      <w:r w:rsidRPr="00B54393">
        <w:rPr>
          <w:rFonts w:ascii="Times New Roman" w:hAnsi="Times New Roman"/>
          <w:sz w:val="24"/>
          <w:szCs w:val="24"/>
          <w:lang w:eastAsia="en-US"/>
        </w:rPr>
        <w:t>отпадъци</w:t>
      </w:r>
      <w:r w:rsidRPr="00B54393">
        <w:rPr>
          <w:rFonts w:ascii="Times New Roman" w:hAnsi="Times New Roman"/>
          <w:sz w:val="24"/>
          <w:szCs w:val="24"/>
        </w:rPr>
        <w:t xml:space="preserve"> и свързаното с това вредно влияние върху здрав</w:t>
      </w:r>
      <w:r w:rsidR="00AB3C2D" w:rsidRPr="00B54393">
        <w:rPr>
          <w:rFonts w:ascii="Times New Roman" w:hAnsi="Times New Roman"/>
          <w:sz w:val="24"/>
          <w:szCs w:val="24"/>
        </w:rPr>
        <w:t>ето на хората и околната среда.</w:t>
      </w:r>
    </w:p>
    <w:p w:rsidR="00B54393" w:rsidRDefault="004B059C" w:rsidP="00D3249D">
      <w:pPr>
        <w:numPr>
          <w:ilvl w:val="0"/>
          <w:numId w:val="28"/>
        </w:numPr>
        <w:spacing w:after="120" w:line="240" w:lineRule="auto"/>
        <w:ind w:left="426" w:hanging="425"/>
        <w:jc w:val="both"/>
        <w:rPr>
          <w:rFonts w:ascii="Times New Roman" w:hAnsi="Times New Roman"/>
          <w:i/>
          <w:sz w:val="24"/>
          <w:szCs w:val="24"/>
        </w:rPr>
      </w:pPr>
      <w:r w:rsidRPr="00B54393">
        <w:rPr>
          <w:rFonts w:ascii="Times New Roman" w:hAnsi="Times New Roman"/>
          <w:b/>
          <w:sz w:val="24"/>
          <w:szCs w:val="24"/>
        </w:rPr>
        <w:t xml:space="preserve">Оперативната цел </w:t>
      </w:r>
      <w:r w:rsidRPr="00B54393">
        <w:rPr>
          <w:rFonts w:ascii="Times New Roman" w:hAnsi="Times New Roman"/>
          <w:sz w:val="24"/>
          <w:szCs w:val="24"/>
        </w:rPr>
        <w:t xml:space="preserve">е намаляване на количеството на образуваните отпадъци и на количествата на вредни вещества, </w:t>
      </w:r>
      <w:r w:rsidRPr="00B54393">
        <w:rPr>
          <w:rFonts w:ascii="Times New Roman" w:hAnsi="Times New Roman"/>
          <w:sz w:val="24"/>
          <w:szCs w:val="24"/>
          <w:lang w:eastAsia="en-US"/>
        </w:rPr>
        <w:t>съдържащи</w:t>
      </w:r>
      <w:r w:rsidRPr="00B54393">
        <w:rPr>
          <w:rFonts w:ascii="Times New Roman" w:hAnsi="Times New Roman"/>
          <w:sz w:val="24"/>
          <w:szCs w:val="24"/>
        </w:rPr>
        <w:t xml:space="preserve"> се в отпадъците и е количествено ориентирана, като е формулирана по следния начин:</w:t>
      </w:r>
    </w:p>
    <w:p w:rsidR="004B059C" w:rsidRPr="00B54393" w:rsidRDefault="004B059C" w:rsidP="00D3249D">
      <w:pPr>
        <w:spacing w:after="120" w:line="240" w:lineRule="auto"/>
        <w:jc w:val="both"/>
        <w:rPr>
          <w:rFonts w:ascii="Times New Roman" w:hAnsi="Times New Roman"/>
          <w:i/>
          <w:sz w:val="24"/>
          <w:szCs w:val="24"/>
        </w:rPr>
      </w:pPr>
      <w:r w:rsidRPr="00B54393">
        <w:rPr>
          <w:rFonts w:ascii="Times New Roman" w:hAnsi="Times New Roman"/>
          <w:i/>
          <w:sz w:val="24"/>
          <w:szCs w:val="24"/>
        </w:rPr>
        <w:t xml:space="preserve">„Нормата на </w:t>
      </w:r>
      <w:r w:rsidRPr="00B54393">
        <w:rPr>
          <w:rFonts w:ascii="Times New Roman" w:hAnsi="Times New Roman"/>
          <w:sz w:val="24"/>
          <w:szCs w:val="24"/>
          <w:lang w:eastAsia="en-US"/>
        </w:rPr>
        <w:t>натрупване</w:t>
      </w:r>
      <w:r w:rsidRPr="00B54393">
        <w:rPr>
          <w:rFonts w:ascii="Times New Roman" w:hAnsi="Times New Roman"/>
          <w:i/>
          <w:sz w:val="24"/>
          <w:szCs w:val="24"/>
        </w:rPr>
        <w:t xml:space="preserve"> на битови отпадъци нараства със значително по-бавни темпове от нарастването на доходите”. Като ежегоден индикатор е посочена стойността на показателя за съответната година на програмния период, а като целеви индикатор – нормата на натрупване на битови отпадъци през 2028</w:t>
      </w:r>
      <w:r w:rsidR="00D3249D">
        <w:rPr>
          <w:rFonts w:ascii="Times New Roman" w:hAnsi="Times New Roman"/>
          <w:i/>
          <w:sz w:val="24"/>
          <w:szCs w:val="24"/>
        </w:rPr>
        <w:t xml:space="preserve"> </w:t>
      </w:r>
      <w:r w:rsidRPr="00B54393">
        <w:rPr>
          <w:rFonts w:ascii="Times New Roman" w:hAnsi="Times New Roman"/>
          <w:i/>
          <w:sz w:val="24"/>
          <w:szCs w:val="24"/>
        </w:rPr>
        <w:t>г. е не повече от  282 кг/ж“.</w:t>
      </w:r>
    </w:p>
    <w:p w:rsidR="00880175" w:rsidRPr="00880175" w:rsidRDefault="00880175" w:rsidP="00AD125B">
      <w:pPr>
        <w:pStyle w:val="3"/>
        <w:spacing w:before="0" w:after="120" w:line="240" w:lineRule="auto"/>
        <w:jc w:val="both"/>
        <w:rPr>
          <w:rFonts w:ascii="Times New Roman" w:hAnsi="Times New Roman" w:cs="Times New Roman"/>
          <w:b/>
          <w:color w:val="auto"/>
          <w:lang w:val="bg-BG"/>
        </w:rPr>
      </w:pPr>
      <w:bookmarkStart w:id="43" w:name="_Toc67468682"/>
      <w:bookmarkStart w:id="44" w:name="_Toc84349927"/>
      <w:r w:rsidRPr="00880175">
        <w:rPr>
          <w:rFonts w:ascii="Times New Roman" w:hAnsi="Times New Roman" w:cs="Times New Roman"/>
          <w:b/>
          <w:color w:val="auto"/>
          <w:lang w:val="bg-BG"/>
        </w:rPr>
        <w:t>4.1.2.Мерки за предотвратяване образуването на отпадъци</w:t>
      </w:r>
      <w:bookmarkEnd w:id="43"/>
      <w:bookmarkEnd w:id="44"/>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lang w:eastAsia="en-US"/>
        </w:rPr>
        <w:t xml:space="preserve">Предвижда се целите да бъдат постигнати чрез конкретни мерки/дейности, които са представени в Плана за действие към настоящата програма. За всяка мярка са посочени срок за реализация, стойност и възможни източници на финансиране, очакван резултат от изпълнението на мярката, </w:t>
      </w:r>
      <w:r w:rsidRPr="00880175">
        <w:rPr>
          <w:rFonts w:ascii="Times New Roman" w:hAnsi="Times New Roman"/>
          <w:sz w:val="24"/>
          <w:szCs w:val="24"/>
        </w:rPr>
        <w:t>индикатори за проследяване на напредъка и изпълнението на мярката, отговорни институции.</w:t>
      </w:r>
    </w:p>
    <w:p w:rsidR="00880175" w:rsidRPr="00871812" w:rsidRDefault="00880175" w:rsidP="00AD125B">
      <w:pPr>
        <w:spacing w:after="120" w:line="240" w:lineRule="auto"/>
        <w:jc w:val="both"/>
        <w:rPr>
          <w:rFonts w:ascii="Times New Roman" w:hAnsi="Times New Roman"/>
          <w:b/>
          <w:sz w:val="24"/>
          <w:szCs w:val="24"/>
          <w:lang w:eastAsia="en-US"/>
        </w:rPr>
      </w:pPr>
      <w:r w:rsidRPr="00880175">
        <w:rPr>
          <w:rFonts w:ascii="Times New Roman" w:hAnsi="Times New Roman"/>
          <w:b/>
          <w:sz w:val="24"/>
          <w:szCs w:val="24"/>
          <w:lang w:eastAsia="en-US"/>
        </w:rPr>
        <w:t>Предоставяне на домакинствата на компостери за зелени и други биоотпадъци</w:t>
      </w:r>
    </w:p>
    <w:p w:rsidR="00880175" w:rsidRPr="00FD57B0" w:rsidRDefault="00880175" w:rsidP="00AD125B">
      <w:pPr>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 xml:space="preserve">В общините в България, най-често прилаганата мярка за предотвратяване образуването на отпадъците е домашното компостиране. В изпълнение на тази мярка се предвижда община </w:t>
      </w:r>
      <w:r w:rsidR="00FD57B0">
        <w:rPr>
          <w:rFonts w:ascii="Times New Roman" w:hAnsi="Times New Roman"/>
          <w:sz w:val="24"/>
          <w:szCs w:val="24"/>
          <w:lang w:eastAsia="en-US"/>
        </w:rPr>
        <w:t>Бяла Слатина</w:t>
      </w:r>
      <w:r w:rsidRPr="00880175">
        <w:rPr>
          <w:rFonts w:ascii="Times New Roman" w:hAnsi="Times New Roman"/>
          <w:sz w:val="24"/>
          <w:szCs w:val="24"/>
          <w:lang w:eastAsia="en-US"/>
        </w:rPr>
        <w:t xml:space="preserve"> да предостави </w:t>
      </w:r>
      <w:r w:rsidR="00BD22DE">
        <w:rPr>
          <w:rFonts w:ascii="Times New Roman" w:hAnsi="Times New Roman"/>
          <w:sz w:val="24"/>
          <w:szCs w:val="24"/>
          <w:lang w:eastAsia="en-US"/>
        </w:rPr>
        <w:t xml:space="preserve">допълнителни </w:t>
      </w:r>
      <w:r w:rsidRPr="00880175">
        <w:rPr>
          <w:rFonts w:ascii="Times New Roman" w:hAnsi="Times New Roman"/>
          <w:sz w:val="24"/>
          <w:szCs w:val="24"/>
          <w:lang w:eastAsia="en-US"/>
        </w:rPr>
        <w:t xml:space="preserve">за домашно компостиране на част от домакинствата в общината. </w:t>
      </w:r>
      <w:r w:rsidR="00FD57B0">
        <w:rPr>
          <w:rFonts w:ascii="Times New Roman" w:hAnsi="Times New Roman"/>
          <w:sz w:val="24"/>
          <w:szCs w:val="24"/>
          <w:lang w:eastAsia="en-US"/>
        </w:rPr>
        <w:t>Предвижда се мярката да бъде реализирана на два етапа – 1) предоставяне на компостери на населението на гр.</w:t>
      </w:r>
      <w:r w:rsidR="00D3249D">
        <w:rPr>
          <w:rFonts w:ascii="Times New Roman" w:hAnsi="Times New Roman"/>
          <w:sz w:val="24"/>
          <w:szCs w:val="24"/>
          <w:lang w:eastAsia="en-US"/>
        </w:rPr>
        <w:t xml:space="preserve"> </w:t>
      </w:r>
      <w:r w:rsidR="00FD57B0">
        <w:rPr>
          <w:rFonts w:ascii="Times New Roman" w:hAnsi="Times New Roman"/>
          <w:sz w:val="24"/>
          <w:szCs w:val="24"/>
          <w:lang w:eastAsia="en-US"/>
        </w:rPr>
        <w:t xml:space="preserve">Бяла Слатина и 2) Оценка на резултатите от </w:t>
      </w:r>
      <w:r w:rsidR="00FD57B0">
        <w:rPr>
          <w:rFonts w:ascii="Times New Roman" w:hAnsi="Times New Roman"/>
          <w:sz w:val="24"/>
          <w:szCs w:val="24"/>
          <w:lang w:val="en-US" w:eastAsia="en-US"/>
        </w:rPr>
        <w:t>I</w:t>
      </w:r>
      <w:r w:rsidR="00FD57B0" w:rsidRPr="00FD57B0">
        <w:rPr>
          <w:rFonts w:ascii="Times New Roman" w:hAnsi="Times New Roman"/>
          <w:sz w:val="24"/>
          <w:szCs w:val="24"/>
          <w:lang w:eastAsia="en-US"/>
        </w:rPr>
        <w:t>-</w:t>
      </w:r>
      <w:r w:rsidR="00FD57B0">
        <w:rPr>
          <w:rFonts w:ascii="Times New Roman" w:hAnsi="Times New Roman"/>
          <w:sz w:val="24"/>
          <w:szCs w:val="24"/>
          <w:lang w:eastAsia="en-US"/>
        </w:rPr>
        <w:t>ви етап и пристъпване към доставка на компостери в селата на Община Бяла Слатина.</w:t>
      </w:r>
    </w:p>
    <w:p w:rsidR="00880175" w:rsidRPr="00880175" w:rsidRDefault="00880175" w:rsidP="00AD125B">
      <w:pPr>
        <w:spacing w:after="120" w:line="240" w:lineRule="auto"/>
        <w:jc w:val="both"/>
        <w:rPr>
          <w:rFonts w:ascii="Times New Roman" w:hAnsi="Times New Roman"/>
          <w:b/>
          <w:sz w:val="24"/>
          <w:szCs w:val="24"/>
          <w:lang w:eastAsia="en-US"/>
        </w:rPr>
      </w:pPr>
      <w:bookmarkStart w:id="45" w:name="_Toc57708971"/>
      <w:r w:rsidRPr="00880175">
        <w:rPr>
          <w:rFonts w:ascii="Times New Roman" w:hAnsi="Times New Roman"/>
          <w:b/>
          <w:sz w:val="24"/>
          <w:szCs w:val="24"/>
          <w:lang w:eastAsia="en-US"/>
        </w:rPr>
        <w:t>Провеждане на зелени обществени поръчки</w:t>
      </w:r>
      <w:bookmarkEnd w:id="45"/>
    </w:p>
    <w:p w:rsidR="00880175" w:rsidRPr="00880175" w:rsidRDefault="00880175" w:rsidP="00AD125B">
      <w:pPr>
        <w:spacing w:after="120" w:line="240" w:lineRule="auto"/>
        <w:jc w:val="both"/>
        <w:rPr>
          <w:rFonts w:ascii="Times New Roman" w:hAnsi="Times New Roman"/>
          <w:b/>
          <w:sz w:val="24"/>
          <w:szCs w:val="24"/>
        </w:rPr>
      </w:pPr>
      <w:r w:rsidRPr="00880175">
        <w:rPr>
          <w:rFonts w:ascii="Times New Roman" w:hAnsi="Times New Roman"/>
          <w:sz w:val="24"/>
          <w:szCs w:val="24"/>
          <w:lang w:eastAsia="en-US"/>
        </w:rPr>
        <w:t>Зелените обществени поръчки са регулаторен инструмент за предотвратяване на от</w:t>
      </w:r>
      <w:r w:rsidR="00D3249D">
        <w:rPr>
          <w:rFonts w:ascii="Times New Roman" w:hAnsi="Times New Roman"/>
          <w:sz w:val="24"/>
          <w:szCs w:val="24"/>
          <w:lang w:eastAsia="en-US"/>
        </w:rPr>
        <w:t>падъците. Те се дефинират като „</w:t>
      </w:r>
      <w:r w:rsidRPr="00880175">
        <w:rPr>
          <w:rFonts w:ascii="Times New Roman" w:hAnsi="Times New Roman"/>
          <w:sz w:val="24"/>
          <w:szCs w:val="24"/>
          <w:lang w:eastAsia="en-US"/>
        </w:rPr>
        <w:t>процедура, чрез която публичните</w:t>
      </w:r>
      <w:r w:rsidRPr="00880175">
        <w:rPr>
          <w:rFonts w:ascii="Times New Roman" w:hAnsi="Times New Roman"/>
          <w:i/>
          <w:iCs/>
          <w:sz w:val="24"/>
          <w:szCs w:val="24"/>
        </w:rPr>
        <w:t xml:space="preserve"> органи се стремят да получат продукти, услуги и строителни работи с намалено въздействие върху околната среда през целия им жизнен цикъл, вместо продукти, услуги и строителни работи със същата основна функция, които иначе биха били предоставяни</w:t>
      </w:r>
      <w:r w:rsidRPr="00880175">
        <w:rPr>
          <w:rFonts w:ascii="Times New Roman" w:hAnsi="Times New Roman"/>
          <w:sz w:val="24"/>
          <w:szCs w:val="24"/>
        </w:rPr>
        <w:t xml:space="preserve">” Европейската Комисия препоръчва </w:t>
      </w:r>
      <w:r w:rsidRPr="00880175">
        <w:rPr>
          <w:rFonts w:ascii="Times New Roman" w:hAnsi="Times New Roman"/>
          <w:sz w:val="24"/>
          <w:szCs w:val="24"/>
          <w:shd w:val="clear" w:color="auto" w:fill="FFFFFF"/>
        </w:rPr>
        <w:t>определяне на общи критерии за „</w:t>
      </w:r>
      <w:r w:rsidRPr="00880175">
        <w:rPr>
          <w:rFonts w:ascii="Times New Roman" w:hAnsi="Times New Roman"/>
          <w:i/>
          <w:iCs/>
          <w:sz w:val="24"/>
          <w:szCs w:val="24"/>
          <w:shd w:val="clear" w:color="auto" w:fill="FFFFFF"/>
        </w:rPr>
        <w:t>зелените</w:t>
      </w:r>
      <w:r w:rsidRPr="00880175">
        <w:rPr>
          <w:rFonts w:ascii="Times New Roman" w:hAnsi="Times New Roman"/>
          <w:sz w:val="24"/>
          <w:szCs w:val="24"/>
          <w:shd w:val="clear" w:color="auto" w:fill="FFFFFF"/>
        </w:rPr>
        <w:t xml:space="preserve">” обществени поръчки, като по този начин се постигне прилагане на единен подход от страните членки, за да не се нарушава конкуренцията на пазара на Общността. Европейската комисия разработи и критерии за различни стоки и услуги, които тя счита за най-подходящи при възлагане на обществени поръчки за тези стоки и услуги. </w:t>
      </w:r>
    </w:p>
    <w:p w:rsidR="00880175" w:rsidRPr="00880175" w:rsidRDefault="00880175" w:rsidP="00AD125B">
      <w:pPr>
        <w:autoSpaceDE w:val="0"/>
        <w:autoSpaceDN w:val="0"/>
        <w:adjustRightInd w:val="0"/>
        <w:spacing w:after="120" w:line="240" w:lineRule="auto"/>
        <w:jc w:val="both"/>
        <w:rPr>
          <w:rFonts w:ascii="Times New Roman" w:hAnsi="Times New Roman"/>
          <w:sz w:val="24"/>
          <w:szCs w:val="24"/>
        </w:rPr>
      </w:pPr>
      <w:r w:rsidRPr="00880175">
        <w:rPr>
          <w:rFonts w:ascii="Times New Roman" w:hAnsi="Times New Roman"/>
          <w:sz w:val="24"/>
          <w:szCs w:val="24"/>
        </w:rPr>
        <w:t>Според българското и европейското законодателство за обществени поръчки</w:t>
      </w:r>
      <w:r w:rsidR="00FD57B0">
        <w:rPr>
          <w:rFonts w:ascii="Times New Roman" w:hAnsi="Times New Roman"/>
          <w:sz w:val="24"/>
          <w:szCs w:val="24"/>
        </w:rPr>
        <w:t xml:space="preserve"> -</w:t>
      </w:r>
      <w:r w:rsidRPr="00880175">
        <w:rPr>
          <w:rFonts w:ascii="Times New Roman" w:hAnsi="Times New Roman"/>
          <w:sz w:val="24"/>
          <w:szCs w:val="24"/>
        </w:rPr>
        <w:t xml:space="preserve"> при възлагането им офертите може да с</w:t>
      </w:r>
      <w:r w:rsidR="00BD22DE">
        <w:rPr>
          <w:rFonts w:ascii="Times New Roman" w:hAnsi="Times New Roman"/>
          <w:sz w:val="24"/>
          <w:szCs w:val="24"/>
        </w:rPr>
        <w:t>а</w:t>
      </w:r>
      <w:r w:rsidRPr="00880175">
        <w:rPr>
          <w:rFonts w:ascii="Times New Roman" w:hAnsi="Times New Roman"/>
          <w:sz w:val="24"/>
          <w:szCs w:val="24"/>
        </w:rPr>
        <w:t xml:space="preserve"> или на база най-ниска цена, или на база „</w:t>
      </w:r>
      <w:r w:rsidRPr="00880175">
        <w:rPr>
          <w:rFonts w:ascii="Times New Roman" w:hAnsi="Times New Roman"/>
          <w:i/>
          <w:iCs/>
          <w:sz w:val="24"/>
          <w:szCs w:val="24"/>
        </w:rPr>
        <w:t>икономически най-изгодна</w:t>
      </w:r>
      <w:r w:rsidRPr="00880175">
        <w:rPr>
          <w:rFonts w:ascii="Times New Roman" w:hAnsi="Times New Roman"/>
          <w:sz w:val="24"/>
          <w:szCs w:val="24"/>
        </w:rPr>
        <w:t>“ оферта, като при втория начин се вземат предвид и други критерии за възлагане, в допълнение на цената. Тъй като критерият „</w:t>
      </w:r>
      <w:r w:rsidRPr="00880175">
        <w:rPr>
          <w:rFonts w:ascii="Times New Roman" w:hAnsi="Times New Roman"/>
          <w:i/>
          <w:iCs/>
          <w:sz w:val="24"/>
          <w:szCs w:val="24"/>
        </w:rPr>
        <w:t>икономически най-изгодна оферта</w:t>
      </w:r>
      <w:r w:rsidRPr="00880175">
        <w:rPr>
          <w:rFonts w:ascii="Times New Roman" w:hAnsi="Times New Roman"/>
          <w:sz w:val="24"/>
          <w:szCs w:val="24"/>
        </w:rPr>
        <w:t>“ винаги се състои от два или повече подкритерия, те могат да включват екологични критерии.</w:t>
      </w:r>
    </w:p>
    <w:p w:rsidR="00880175" w:rsidRPr="00880175" w:rsidRDefault="00880175" w:rsidP="00AD125B">
      <w:pPr>
        <w:autoSpaceDE w:val="0"/>
        <w:autoSpaceDN w:val="0"/>
        <w:adjustRightInd w:val="0"/>
        <w:spacing w:after="120" w:line="240" w:lineRule="auto"/>
        <w:jc w:val="both"/>
        <w:rPr>
          <w:rFonts w:ascii="Times New Roman" w:hAnsi="Times New Roman"/>
          <w:color w:val="000000" w:themeColor="text1"/>
          <w:sz w:val="24"/>
          <w:szCs w:val="24"/>
          <w:shd w:val="clear" w:color="auto" w:fill="FFFFFF"/>
        </w:rPr>
      </w:pPr>
      <w:bookmarkStart w:id="46" w:name="_Toc57708972"/>
      <w:r w:rsidRPr="00880175">
        <w:rPr>
          <w:rFonts w:ascii="Times New Roman" w:hAnsi="Times New Roman"/>
          <w:color w:val="000000" w:themeColor="text1"/>
          <w:sz w:val="24"/>
          <w:szCs w:val="24"/>
          <w:shd w:val="clear" w:color="auto" w:fill="FFFFFF"/>
        </w:rPr>
        <w:t>Настоящата програма предвижда провеждане на обучение на служители от звената за обществени поръчки на общинска администрац</w:t>
      </w:r>
      <w:r w:rsidR="00D3249D">
        <w:rPr>
          <w:rFonts w:ascii="Times New Roman" w:hAnsi="Times New Roman"/>
          <w:color w:val="000000" w:themeColor="text1"/>
          <w:sz w:val="24"/>
          <w:szCs w:val="24"/>
          <w:shd w:val="clear" w:color="auto" w:fill="FFFFFF"/>
        </w:rPr>
        <w:t>ия относно „</w:t>
      </w:r>
      <w:r w:rsidRPr="00880175">
        <w:rPr>
          <w:rFonts w:ascii="Times New Roman" w:hAnsi="Times New Roman"/>
          <w:color w:val="000000" w:themeColor="text1"/>
          <w:sz w:val="24"/>
          <w:szCs w:val="24"/>
          <w:shd w:val="clear" w:color="auto" w:fill="FFFFFF"/>
        </w:rPr>
        <w:t>зелени обществени поръчки</w:t>
      </w:r>
      <w:r w:rsidR="00D3249D">
        <w:rPr>
          <w:rFonts w:ascii="Times New Roman" w:hAnsi="Times New Roman"/>
          <w:color w:val="000000" w:themeColor="text1"/>
          <w:sz w:val="24"/>
          <w:szCs w:val="24"/>
          <w:shd w:val="clear" w:color="auto" w:fill="FFFFFF"/>
        </w:rPr>
        <w:t>“</w:t>
      </w:r>
      <w:r w:rsidRPr="00880175">
        <w:rPr>
          <w:rFonts w:ascii="Times New Roman" w:hAnsi="Times New Roman"/>
          <w:color w:val="000000" w:themeColor="text1"/>
          <w:sz w:val="24"/>
          <w:szCs w:val="24"/>
          <w:shd w:val="clear" w:color="auto" w:fill="FFFFFF"/>
        </w:rPr>
        <w:t xml:space="preserve">, включително разработване на детайлни методически указания и примерни тръжни документи. Целта на тази мярка е към 2028 г. поне 10% от проведените от община  </w:t>
      </w:r>
      <w:r w:rsidR="00FD57B0">
        <w:rPr>
          <w:rFonts w:ascii="Times New Roman" w:hAnsi="Times New Roman"/>
          <w:color w:val="000000" w:themeColor="text1"/>
          <w:sz w:val="24"/>
          <w:szCs w:val="24"/>
          <w:shd w:val="clear" w:color="auto" w:fill="FFFFFF"/>
        </w:rPr>
        <w:t>Бяла Слатина</w:t>
      </w:r>
      <w:r w:rsidR="00D3249D">
        <w:rPr>
          <w:rFonts w:ascii="Times New Roman" w:hAnsi="Times New Roman"/>
          <w:color w:val="000000" w:themeColor="text1"/>
          <w:sz w:val="24"/>
          <w:szCs w:val="24"/>
          <w:shd w:val="clear" w:color="auto" w:fill="FFFFFF"/>
        </w:rPr>
        <w:t xml:space="preserve"> обществени поръчки да са „</w:t>
      </w:r>
      <w:r w:rsidRPr="00880175">
        <w:rPr>
          <w:rFonts w:ascii="Times New Roman" w:hAnsi="Times New Roman"/>
          <w:color w:val="000000" w:themeColor="text1"/>
          <w:sz w:val="24"/>
          <w:szCs w:val="24"/>
          <w:shd w:val="clear" w:color="auto" w:fill="FFFFFF"/>
        </w:rPr>
        <w:t>зелени“.</w:t>
      </w:r>
    </w:p>
    <w:p w:rsidR="00880175" w:rsidRPr="00880175" w:rsidRDefault="00880175" w:rsidP="00AD125B">
      <w:pPr>
        <w:spacing w:after="120" w:line="240" w:lineRule="auto"/>
        <w:jc w:val="both"/>
        <w:rPr>
          <w:rFonts w:ascii="Times New Roman" w:hAnsi="Times New Roman"/>
          <w:b/>
          <w:color w:val="000000" w:themeColor="text1"/>
          <w:sz w:val="24"/>
          <w:szCs w:val="24"/>
          <w:lang w:eastAsia="en-US"/>
        </w:rPr>
      </w:pPr>
      <w:r w:rsidRPr="00880175">
        <w:rPr>
          <w:rFonts w:ascii="Times New Roman" w:hAnsi="Times New Roman"/>
          <w:b/>
          <w:color w:val="000000" w:themeColor="text1"/>
          <w:sz w:val="24"/>
          <w:szCs w:val="24"/>
          <w:lang w:eastAsia="en-US"/>
        </w:rPr>
        <w:t>Данъчни облекчения за дейности, които пряко водят до повторна употреба</w:t>
      </w:r>
      <w:bookmarkEnd w:id="46"/>
      <w:r w:rsidRPr="00880175">
        <w:rPr>
          <w:rFonts w:ascii="Times New Roman" w:hAnsi="Times New Roman"/>
          <w:b/>
          <w:color w:val="000000" w:themeColor="text1"/>
          <w:sz w:val="24"/>
          <w:szCs w:val="24"/>
          <w:lang w:eastAsia="en-US"/>
        </w:rPr>
        <w:t xml:space="preserve"> </w:t>
      </w:r>
    </w:p>
    <w:p w:rsidR="00880175" w:rsidRPr="00880175" w:rsidRDefault="00880175" w:rsidP="00AD125B">
      <w:pPr>
        <w:autoSpaceDE w:val="0"/>
        <w:autoSpaceDN w:val="0"/>
        <w:adjustRightInd w:val="0"/>
        <w:spacing w:after="120" w:line="240" w:lineRule="auto"/>
        <w:jc w:val="both"/>
        <w:rPr>
          <w:rFonts w:ascii="Times New Roman" w:hAnsi="Times New Roman"/>
          <w:color w:val="000000" w:themeColor="text1"/>
          <w:sz w:val="24"/>
          <w:szCs w:val="24"/>
          <w:lang w:eastAsia="en-US"/>
        </w:rPr>
      </w:pPr>
      <w:r w:rsidRPr="00880175">
        <w:rPr>
          <w:rFonts w:ascii="Times New Roman" w:hAnsi="Times New Roman"/>
          <w:color w:val="000000" w:themeColor="text1"/>
          <w:sz w:val="24"/>
          <w:szCs w:val="24"/>
          <w:lang w:eastAsia="en-US"/>
        </w:rPr>
        <w:t xml:space="preserve">Общината използва икономически инструменти за стимулиране на дребния бизнес за по-активно включване в политиките за предотвратяване на отпадъците, </w:t>
      </w:r>
    </w:p>
    <w:p w:rsidR="00880175" w:rsidRDefault="00880175" w:rsidP="00AD125B">
      <w:pPr>
        <w:autoSpaceDE w:val="0"/>
        <w:autoSpaceDN w:val="0"/>
        <w:adjustRightInd w:val="0"/>
        <w:spacing w:after="120" w:line="240" w:lineRule="auto"/>
        <w:jc w:val="both"/>
        <w:rPr>
          <w:rFonts w:ascii="Times New Roman" w:hAnsi="Times New Roman"/>
          <w:color w:val="000000" w:themeColor="text1"/>
          <w:sz w:val="24"/>
          <w:szCs w:val="24"/>
          <w:lang w:eastAsia="en-US"/>
        </w:rPr>
      </w:pPr>
      <w:r w:rsidRPr="00880175">
        <w:rPr>
          <w:rFonts w:ascii="Times New Roman" w:hAnsi="Times New Roman"/>
          <w:color w:val="000000" w:themeColor="text1"/>
          <w:sz w:val="24"/>
          <w:szCs w:val="24"/>
          <w:lang w:eastAsia="en-US"/>
        </w:rPr>
        <w:t>В съответствие с Националната програма за предотвратяване на образуването на отпадъци общината може да предложи и определяне на минимална ставка на патентния данък за фирми, чиято дейност пряко води до повторна употреба на дадени продукти. Целта е да се стимулират собствениците на занаятчийски работилници и ателиета за поправка да разширяват и модернизират своята дейност, като предоставят по-качествени услуги на гражданите, като се въведат  промени в</w:t>
      </w:r>
      <w:r w:rsidR="00BD760B">
        <w:rPr>
          <w:rFonts w:ascii="Times New Roman" w:hAnsi="Times New Roman"/>
          <w:color w:val="000000" w:themeColor="text1"/>
          <w:sz w:val="24"/>
          <w:szCs w:val="24"/>
          <w:lang w:eastAsia="en-US"/>
        </w:rPr>
        <w:t xml:space="preserve"> </w:t>
      </w:r>
      <w:r w:rsidR="00BD760B" w:rsidRPr="00BD760B">
        <w:rPr>
          <w:rFonts w:ascii="Times New Roman" w:hAnsi="Times New Roman"/>
          <w:bCs/>
          <w:i/>
          <w:sz w:val="24"/>
          <w:szCs w:val="24"/>
          <w:lang w:bidi="bg-BG"/>
        </w:rPr>
        <w:t xml:space="preserve">Наредба № </w:t>
      </w:r>
      <w:r w:rsidR="00BD760B">
        <w:rPr>
          <w:rFonts w:ascii="Times New Roman" w:hAnsi="Times New Roman"/>
          <w:bCs/>
          <w:i/>
          <w:sz w:val="24"/>
          <w:szCs w:val="24"/>
          <w:lang w:bidi="bg-BG"/>
        </w:rPr>
        <w:t>18</w:t>
      </w:r>
      <w:r w:rsidR="00BD760B" w:rsidRPr="00BD760B">
        <w:rPr>
          <w:rFonts w:ascii="Times New Roman" w:hAnsi="Times New Roman"/>
          <w:bCs/>
          <w:i/>
          <w:sz w:val="24"/>
          <w:szCs w:val="24"/>
          <w:lang w:bidi="bg-BG"/>
        </w:rPr>
        <w:t xml:space="preserve"> за определянето </w:t>
      </w:r>
      <w:r w:rsidR="00BD760B">
        <w:rPr>
          <w:rFonts w:ascii="Times New Roman" w:hAnsi="Times New Roman"/>
          <w:bCs/>
          <w:i/>
          <w:sz w:val="24"/>
          <w:szCs w:val="24"/>
          <w:lang w:bidi="bg-BG"/>
        </w:rPr>
        <w:t xml:space="preserve">на местните данъци </w:t>
      </w:r>
      <w:r w:rsidR="00BD760B" w:rsidRPr="00BD760B">
        <w:rPr>
          <w:rFonts w:ascii="Times New Roman" w:hAnsi="Times New Roman"/>
          <w:bCs/>
          <w:i/>
          <w:sz w:val="24"/>
          <w:szCs w:val="24"/>
          <w:lang w:bidi="bg-BG"/>
        </w:rPr>
        <w:t>на територията на Община Бяла Слатина</w:t>
      </w:r>
      <w:r w:rsidR="00BD22DE">
        <w:rPr>
          <w:rFonts w:ascii="Times New Roman" w:hAnsi="Times New Roman"/>
          <w:color w:val="000000" w:themeColor="text1"/>
          <w:sz w:val="24"/>
          <w:szCs w:val="24"/>
          <w:lang w:eastAsia="en-US"/>
        </w:rPr>
        <w:t>, отнасящи се до</w:t>
      </w:r>
      <w:r w:rsidRPr="00880175">
        <w:rPr>
          <w:rFonts w:ascii="Times New Roman" w:hAnsi="Times New Roman"/>
          <w:color w:val="000000" w:themeColor="text1"/>
          <w:sz w:val="24"/>
          <w:szCs w:val="24"/>
          <w:lang w:eastAsia="en-US"/>
        </w:rPr>
        <w:t xml:space="preserve"> намаляване на данъчната ставка на патентния данък за лица, чиято дейност пряко води до повторна употреба и до предотвратяване на отпадъците (например ателиета за поправки и др.).</w:t>
      </w:r>
    </w:p>
    <w:p w:rsidR="00880175" w:rsidRPr="00880175" w:rsidRDefault="00880175" w:rsidP="00AD125B">
      <w:pPr>
        <w:spacing w:after="120" w:line="240" w:lineRule="auto"/>
        <w:jc w:val="both"/>
        <w:rPr>
          <w:rFonts w:ascii="Times New Roman" w:hAnsi="Times New Roman"/>
          <w:b/>
          <w:bCs/>
          <w:iCs/>
          <w:sz w:val="24"/>
          <w:szCs w:val="24"/>
        </w:rPr>
      </w:pPr>
      <w:bookmarkStart w:id="47" w:name="_Toc57708974"/>
      <w:r w:rsidRPr="00880175">
        <w:rPr>
          <w:rFonts w:ascii="Times New Roman" w:hAnsi="Times New Roman"/>
          <w:b/>
          <w:bCs/>
          <w:iCs/>
          <w:sz w:val="24"/>
          <w:szCs w:val="24"/>
        </w:rPr>
        <w:t>Провеждане на разяснителни кампании и предоставяне на информация, насочена към широката общественост като цяло или към специфични групи потребители</w:t>
      </w:r>
      <w:bookmarkEnd w:id="47"/>
    </w:p>
    <w:p w:rsidR="00880175" w:rsidRPr="00880175" w:rsidRDefault="00880175" w:rsidP="00AD125B">
      <w:pPr>
        <w:autoSpaceDE w:val="0"/>
        <w:autoSpaceDN w:val="0"/>
        <w:adjustRightInd w:val="0"/>
        <w:spacing w:after="120" w:line="240" w:lineRule="auto"/>
        <w:jc w:val="both"/>
        <w:rPr>
          <w:rFonts w:ascii="Times New Roman" w:hAnsi="Times New Roman"/>
          <w:sz w:val="24"/>
          <w:szCs w:val="24"/>
        </w:rPr>
      </w:pPr>
      <w:r w:rsidRPr="00880175">
        <w:rPr>
          <w:rFonts w:ascii="Times New Roman" w:hAnsi="Times New Roman"/>
          <w:sz w:val="24"/>
          <w:szCs w:val="24"/>
        </w:rPr>
        <w:t xml:space="preserve">Предотвратяването на образуване на отпадъци и свързаното с това намаляване на количеството генерирани отпадъци може да е успешно само при участие на широката общественост. За целта е необходимо повишаване на обществената информираност и съзнание за екологосъобразно отношение към ресурсите и необходимостта от предотвратяване на отпадъците. Най-често пречка за по-активно участие на населението в дейности, </w:t>
      </w:r>
      <w:r w:rsidRPr="00880175">
        <w:rPr>
          <w:rFonts w:ascii="Times New Roman" w:hAnsi="Times New Roman"/>
          <w:sz w:val="24"/>
          <w:szCs w:val="24"/>
          <w:lang w:eastAsia="en-US"/>
        </w:rPr>
        <w:t>свързани с генериране и разделно събиране на отпадъците, се явяват л</w:t>
      </w:r>
      <w:r w:rsidRPr="00880175">
        <w:rPr>
          <w:rFonts w:ascii="Times New Roman" w:hAnsi="Times New Roman"/>
          <w:sz w:val="24"/>
          <w:szCs w:val="24"/>
        </w:rPr>
        <w:t xml:space="preserve">ипсата на </w:t>
      </w:r>
      <w:r w:rsidRPr="00880175">
        <w:rPr>
          <w:rFonts w:ascii="Times New Roman" w:hAnsi="Times New Roman"/>
          <w:sz w:val="24"/>
          <w:szCs w:val="24"/>
          <w:lang w:eastAsia="en-US"/>
        </w:rPr>
        <w:t xml:space="preserve">ясна представа у жителите колко струва на общината управление на отпадъците и за какво и защо се изразходват средствата и на познания относно ползите от предотвратяването на отпадъци и техниките за прилагането му. </w:t>
      </w:r>
    </w:p>
    <w:p w:rsidR="00880175" w:rsidRPr="00880175" w:rsidRDefault="00880175" w:rsidP="00AD125B">
      <w:pPr>
        <w:autoSpaceDE w:val="0"/>
        <w:autoSpaceDN w:val="0"/>
        <w:adjustRightInd w:val="0"/>
        <w:spacing w:after="120" w:line="240" w:lineRule="auto"/>
        <w:jc w:val="both"/>
        <w:rPr>
          <w:rFonts w:ascii="Times New Roman" w:hAnsi="Times New Roman"/>
          <w:sz w:val="24"/>
          <w:szCs w:val="24"/>
        </w:rPr>
      </w:pPr>
      <w:r w:rsidRPr="00880175">
        <w:rPr>
          <w:rFonts w:ascii="Times New Roman" w:hAnsi="Times New Roman"/>
          <w:sz w:val="24"/>
          <w:szCs w:val="24"/>
        </w:rPr>
        <w:t>Популяризирането на различни практически действия, водещи до предотвратяване на отпадъците, може да се извършва чрез съответни кампании в средствата за масова информация, рекламни брошури, интернет сайтове и пр. Целта на тези кампании е потребителят да е в състояние да взема информирано решение при пазаруване или при извършване на ежедневните дейности в домакинството с оглед предотвратяване на отпадъците и намаляване на тяхното количество. Приоритет на кампаниите е предотвратяване на биоотпадъците и отпадъци от опаковки, включително:</w:t>
      </w:r>
    </w:p>
    <w:p w:rsidR="00880175" w:rsidRPr="00880175" w:rsidRDefault="00880175" w:rsidP="00AD125B">
      <w:pPr>
        <w:pStyle w:val="a7"/>
        <w:numPr>
          <w:ilvl w:val="0"/>
          <w:numId w:val="10"/>
        </w:numPr>
        <w:spacing w:after="120" w:line="240" w:lineRule="auto"/>
        <w:jc w:val="both"/>
        <w:rPr>
          <w:szCs w:val="24"/>
        </w:rPr>
      </w:pPr>
      <w:r w:rsidRPr="00880175">
        <w:rPr>
          <w:szCs w:val="24"/>
        </w:rPr>
        <w:t>намаляване образуване на хранителни отпадъци;</w:t>
      </w:r>
    </w:p>
    <w:p w:rsidR="00880175" w:rsidRPr="00880175" w:rsidRDefault="00880175" w:rsidP="00AD125B">
      <w:pPr>
        <w:pStyle w:val="a7"/>
        <w:numPr>
          <w:ilvl w:val="0"/>
          <w:numId w:val="10"/>
        </w:numPr>
        <w:spacing w:after="120" w:line="240" w:lineRule="auto"/>
        <w:jc w:val="both"/>
        <w:rPr>
          <w:szCs w:val="24"/>
        </w:rPr>
      </w:pPr>
      <w:r w:rsidRPr="00880175">
        <w:rPr>
          <w:szCs w:val="24"/>
        </w:rPr>
        <w:t>намаляване на използването на пластмасови и метални опаковки;</w:t>
      </w:r>
    </w:p>
    <w:p w:rsidR="00880175" w:rsidRPr="00880175" w:rsidRDefault="00880175" w:rsidP="00AD125B">
      <w:pPr>
        <w:pStyle w:val="a7"/>
        <w:numPr>
          <w:ilvl w:val="0"/>
          <w:numId w:val="10"/>
        </w:numPr>
        <w:spacing w:after="120" w:line="240" w:lineRule="auto"/>
        <w:jc w:val="both"/>
        <w:rPr>
          <w:szCs w:val="24"/>
        </w:rPr>
      </w:pPr>
      <w:r w:rsidRPr="00880175">
        <w:rPr>
          <w:szCs w:val="24"/>
        </w:rPr>
        <w:t>намаляване употребата на хартия и картон;</w:t>
      </w:r>
    </w:p>
    <w:p w:rsidR="00880175" w:rsidRPr="00880175" w:rsidRDefault="00880175" w:rsidP="00AD125B">
      <w:pPr>
        <w:pStyle w:val="a7"/>
        <w:numPr>
          <w:ilvl w:val="0"/>
          <w:numId w:val="10"/>
        </w:numPr>
        <w:spacing w:after="120" w:line="240" w:lineRule="auto"/>
        <w:jc w:val="both"/>
        <w:rPr>
          <w:szCs w:val="24"/>
        </w:rPr>
      </w:pPr>
      <w:r w:rsidRPr="00880175">
        <w:rPr>
          <w:szCs w:val="24"/>
        </w:rPr>
        <w:t>насърчаване използването на съдове и прибори за многократна употреба от хотели, ресторанти, заведения за обществено хранене и кетъринг компании;</w:t>
      </w:r>
    </w:p>
    <w:p w:rsidR="00880175" w:rsidRPr="00880175" w:rsidRDefault="00880175" w:rsidP="00AD125B">
      <w:pPr>
        <w:pStyle w:val="a7"/>
        <w:numPr>
          <w:ilvl w:val="0"/>
          <w:numId w:val="10"/>
        </w:numPr>
        <w:spacing w:after="120" w:line="240" w:lineRule="auto"/>
        <w:jc w:val="both"/>
        <w:rPr>
          <w:szCs w:val="24"/>
        </w:rPr>
      </w:pPr>
      <w:r w:rsidRPr="00880175">
        <w:rPr>
          <w:szCs w:val="24"/>
        </w:rPr>
        <w:t>насърчаване на повторната употреба/поправка.</w:t>
      </w:r>
    </w:p>
    <w:p w:rsidR="00880175" w:rsidRPr="00880175" w:rsidRDefault="00880175" w:rsidP="00AD125B">
      <w:pPr>
        <w:autoSpaceDE w:val="0"/>
        <w:autoSpaceDN w:val="0"/>
        <w:adjustRightInd w:val="0"/>
        <w:spacing w:after="120" w:line="240" w:lineRule="auto"/>
        <w:jc w:val="both"/>
        <w:rPr>
          <w:rFonts w:ascii="Times New Roman" w:hAnsi="Times New Roman"/>
          <w:sz w:val="24"/>
          <w:szCs w:val="24"/>
          <w:lang w:eastAsia="en-US"/>
        </w:rPr>
      </w:pPr>
      <w:r w:rsidRPr="00880175">
        <w:rPr>
          <w:rFonts w:ascii="Times New Roman" w:hAnsi="Times New Roman"/>
          <w:sz w:val="24"/>
          <w:szCs w:val="24"/>
        </w:rPr>
        <w:t>Провежданите кампании са насочени както към обществеността като цяло, така и към специфични целеви групи. Приоритет е включване на темата в класните и извънкласните дейности на училищата на територията на общината</w:t>
      </w:r>
      <w:r w:rsidRPr="00880175">
        <w:rPr>
          <w:rFonts w:ascii="Times New Roman" w:hAnsi="Times New Roman"/>
          <w:sz w:val="24"/>
          <w:szCs w:val="24"/>
          <w:lang w:eastAsia="en-US"/>
        </w:rPr>
        <w:t>.</w:t>
      </w:r>
    </w:p>
    <w:p w:rsidR="00880175" w:rsidRPr="00C61EEA" w:rsidRDefault="00880175" w:rsidP="00AD125B">
      <w:pPr>
        <w:autoSpaceDE w:val="0"/>
        <w:autoSpaceDN w:val="0"/>
        <w:adjustRightInd w:val="0"/>
        <w:spacing w:after="120" w:line="240" w:lineRule="auto"/>
        <w:jc w:val="both"/>
        <w:rPr>
          <w:rFonts w:ascii="Times New Roman" w:hAnsi="Times New Roman"/>
          <w:sz w:val="24"/>
          <w:szCs w:val="24"/>
          <w:lang w:eastAsia="en-US"/>
        </w:rPr>
      </w:pPr>
      <w:r w:rsidRPr="00880175">
        <w:rPr>
          <w:rFonts w:ascii="Times New Roman" w:hAnsi="Times New Roman"/>
          <w:sz w:val="24"/>
          <w:szCs w:val="24"/>
          <w:lang w:eastAsia="en-US"/>
        </w:rPr>
        <w:t xml:space="preserve">Ежегодно през </w:t>
      </w:r>
      <w:r w:rsidRPr="00880175">
        <w:rPr>
          <w:rFonts w:ascii="Times New Roman" w:hAnsi="Times New Roman"/>
          <w:i/>
          <w:sz w:val="24"/>
          <w:szCs w:val="24"/>
          <w:lang w:eastAsia="en-US"/>
        </w:rPr>
        <w:t xml:space="preserve">м. ноември, </w:t>
      </w:r>
      <w:r w:rsidRPr="00880175">
        <w:rPr>
          <w:rFonts w:ascii="Times New Roman" w:hAnsi="Times New Roman"/>
          <w:sz w:val="24"/>
          <w:szCs w:val="24"/>
          <w:lang w:eastAsia="en-US"/>
        </w:rPr>
        <w:t xml:space="preserve"> </w:t>
      </w:r>
      <w:r w:rsidRPr="00880175">
        <w:rPr>
          <w:rFonts w:ascii="Times New Roman" w:hAnsi="Times New Roman"/>
          <w:i/>
          <w:sz w:val="24"/>
          <w:szCs w:val="24"/>
          <w:lang w:eastAsia="en-US"/>
        </w:rPr>
        <w:t>Европейската седмица на предотвратяване на отпадъци</w:t>
      </w:r>
      <w:r w:rsidRPr="008B113C">
        <w:rPr>
          <w:rFonts w:ascii="Times New Roman" w:hAnsi="Times New Roman"/>
          <w:i/>
          <w:sz w:val="24"/>
          <w:szCs w:val="24"/>
          <w:lang w:eastAsia="en-US"/>
        </w:rPr>
        <w:t xml:space="preserve"> </w:t>
      </w:r>
      <w:r w:rsidRPr="00880175">
        <w:rPr>
          <w:rFonts w:ascii="Times New Roman" w:hAnsi="Times New Roman"/>
          <w:sz w:val="24"/>
          <w:szCs w:val="24"/>
          <w:lang w:eastAsia="en-US"/>
        </w:rPr>
        <w:t xml:space="preserve">общината ще провежда специални инициативи и масови прояви в училищата и сред други целеви групи, за </w:t>
      </w:r>
      <w:r w:rsidRPr="00880175">
        <w:rPr>
          <w:rFonts w:ascii="Times New Roman" w:hAnsi="Times New Roman"/>
          <w:sz w:val="24"/>
          <w:szCs w:val="24"/>
        </w:rPr>
        <w:t>повишаване на обществената информираност и съзнание за екологосъобразно отношение към ресурсите и необходимостта от предотвратяване на отпадъците</w:t>
      </w:r>
      <w:r w:rsidR="00C61EEA">
        <w:rPr>
          <w:rFonts w:ascii="Times New Roman" w:hAnsi="Times New Roman"/>
          <w:sz w:val="24"/>
          <w:szCs w:val="24"/>
          <w:lang w:eastAsia="en-US"/>
        </w:rPr>
        <w:t>.</w:t>
      </w:r>
    </w:p>
    <w:p w:rsidR="00880175" w:rsidRPr="00880175" w:rsidRDefault="00880175" w:rsidP="00AD125B">
      <w:pPr>
        <w:pStyle w:val="210"/>
        <w:pBdr>
          <w:bottom w:val="single" w:sz="4" w:space="1" w:color="auto"/>
        </w:pBdr>
        <w:tabs>
          <w:tab w:val="left" w:pos="567"/>
        </w:tabs>
        <w:spacing w:before="0"/>
        <w:jc w:val="both"/>
        <w:rPr>
          <w:rFonts w:ascii="Times New Roman" w:hAnsi="Times New Roman"/>
          <w:i/>
          <w:iCs w:val="0"/>
          <w:noProof/>
          <w:color w:val="auto"/>
          <w:sz w:val="24"/>
          <w:szCs w:val="24"/>
          <w:lang w:val="bg-BG" w:eastAsia="bg-BG"/>
        </w:rPr>
      </w:pPr>
      <w:bookmarkStart w:id="48" w:name="_Toc57708975"/>
      <w:bookmarkStart w:id="49" w:name="_Toc67468683"/>
      <w:bookmarkStart w:id="50" w:name="_Toc84349928"/>
      <w:r w:rsidRPr="00880175">
        <w:rPr>
          <w:rFonts w:ascii="Times New Roman" w:hAnsi="Times New Roman"/>
          <w:i/>
          <w:iCs w:val="0"/>
          <w:noProof/>
          <w:color w:val="auto"/>
          <w:sz w:val="24"/>
          <w:szCs w:val="24"/>
          <w:lang w:val="bg-BG" w:eastAsia="bg-BG"/>
        </w:rPr>
        <w:t>4.2. Под-програма за предотвратяване на образуването на хранителни отпадъци</w:t>
      </w:r>
      <w:bookmarkEnd w:id="48"/>
      <w:bookmarkEnd w:id="49"/>
      <w:bookmarkEnd w:id="50"/>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rPr>
        <w:t>Предвид поставените цели на глобално ниво и значителното разхищение на храни в европейските страни, в Директива 2018/851 от 2018 г. за изменение на Рамковата директива за отпадъците от 2008 г., се призовава държавите от ЕС да намалят хранителните отпадъци на всеки етап от веригата на доставки на храни, да наблюдават нивата на хранителните отпадъци и да докладват за постигнатия напредък с цел постигане на целта за намаляване на хранителните отпадъци на територията на целия ЕС с 30% до 2025 г. и с 50% до 2030 г. Независимо, че посочените количествени цели не са задължителни, като се вземат предвид екологичните, социалните и икономическите ползи от предотвратяването на хранителните отпадъци, се изисква да се въведат в програмите  за предотвратяване на отпадъците конкретни мерки за предотвратяване на хранителните отпадъци, включително информационни и образователни кампании, които показват начините за предотвратяване на хранителните отпадъци. Освен това трябва да измерват напредъка в намаляването на хранителните отпадъци. За предотвратяване на хранителните отпадъци следва да предвидят стимули за събиране на непродадените хранителни продукти на всички етапи от веригата на доставка на храни, както и за тяхното безопасно преразпределяне, включително на благотворителни организации. С цел намаляване на хранителните отпадъци от особено значение е да се повиши информираността на потребителите относно значението на датата на трайност („</w:t>
      </w:r>
      <w:r w:rsidRPr="00880175">
        <w:rPr>
          <w:rFonts w:ascii="Times New Roman" w:hAnsi="Times New Roman"/>
          <w:i/>
          <w:iCs/>
          <w:sz w:val="24"/>
          <w:szCs w:val="24"/>
        </w:rPr>
        <w:t>годно до</w:t>
      </w:r>
      <w:r w:rsidRPr="00880175">
        <w:rPr>
          <w:rFonts w:ascii="Times New Roman" w:hAnsi="Times New Roman"/>
          <w:sz w:val="24"/>
          <w:szCs w:val="24"/>
        </w:rPr>
        <w:t>“ и „</w:t>
      </w:r>
      <w:r w:rsidRPr="00880175">
        <w:rPr>
          <w:rFonts w:ascii="Times New Roman" w:hAnsi="Times New Roman"/>
          <w:i/>
          <w:iCs/>
          <w:sz w:val="24"/>
          <w:szCs w:val="24"/>
        </w:rPr>
        <w:t>най-добър до</w:t>
      </w:r>
      <w:r w:rsidRPr="00880175">
        <w:rPr>
          <w:rFonts w:ascii="Times New Roman" w:hAnsi="Times New Roman"/>
          <w:sz w:val="24"/>
          <w:szCs w:val="24"/>
        </w:rPr>
        <w:t>“).</w:t>
      </w:r>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rPr>
        <w:t>Съгласно чл. 2 от Регламент (ЕО) № 178/2002 на Европейския парламент и на Съвета:</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sz w:val="24"/>
          <w:szCs w:val="24"/>
        </w:rPr>
        <w:t>„</w:t>
      </w:r>
      <w:r w:rsidRPr="00880175">
        <w:rPr>
          <w:rFonts w:ascii="Times New Roman" w:hAnsi="Times New Roman"/>
          <w:i/>
          <w:iCs/>
          <w:sz w:val="24"/>
          <w:szCs w:val="24"/>
        </w:rPr>
        <w:t>По смисъла на настоящия регламент „храни“ (или „хранителни продукти“) означава всяко вещество или продукт, независимо дали е преработен или не, частично преработен или непреработен, който е предназначен за или основателно се очаква да бъде приеман от хора. Понятието „храни“ включва напитки, дъвки и всякакви вещества, включително вода, които са умишлено вложени в храните по време на тяхното производство, приготовление или обработка. То включва водата след точката на съответствие, съгласно определението в чл. 6 от Директива 98/83/ЕО и без да се засягат изискванията на Директиви 80/778/ЕИО и 98/83/ЕО. Понятието „храни“ не включва:</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а) фуражи</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б) живи животни, освен ако не са подготвени за пускане на пазара за консумация от човека</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в) растения преди прибиране на реколтата</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г) медицински продукти по смисъла на Директиви 65/65/ЕИО (21) и 92/73/ЕИО (22) на Съвета</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д) козметични средства по смисъла на Директива 76/768/ЕИО на Съвета (23)</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е) тютюн и тютюневи изделия по смисъла на Директива 89/622/ЕИО на Съвета (24)</w:t>
      </w:r>
    </w:p>
    <w:p w:rsidR="00880175" w:rsidRPr="00880175" w:rsidRDefault="00880175" w:rsidP="00750023">
      <w:pPr>
        <w:spacing w:after="120" w:line="240" w:lineRule="auto"/>
        <w:jc w:val="both"/>
        <w:rPr>
          <w:rFonts w:ascii="Times New Roman" w:hAnsi="Times New Roman"/>
          <w:i/>
          <w:iCs/>
          <w:sz w:val="24"/>
          <w:szCs w:val="24"/>
        </w:rPr>
      </w:pPr>
      <w:r w:rsidRPr="00880175">
        <w:rPr>
          <w:rFonts w:ascii="Times New Roman" w:hAnsi="Times New Roman"/>
          <w:i/>
          <w:iCs/>
          <w:sz w:val="24"/>
          <w:szCs w:val="24"/>
        </w:rPr>
        <w:t>ж) наркотични или психотропни вещества по смисъла на Единната конвенция на Обединените нации за наркотичните вещества от 1961 г. и Конвенцията на Обединените нации за психотропните вещества от 1971 г.</w:t>
      </w:r>
    </w:p>
    <w:p w:rsidR="00880175" w:rsidRPr="00880175" w:rsidRDefault="00880175" w:rsidP="00750023">
      <w:pPr>
        <w:spacing w:after="120" w:line="240" w:lineRule="auto"/>
        <w:jc w:val="both"/>
        <w:rPr>
          <w:rFonts w:ascii="Times New Roman" w:hAnsi="Times New Roman"/>
          <w:iCs/>
          <w:sz w:val="24"/>
          <w:szCs w:val="24"/>
          <w:lang w:eastAsia="en-US"/>
        </w:rPr>
      </w:pPr>
      <w:r w:rsidRPr="00880175">
        <w:rPr>
          <w:rFonts w:ascii="Times New Roman" w:hAnsi="Times New Roman"/>
          <w:i/>
          <w:iCs/>
          <w:sz w:val="24"/>
          <w:szCs w:val="24"/>
        </w:rPr>
        <w:t>з) остатъчни вещества и замърсители.</w:t>
      </w:r>
      <w:r w:rsidRPr="00880175">
        <w:rPr>
          <w:rFonts w:ascii="Times New Roman" w:hAnsi="Times New Roman"/>
          <w:iCs/>
          <w:sz w:val="24"/>
          <w:szCs w:val="24"/>
          <w:lang w:eastAsia="en-US"/>
        </w:rPr>
        <w:t>“</w:t>
      </w:r>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rPr>
        <w:t>По отношение количествата на хранителните отпадъци  все още няма отделна статистика. За тях може да се направи  извод от морфологичния състав на отпадъците  в общината. Съгласно данните за процентното съдържание на отделнит</w:t>
      </w:r>
      <w:r w:rsidR="00DB2243">
        <w:rPr>
          <w:rFonts w:ascii="Times New Roman" w:hAnsi="Times New Roman"/>
          <w:sz w:val="24"/>
          <w:szCs w:val="24"/>
        </w:rPr>
        <w:t>е фракции, те представляват 11,12</w:t>
      </w:r>
      <w:r w:rsidRPr="00880175">
        <w:rPr>
          <w:rFonts w:ascii="Times New Roman" w:hAnsi="Times New Roman"/>
          <w:sz w:val="24"/>
          <w:szCs w:val="24"/>
        </w:rPr>
        <w:t xml:space="preserve"> % от общото количество на образуваните смесени битови</w:t>
      </w:r>
      <w:r w:rsidR="00DB2243">
        <w:rPr>
          <w:rFonts w:ascii="Times New Roman" w:hAnsi="Times New Roman"/>
          <w:sz w:val="24"/>
          <w:szCs w:val="24"/>
        </w:rPr>
        <w:t xml:space="preserve"> отпадъци или средно около 463,09</w:t>
      </w:r>
      <w:r w:rsidRPr="00880175">
        <w:rPr>
          <w:rFonts w:ascii="Times New Roman" w:hAnsi="Times New Roman"/>
          <w:sz w:val="24"/>
          <w:szCs w:val="24"/>
        </w:rPr>
        <w:t xml:space="preserve"> </w:t>
      </w:r>
      <w:r w:rsidR="00DB2243">
        <w:rPr>
          <w:rFonts w:ascii="Times New Roman" w:hAnsi="Times New Roman"/>
          <w:sz w:val="24"/>
          <w:szCs w:val="24"/>
        </w:rPr>
        <w:t>т.</w:t>
      </w:r>
      <w:r w:rsidRPr="00880175">
        <w:rPr>
          <w:rFonts w:ascii="Times New Roman" w:hAnsi="Times New Roman"/>
          <w:sz w:val="24"/>
          <w:szCs w:val="24"/>
        </w:rPr>
        <w:t>/г. Настоящата Програма за предотвратяване образуването на хранителните отпадъци си поставя стратегическа и оперативна цел, съвместими с целите на Програмата за предотвратяване на образуването на отпадъци 2021 - 202</w:t>
      </w:r>
      <w:r w:rsidRPr="008B113C">
        <w:rPr>
          <w:rFonts w:ascii="Times New Roman" w:hAnsi="Times New Roman"/>
          <w:sz w:val="24"/>
          <w:szCs w:val="24"/>
        </w:rPr>
        <w:t>8</w:t>
      </w:r>
      <w:r w:rsidRPr="00880175">
        <w:rPr>
          <w:rFonts w:ascii="Times New Roman" w:hAnsi="Times New Roman"/>
          <w:sz w:val="24"/>
          <w:szCs w:val="24"/>
        </w:rPr>
        <w:t xml:space="preserve"> г. По-конкретно целите на настоящата програма са:</w:t>
      </w:r>
    </w:p>
    <w:p w:rsidR="00880175" w:rsidRPr="00880175" w:rsidRDefault="00880175" w:rsidP="00AD125B">
      <w:pPr>
        <w:spacing w:after="120" w:line="240" w:lineRule="auto"/>
        <w:jc w:val="both"/>
        <w:rPr>
          <w:rFonts w:ascii="Times New Roman" w:hAnsi="Times New Roman"/>
          <w:b/>
          <w:i/>
          <w:sz w:val="24"/>
          <w:szCs w:val="24"/>
        </w:rPr>
      </w:pPr>
      <w:r w:rsidRPr="00880175">
        <w:rPr>
          <w:rFonts w:ascii="Times New Roman" w:hAnsi="Times New Roman"/>
          <w:b/>
          <w:i/>
          <w:sz w:val="24"/>
          <w:szCs w:val="24"/>
        </w:rPr>
        <w:t xml:space="preserve">Стратегическа цел </w:t>
      </w:r>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хранителните отпадъци и свързаното с това вредно влияние върху здравето на хората и околната среда.</w:t>
      </w:r>
    </w:p>
    <w:p w:rsidR="00880175" w:rsidRPr="00880175" w:rsidRDefault="00880175" w:rsidP="00AD125B">
      <w:pPr>
        <w:spacing w:after="120" w:line="240" w:lineRule="auto"/>
        <w:jc w:val="both"/>
        <w:rPr>
          <w:rFonts w:ascii="Times New Roman" w:hAnsi="Times New Roman"/>
          <w:b/>
          <w:i/>
          <w:sz w:val="24"/>
          <w:szCs w:val="24"/>
        </w:rPr>
      </w:pPr>
      <w:r w:rsidRPr="00880175">
        <w:rPr>
          <w:rFonts w:ascii="Times New Roman" w:hAnsi="Times New Roman"/>
          <w:b/>
          <w:i/>
          <w:sz w:val="24"/>
          <w:szCs w:val="24"/>
        </w:rPr>
        <w:t>Оперативна цел</w:t>
      </w:r>
    </w:p>
    <w:p w:rsidR="00880175" w:rsidRPr="00880175" w:rsidRDefault="00880175" w:rsidP="00AD125B">
      <w:pPr>
        <w:spacing w:after="120" w:line="240" w:lineRule="auto"/>
        <w:jc w:val="both"/>
        <w:rPr>
          <w:rFonts w:ascii="Times New Roman" w:hAnsi="Times New Roman"/>
          <w:sz w:val="24"/>
          <w:szCs w:val="24"/>
        </w:rPr>
      </w:pPr>
      <w:r w:rsidRPr="00880175">
        <w:rPr>
          <w:rFonts w:ascii="Times New Roman" w:hAnsi="Times New Roman"/>
          <w:sz w:val="24"/>
          <w:szCs w:val="24"/>
        </w:rPr>
        <w:t>Намаляване на количеството на образуваните хранителни отпадъци.</w:t>
      </w:r>
    </w:p>
    <w:p w:rsidR="00880175" w:rsidRPr="00880175" w:rsidRDefault="00880175" w:rsidP="00AD125B">
      <w:pPr>
        <w:pStyle w:val="3"/>
        <w:spacing w:before="0" w:after="120" w:line="240" w:lineRule="auto"/>
        <w:jc w:val="both"/>
        <w:rPr>
          <w:rFonts w:ascii="Times New Roman" w:hAnsi="Times New Roman" w:cs="Times New Roman"/>
          <w:b/>
          <w:color w:val="auto"/>
          <w:lang w:val="bg-BG"/>
        </w:rPr>
      </w:pPr>
      <w:bookmarkStart w:id="51" w:name="_Toc57708976"/>
      <w:bookmarkStart w:id="52" w:name="_Toc67468684"/>
      <w:bookmarkStart w:id="53" w:name="_Toc84349929"/>
      <w:r>
        <w:rPr>
          <w:rFonts w:ascii="Times New Roman" w:hAnsi="Times New Roman" w:cs="Times New Roman"/>
          <w:b/>
          <w:color w:val="auto"/>
          <w:lang w:val="bg-BG"/>
        </w:rPr>
        <w:t xml:space="preserve">4.2.1. </w:t>
      </w:r>
      <w:r w:rsidRPr="00880175">
        <w:rPr>
          <w:rFonts w:ascii="Times New Roman" w:hAnsi="Times New Roman" w:cs="Times New Roman"/>
          <w:b/>
          <w:color w:val="auto"/>
          <w:lang w:val="bg-BG"/>
        </w:rPr>
        <w:t>Мерки за предотвратяване образуването на хранителните отпадъци</w:t>
      </w:r>
      <w:bookmarkEnd w:id="51"/>
      <w:bookmarkEnd w:id="52"/>
      <w:bookmarkEnd w:id="53"/>
    </w:p>
    <w:p w:rsidR="00880175" w:rsidRPr="00DB2243" w:rsidRDefault="00880175" w:rsidP="00AD125B">
      <w:pPr>
        <w:spacing w:after="120" w:line="240" w:lineRule="auto"/>
        <w:jc w:val="both"/>
        <w:rPr>
          <w:rFonts w:ascii="Times New Roman" w:hAnsi="Times New Roman"/>
          <w:sz w:val="24"/>
          <w:szCs w:val="24"/>
        </w:rPr>
      </w:pPr>
      <w:r w:rsidRPr="00DB2243">
        <w:rPr>
          <w:rFonts w:ascii="Times New Roman" w:hAnsi="Times New Roman"/>
          <w:sz w:val="24"/>
          <w:szCs w:val="24"/>
        </w:rPr>
        <w:t xml:space="preserve">Основните предизвикателства, с които община </w:t>
      </w:r>
      <w:r w:rsidR="00DB2243">
        <w:rPr>
          <w:rFonts w:ascii="Times New Roman" w:hAnsi="Times New Roman"/>
          <w:sz w:val="24"/>
          <w:szCs w:val="24"/>
        </w:rPr>
        <w:t xml:space="preserve">Бяла Слатина </w:t>
      </w:r>
      <w:r w:rsidRPr="00DB2243">
        <w:rPr>
          <w:rFonts w:ascii="Times New Roman" w:hAnsi="Times New Roman"/>
          <w:sz w:val="24"/>
          <w:szCs w:val="24"/>
        </w:rPr>
        <w:t>трябва да се справи, за да осигури цялостна политика по предотвратяване образуването на хранителни отпадъци, могат да се идентифицират по следния начин:</w:t>
      </w:r>
    </w:p>
    <w:p w:rsidR="00880175" w:rsidRPr="00DB2243" w:rsidRDefault="00880175" w:rsidP="00AD125B">
      <w:pPr>
        <w:pStyle w:val="a7"/>
        <w:numPr>
          <w:ilvl w:val="0"/>
          <w:numId w:val="11"/>
        </w:numPr>
        <w:spacing w:after="120" w:line="240" w:lineRule="auto"/>
        <w:jc w:val="both"/>
        <w:rPr>
          <w:szCs w:val="24"/>
        </w:rPr>
      </w:pPr>
      <w:r w:rsidRPr="00DB2243">
        <w:rPr>
          <w:rFonts w:eastAsia="Arial Unicode MS"/>
          <w:szCs w:val="24"/>
        </w:rPr>
        <w:t>събиране на информация за количествата образувани хранителни отпадъци от бита;</w:t>
      </w:r>
    </w:p>
    <w:p w:rsidR="00880175" w:rsidRPr="00DB2243" w:rsidRDefault="00880175" w:rsidP="00AD125B">
      <w:pPr>
        <w:pStyle w:val="a7"/>
        <w:numPr>
          <w:ilvl w:val="0"/>
          <w:numId w:val="11"/>
        </w:numPr>
        <w:spacing w:after="120" w:line="240" w:lineRule="auto"/>
        <w:jc w:val="both"/>
        <w:rPr>
          <w:rFonts w:eastAsia="Arial Unicode MS"/>
          <w:szCs w:val="24"/>
        </w:rPr>
      </w:pPr>
      <w:r w:rsidRPr="00DB2243">
        <w:rPr>
          <w:rFonts w:eastAsia="Arial Unicode MS"/>
          <w:szCs w:val="24"/>
        </w:rPr>
        <w:t>идентифициране на заинтересованите страни на всички етапи от хранителната верига;</w:t>
      </w:r>
    </w:p>
    <w:p w:rsidR="00880175" w:rsidRPr="00DB2243" w:rsidRDefault="00880175" w:rsidP="00AD125B">
      <w:pPr>
        <w:pStyle w:val="a7"/>
        <w:numPr>
          <w:ilvl w:val="0"/>
          <w:numId w:val="11"/>
        </w:numPr>
        <w:spacing w:after="120" w:line="240" w:lineRule="auto"/>
        <w:jc w:val="both"/>
        <w:rPr>
          <w:rFonts w:eastAsia="Arial Unicode MS"/>
          <w:szCs w:val="24"/>
        </w:rPr>
      </w:pPr>
      <w:r w:rsidRPr="00DB2243">
        <w:rPr>
          <w:rFonts w:eastAsia="Arial Unicode MS"/>
          <w:szCs w:val="24"/>
        </w:rPr>
        <w:t>повишаване информираността на населението;</w:t>
      </w:r>
    </w:p>
    <w:p w:rsidR="00880175" w:rsidRPr="00DB2243" w:rsidRDefault="00880175" w:rsidP="00AD125B">
      <w:pPr>
        <w:pStyle w:val="a7"/>
        <w:numPr>
          <w:ilvl w:val="0"/>
          <w:numId w:val="11"/>
        </w:numPr>
        <w:spacing w:after="120" w:line="240" w:lineRule="auto"/>
        <w:jc w:val="both"/>
        <w:rPr>
          <w:rFonts w:eastAsia="Arial Unicode MS"/>
          <w:szCs w:val="24"/>
        </w:rPr>
      </w:pPr>
      <w:r w:rsidRPr="00DB2243">
        <w:rPr>
          <w:rFonts w:eastAsia="Arial Unicode MS"/>
          <w:szCs w:val="24"/>
        </w:rPr>
        <w:t>осигуряване на  необходимото финансиране за осъществяване на посочените мерки в плана за действие към програмата.</w:t>
      </w:r>
    </w:p>
    <w:p w:rsidR="004B059C" w:rsidRPr="004B059C" w:rsidRDefault="004B059C" w:rsidP="00AD125B">
      <w:pPr>
        <w:spacing w:after="120" w:line="240" w:lineRule="auto"/>
        <w:jc w:val="both"/>
        <w:rPr>
          <w:rFonts w:ascii="Times New Roman" w:hAnsi="Times New Roman"/>
        </w:rPr>
      </w:pPr>
    </w:p>
    <w:p w:rsidR="008B759F" w:rsidRPr="00BE7ABE" w:rsidRDefault="008B759F" w:rsidP="00AD125B">
      <w:pPr>
        <w:widowControl w:val="0"/>
        <w:autoSpaceDE w:val="0"/>
        <w:autoSpaceDN w:val="0"/>
        <w:adjustRightInd w:val="0"/>
        <w:spacing w:after="0" w:line="240" w:lineRule="auto"/>
        <w:jc w:val="both"/>
        <w:rPr>
          <w:rFonts w:ascii="Times New Roman" w:hAnsi="Times New Roman"/>
          <w:sz w:val="24"/>
          <w:szCs w:val="24"/>
        </w:rPr>
        <w:sectPr w:rsidR="008B759F" w:rsidRPr="00BE7ABE" w:rsidSect="000A588B">
          <w:pgSz w:w="11907" w:h="16840" w:code="9"/>
          <w:pgMar w:top="709" w:right="567" w:bottom="709" w:left="851" w:header="0" w:footer="250" w:gutter="0"/>
          <w:pgNumType w:start="1"/>
          <w:cols w:space="708"/>
          <w:noEndnote/>
          <w:titlePg/>
          <w:docGrid w:linePitch="299"/>
        </w:sectPr>
      </w:pPr>
    </w:p>
    <w:p w:rsidR="004546FF" w:rsidRDefault="00BE7ABE" w:rsidP="0002258E">
      <w:pPr>
        <w:widowControl w:val="0"/>
        <w:autoSpaceDE w:val="0"/>
        <w:autoSpaceDN w:val="0"/>
        <w:adjustRightInd w:val="0"/>
        <w:spacing w:after="120" w:line="240" w:lineRule="auto"/>
        <w:jc w:val="center"/>
        <w:rPr>
          <w:rFonts w:ascii="Times New Roman" w:hAnsi="Times New Roman"/>
          <w:color w:val="000000"/>
          <w:sz w:val="12"/>
          <w:szCs w:val="12"/>
        </w:rPr>
      </w:pPr>
      <w:r w:rsidRPr="00BE7ABE">
        <w:rPr>
          <w:rFonts w:ascii="Times New Roman" w:hAnsi="Times New Roman"/>
          <w:b/>
          <w:bCs/>
          <w:i/>
          <w:iCs/>
          <w:color w:val="000000"/>
          <w:position w:val="-1"/>
          <w:sz w:val="24"/>
          <w:szCs w:val="24"/>
          <w:lang w:bidi="bg-BG"/>
        </w:rPr>
        <w:t>План за действие - Програма за предотвратяване образуването на отпадъци</w:t>
      </w:r>
    </w:p>
    <w:tbl>
      <w:tblPr>
        <w:tblW w:w="15170" w:type="dxa"/>
        <w:tblInd w:w="-356" w:type="dxa"/>
        <w:tblLayout w:type="fixed"/>
        <w:tblCellMar>
          <w:left w:w="70" w:type="dxa"/>
          <w:right w:w="70" w:type="dxa"/>
        </w:tblCellMar>
        <w:tblLook w:val="04A0" w:firstRow="1" w:lastRow="0" w:firstColumn="1" w:lastColumn="0" w:noHBand="0" w:noVBand="1"/>
      </w:tblPr>
      <w:tblGrid>
        <w:gridCol w:w="3323"/>
        <w:gridCol w:w="1134"/>
        <w:gridCol w:w="1418"/>
        <w:gridCol w:w="1155"/>
        <w:gridCol w:w="2530"/>
        <w:gridCol w:w="1985"/>
        <w:gridCol w:w="2268"/>
        <w:gridCol w:w="1357"/>
      </w:tblGrid>
      <w:tr w:rsidR="00BE7ABE" w:rsidRPr="00BC27CD" w:rsidTr="00750023">
        <w:trPr>
          <w:trHeight w:val="533"/>
        </w:trPr>
        <w:tc>
          <w:tcPr>
            <w:tcW w:w="3323" w:type="dxa"/>
            <w:tcBorders>
              <w:top w:val="single" w:sz="8" w:space="0" w:color="auto"/>
              <w:left w:val="single" w:sz="8" w:space="0" w:color="auto"/>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Стратегическа цел</w:t>
            </w:r>
          </w:p>
        </w:tc>
        <w:tc>
          <w:tcPr>
            <w:tcW w:w="11847" w:type="dxa"/>
            <w:gridSpan w:val="7"/>
            <w:tcBorders>
              <w:top w:val="single" w:sz="8" w:space="0" w:color="auto"/>
              <w:left w:val="nil"/>
              <w:bottom w:val="single" w:sz="4" w:space="0" w:color="auto"/>
              <w:right w:val="single" w:sz="8" w:space="0" w:color="000000"/>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Прекъсване на връзката между икономическия растеж и подобряване благосъстоянието на хората, от една страна и от друга страна - нарастването на образуването на отпадъци и свързаното с това вредно влияние върху здравето на хората и околната среда</w:t>
            </w:r>
          </w:p>
        </w:tc>
      </w:tr>
      <w:tr w:rsidR="007D1EBD" w:rsidRPr="00BC27CD" w:rsidTr="00750023">
        <w:trPr>
          <w:trHeight w:val="185"/>
        </w:trPr>
        <w:tc>
          <w:tcPr>
            <w:tcW w:w="3323" w:type="dxa"/>
            <w:vMerge w:val="restart"/>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Мерки/Дейности</w:t>
            </w: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Бюджет</w:t>
            </w:r>
          </w:p>
        </w:tc>
        <w:tc>
          <w:tcPr>
            <w:tcW w:w="1418"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Източници на финансиране</w:t>
            </w:r>
          </w:p>
        </w:tc>
        <w:tc>
          <w:tcPr>
            <w:tcW w:w="1155"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Срок за реализация</w:t>
            </w:r>
          </w:p>
        </w:tc>
        <w:tc>
          <w:tcPr>
            <w:tcW w:w="2530"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Очаквани резултати</w:t>
            </w:r>
          </w:p>
        </w:tc>
        <w:tc>
          <w:tcPr>
            <w:tcW w:w="4253" w:type="dxa"/>
            <w:gridSpan w:val="2"/>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Индикатори за изпълнение</w:t>
            </w:r>
          </w:p>
        </w:tc>
        <w:tc>
          <w:tcPr>
            <w:tcW w:w="1357" w:type="dxa"/>
            <w:vMerge w:val="restart"/>
            <w:tcBorders>
              <w:top w:val="nil"/>
              <w:left w:val="single" w:sz="4" w:space="0" w:color="auto"/>
              <w:bottom w:val="single" w:sz="4" w:space="0" w:color="auto"/>
              <w:right w:val="single" w:sz="8"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Отговорност за изпълнение</w:t>
            </w:r>
          </w:p>
        </w:tc>
      </w:tr>
      <w:tr w:rsidR="007D1EBD" w:rsidRPr="00BC27CD" w:rsidTr="00750023">
        <w:trPr>
          <w:trHeight w:val="185"/>
        </w:trPr>
        <w:tc>
          <w:tcPr>
            <w:tcW w:w="3323" w:type="dxa"/>
            <w:vMerge/>
            <w:tcBorders>
              <w:top w:val="nil"/>
              <w:left w:val="single" w:sz="8" w:space="0" w:color="auto"/>
              <w:bottom w:val="single" w:sz="4" w:space="0" w:color="auto"/>
              <w:right w:val="single" w:sz="4" w:space="0" w:color="auto"/>
            </w:tcBorders>
            <w:vAlign w:val="center"/>
            <w:hideMark/>
          </w:tcPr>
          <w:p w:rsidR="00BE7ABE" w:rsidRPr="00BC27CD" w:rsidRDefault="00BE7ABE" w:rsidP="00F94894">
            <w:pPr>
              <w:rPr>
                <w:rFonts w:ascii="Times New Roman" w:hAnsi="Times New Roman"/>
                <w:i/>
                <w:iCs/>
                <w:sz w:val="20"/>
                <w:szCs w:val="20"/>
              </w:rPr>
            </w:pP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rsidR="00BE7ABE" w:rsidRPr="00BC27CD" w:rsidRDefault="00BE7ABE" w:rsidP="00F94894">
            <w:pPr>
              <w:jc w:val="center"/>
              <w:rPr>
                <w:rFonts w:ascii="Times New Roman" w:hAnsi="Times New Roman"/>
                <w:i/>
                <w:iCs/>
                <w:sz w:val="20"/>
                <w:szCs w:val="20"/>
              </w:rPr>
            </w:pPr>
            <w:r w:rsidRPr="00BC27CD">
              <w:rPr>
                <w:rFonts w:ascii="Times New Roman" w:hAnsi="Times New Roman"/>
                <w:i/>
                <w:iCs/>
                <w:sz w:val="20"/>
                <w:szCs w:val="20"/>
              </w:rPr>
              <w:t>(лв.)</w:t>
            </w:r>
          </w:p>
        </w:tc>
        <w:tc>
          <w:tcPr>
            <w:tcW w:w="1418" w:type="dxa"/>
            <w:vMerge/>
            <w:tcBorders>
              <w:top w:val="nil"/>
              <w:left w:val="single" w:sz="4" w:space="0" w:color="auto"/>
              <w:bottom w:val="single" w:sz="4" w:space="0" w:color="auto"/>
              <w:right w:val="single" w:sz="4" w:space="0" w:color="auto"/>
            </w:tcBorders>
            <w:vAlign w:val="center"/>
            <w:hideMark/>
          </w:tcPr>
          <w:p w:rsidR="00BE7ABE" w:rsidRPr="00BC27CD" w:rsidRDefault="00BE7ABE" w:rsidP="00F94894">
            <w:pPr>
              <w:rPr>
                <w:rFonts w:ascii="Times New Roman" w:hAnsi="Times New Roman"/>
                <w:i/>
                <w:iCs/>
                <w:sz w:val="20"/>
                <w:szCs w:val="20"/>
              </w:rPr>
            </w:pPr>
          </w:p>
        </w:tc>
        <w:tc>
          <w:tcPr>
            <w:tcW w:w="1155" w:type="dxa"/>
            <w:vMerge/>
            <w:tcBorders>
              <w:top w:val="nil"/>
              <w:left w:val="single" w:sz="4" w:space="0" w:color="auto"/>
              <w:bottom w:val="single" w:sz="4" w:space="0" w:color="auto"/>
              <w:right w:val="single" w:sz="4" w:space="0" w:color="auto"/>
            </w:tcBorders>
            <w:vAlign w:val="center"/>
            <w:hideMark/>
          </w:tcPr>
          <w:p w:rsidR="00BE7ABE" w:rsidRPr="00BC27CD" w:rsidRDefault="00BE7ABE" w:rsidP="00F94894">
            <w:pPr>
              <w:rPr>
                <w:rFonts w:ascii="Times New Roman" w:hAnsi="Times New Roman"/>
                <w:i/>
                <w:iCs/>
                <w:sz w:val="20"/>
                <w:szCs w:val="20"/>
              </w:rPr>
            </w:pPr>
          </w:p>
        </w:tc>
        <w:tc>
          <w:tcPr>
            <w:tcW w:w="2530" w:type="dxa"/>
            <w:vMerge/>
            <w:tcBorders>
              <w:top w:val="nil"/>
              <w:left w:val="single" w:sz="4" w:space="0" w:color="auto"/>
              <w:bottom w:val="single" w:sz="4" w:space="0" w:color="auto"/>
              <w:right w:val="single" w:sz="4" w:space="0" w:color="auto"/>
            </w:tcBorders>
            <w:vAlign w:val="center"/>
            <w:hideMark/>
          </w:tcPr>
          <w:p w:rsidR="00BE7ABE" w:rsidRPr="00BC27CD" w:rsidRDefault="00BE7ABE" w:rsidP="00F94894">
            <w:pPr>
              <w:rPr>
                <w:rFonts w:ascii="Times New Roman" w:hAnsi="Times New Roman"/>
                <w:i/>
                <w:iCs/>
                <w:sz w:val="20"/>
                <w:szCs w:val="20"/>
              </w:rPr>
            </w:pPr>
          </w:p>
        </w:tc>
        <w:tc>
          <w:tcPr>
            <w:tcW w:w="1985" w:type="dxa"/>
            <w:tcBorders>
              <w:top w:val="nil"/>
              <w:left w:val="nil"/>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Текущи</w:t>
            </w:r>
          </w:p>
        </w:tc>
        <w:tc>
          <w:tcPr>
            <w:tcW w:w="2268" w:type="dxa"/>
            <w:tcBorders>
              <w:top w:val="nil"/>
              <w:left w:val="nil"/>
              <w:bottom w:val="single" w:sz="4" w:space="0" w:color="auto"/>
              <w:right w:val="single" w:sz="4" w:space="0" w:color="auto"/>
            </w:tcBorders>
            <w:shd w:val="clear" w:color="auto" w:fill="EAF1DD" w:themeFill="accent3" w:themeFillTint="33"/>
            <w:vAlign w:val="center"/>
            <w:hideMark/>
          </w:tcPr>
          <w:p w:rsidR="00BE7ABE" w:rsidRPr="00BC27CD" w:rsidRDefault="00BE7ABE" w:rsidP="00750023">
            <w:pPr>
              <w:spacing w:after="0" w:line="240" w:lineRule="auto"/>
              <w:jc w:val="center"/>
              <w:rPr>
                <w:rFonts w:ascii="Times New Roman" w:hAnsi="Times New Roman"/>
                <w:i/>
                <w:iCs/>
                <w:sz w:val="20"/>
                <w:szCs w:val="20"/>
              </w:rPr>
            </w:pPr>
            <w:r w:rsidRPr="00BC27CD">
              <w:rPr>
                <w:rFonts w:ascii="Times New Roman" w:hAnsi="Times New Roman"/>
                <w:i/>
                <w:iCs/>
                <w:sz w:val="20"/>
                <w:szCs w:val="20"/>
              </w:rPr>
              <w:t>Целеви</w:t>
            </w:r>
          </w:p>
        </w:tc>
        <w:tc>
          <w:tcPr>
            <w:tcW w:w="1357" w:type="dxa"/>
            <w:vMerge/>
            <w:tcBorders>
              <w:top w:val="nil"/>
              <w:left w:val="single" w:sz="4" w:space="0" w:color="auto"/>
              <w:bottom w:val="single" w:sz="4" w:space="0" w:color="auto"/>
              <w:right w:val="single" w:sz="8" w:space="0" w:color="auto"/>
            </w:tcBorders>
            <w:vAlign w:val="center"/>
            <w:hideMark/>
          </w:tcPr>
          <w:p w:rsidR="00BE7ABE" w:rsidRPr="00BC27CD" w:rsidRDefault="00BE7ABE" w:rsidP="00F94894">
            <w:pPr>
              <w:rPr>
                <w:rFonts w:ascii="Times New Roman" w:hAnsi="Times New Roman"/>
                <w:i/>
                <w:iCs/>
                <w:sz w:val="20"/>
                <w:szCs w:val="20"/>
              </w:rPr>
            </w:pPr>
          </w:p>
        </w:tc>
      </w:tr>
      <w:tr w:rsidR="007D1EBD" w:rsidRPr="00BC27CD" w:rsidTr="00750023">
        <w:trPr>
          <w:trHeight w:val="919"/>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Мониторинг на изпълнение на включените в програмата мерки за предотвратяване образуването на отпадъци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ежегодно</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Предприети мерки за предотвратяване образуването на отпадъците</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Ежегодно - % изпълнени/в процес на изпълнение мерки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Всички мерки за ПОО, включени в Програма</w:t>
            </w:r>
            <w:r w:rsidR="0057226E">
              <w:rPr>
                <w:rFonts w:ascii="Times New Roman" w:hAnsi="Times New Roman"/>
                <w:sz w:val="20"/>
                <w:szCs w:val="20"/>
              </w:rPr>
              <w:t xml:space="preserve">та </w:t>
            </w:r>
            <w:r w:rsidRPr="00BC27CD">
              <w:rPr>
                <w:rFonts w:ascii="Times New Roman" w:hAnsi="Times New Roman"/>
                <w:sz w:val="20"/>
                <w:szCs w:val="20"/>
              </w:rPr>
              <w:t>са изпълнени до края на 2028 г.</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r w:rsidRPr="00BC27CD">
              <w:rPr>
                <w:rFonts w:ascii="Times New Roman" w:hAnsi="Times New Roman"/>
                <w:sz w:val="20"/>
                <w:szCs w:val="20"/>
              </w:rPr>
              <w:br/>
              <w:t>Зам.-кмет</w:t>
            </w:r>
          </w:p>
        </w:tc>
      </w:tr>
      <w:tr w:rsidR="007D1EBD" w:rsidRPr="00BC27CD" w:rsidTr="00750023">
        <w:trPr>
          <w:trHeight w:val="1381"/>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Default="00BE7ABE" w:rsidP="00750023">
            <w:pPr>
              <w:spacing w:after="0" w:line="240" w:lineRule="auto"/>
              <w:ind w:right="-70"/>
              <w:rPr>
                <w:rFonts w:ascii="Times New Roman" w:hAnsi="Times New Roman"/>
                <w:sz w:val="20"/>
                <w:szCs w:val="20"/>
              </w:rPr>
            </w:pPr>
            <w:r w:rsidRPr="00BC27CD">
              <w:rPr>
                <w:rFonts w:ascii="Times New Roman" w:hAnsi="Times New Roman"/>
                <w:sz w:val="20"/>
                <w:szCs w:val="20"/>
              </w:rPr>
              <w:t>Безвъзмездно пре</w:t>
            </w:r>
            <w:r w:rsidR="007D1EBD">
              <w:rPr>
                <w:rFonts w:ascii="Times New Roman" w:hAnsi="Times New Roman"/>
                <w:sz w:val="20"/>
                <w:szCs w:val="20"/>
              </w:rPr>
              <w:t>доставяне на  дома</w:t>
            </w:r>
            <w:r w:rsidR="00750023">
              <w:rPr>
                <w:rFonts w:ascii="Times New Roman" w:hAnsi="Times New Roman"/>
                <w:sz w:val="20"/>
                <w:szCs w:val="20"/>
              </w:rPr>
              <w:t>-</w:t>
            </w:r>
            <w:r w:rsidR="007D1EBD">
              <w:rPr>
                <w:rFonts w:ascii="Times New Roman" w:hAnsi="Times New Roman"/>
                <w:sz w:val="20"/>
                <w:szCs w:val="20"/>
              </w:rPr>
              <w:t xml:space="preserve">кинствата на </w:t>
            </w:r>
            <w:r w:rsidRPr="00BC27CD">
              <w:rPr>
                <w:rFonts w:ascii="Times New Roman" w:hAnsi="Times New Roman"/>
                <w:sz w:val="20"/>
                <w:szCs w:val="20"/>
              </w:rPr>
              <w:t>компостери за зелени и други биоотпадъци</w:t>
            </w:r>
          </w:p>
          <w:p w:rsidR="00DB2243" w:rsidRDefault="00DB2243" w:rsidP="00750023">
            <w:pPr>
              <w:spacing w:after="0" w:line="240" w:lineRule="auto"/>
              <w:rPr>
                <w:rFonts w:ascii="Times New Roman" w:hAnsi="Times New Roman"/>
                <w:sz w:val="20"/>
                <w:szCs w:val="20"/>
              </w:rPr>
            </w:pPr>
            <w:r>
              <w:rPr>
                <w:rFonts w:ascii="Times New Roman" w:hAnsi="Times New Roman"/>
                <w:sz w:val="20"/>
                <w:szCs w:val="20"/>
                <w:lang w:val="en-US"/>
              </w:rPr>
              <w:t>I</w:t>
            </w:r>
            <w:r w:rsidRPr="00DB2243">
              <w:rPr>
                <w:rFonts w:ascii="Times New Roman" w:hAnsi="Times New Roman"/>
                <w:sz w:val="20"/>
                <w:szCs w:val="20"/>
              </w:rPr>
              <w:t>-</w:t>
            </w:r>
            <w:r>
              <w:rPr>
                <w:rFonts w:ascii="Times New Roman" w:hAnsi="Times New Roman"/>
                <w:sz w:val="20"/>
                <w:szCs w:val="20"/>
              </w:rPr>
              <w:t>ви етап</w:t>
            </w:r>
            <w:r w:rsidR="0057226E">
              <w:rPr>
                <w:rFonts w:ascii="Times New Roman" w:hAnsi="Times New Roman"/>
                <w:sz w:val="20"/>
                <w:szCs w:val="20"/>
              </w:rPr>
              <w:t xml:space="preserve"> – гр. Бяла Слатина</w:t>
            </w:r>
          </w:p>
          <w:p w:rsidR="00DB2243" w:rsidRPr="00DB2243" w:rsidRDefault="00DB2243" w:rsidP="00750023">
            <w:pPr>
              <w:spacing w:after="0" w:line="240" w:lineRule="auto"/>
              <w:rPr>
                <w:rFonts w:ascii="Times New Roman" w:hAnsi="Times New Roman"/>
                <w:sz w:val="20"/>
                <w:szCs w:val="20"/>
              </w:rPr>
            </w:pPr>
            <w:r>
              <w:rPr>
                <w:rFonts w:ascii="Times New Roman" w:hAnsi="Times New Roman"/>
                <w:sz w:val="20"/>
                <w:szCs w:val="20"/>
                <w:lang w:val="en-US"/>
              </w:rPr>
              <w:t>II</w:t>
            </w:r>
            <w:r w:rsidRPr="00DB2243">
              <w:rPr>
                <w:rFonts w:ascii="Times New Roman" w:hAnsi="Times New Roman"/>
                <w:sz w:val="20"/>
                <w:szCs w:val="20"/>
              </w:rPr>
              <w:t>-</w:t>
            </w:r>
            <w:r>
              <w:rPr>
                <w:rFonts w:ascii="Times New Roman" w:hAnsi="Times New Roman"/>
                <w:sz w:val="20"/>
                <w:szCs w:val="20"/>
              </w:rPr>
              <w:t>ри етап</w:t>
            </w:r>
            <w:r w:rsidR="0057226E">
              <w:rPr>
                <w:rFonts w:ascii="Times New Roman" w:hAnsi="Times New Roman"/>
                <w:sz w:val="20"/>
                <w:szCs w:val="20"/>
              </w:rPr>
              <w:t xml:space="preserve"> – селата на Община Бяла Слатина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DB2243" w:rsidRDefault="00DB2243" w:rsidP="00750023">
            <w:pPr>
              <w:spacing w:after="0" w:line="240" w:lineRule="auto"/>
              <w:jc w:val="center"/>
              <w:rPr>
                <w:rFonts w:ascii="Times New Roman" w:hAnsi="Times New Roman"/>
                <w:sz w:val="20"/>
                <w:szCs w:val="20"/>
              </w:rPr>
            </w:pPr>
          </w:p>
          <w:p w:rsidR="0057226E" w:rsidRDefault="0057226E" w:rsidP="00750023">
            <w:pPr>
              <w:spacing w:after="0" w:line="240" w:lineRule="auto"/>
              <w:rPr>
                <w:rFonts w:ascii="Times New Roman" w:hAnsi="Times New Roman"/>
                <w:sz w:val="20"/>
                <w:szCs w:val="20"/>
              </w:rPr>
            </w:pPr>
          </w:p>
          <w:p w:rsidR="00DB2243" w:rsidRPr="00BC27CD" w:rsidRDefault="00A33AFE" w:rsidP="00750023">
            <w:pPr>
              <w:spacing w:after="0" w:line="240" w:lineRule="auto"/>
              <w:jc w:val="center"/>
              <w:rPr>
                <w:rFonts w:ascii="Times New Roman" w:hAnsi="Times New Roman"/>
                <w:sz w:val="20"/>
                <w:szCs w:val="20"/>
              </w:rPr>
            </w:pPr>
            <w:r>
              <w:rPr>
                <w:rFonts w:ascii="Times New Roman" w:hAnsi="Times New Roman"/>
                <w:sz w:val="20"/>
                <w:szCs w:val="20"/>
              </w:rPr>
              <w:t>91 000</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средства от отчисления по чл. 64 от ЗУО</w:t>
            </w:r>
            <w:r w:rsidRPr="00BC27CD">
              <w:rPr>
                <w:rFonts w:ascii="Times New Roman" w:hAnsi="Times New Roman"/>
                <w:sz w:val="20"/>
                <w:szCs w:val="20"/>
              </w:rPr>
              <w:br/>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202</w:t>
            </w:r>
            <w:r w:rsidR="0057226E">
              <w:rPr>
                <w:rFonts w:ascii="Times New Roman" w:hAnsi="Times New Roman"/>
                <w:sz w:val="20"/>
                <w:szCs w:val="20"/>
              </w:rPr>
              <w:t>2</w:t>
            </w:r>
            <w:r w:rsidRPr="00BC27CD">
              <w:rPr>
                <w:rFonts w:ascii="Times New Roman" w:hAnsi="Times New Roman"/>
                <w:sz w:val="20"/>
                <w:szCs w:val="20"/>
              </w:rPr>
              <w:t>-202</w:t>
            </w:r>
            <w:r>
              <w:rPr>
                <w:rFonts w:ascii="Times New Roman" w:hAnsi="Times New Roman"/>
                <w:sz w:val="20"/>
                <w:szCs w:val="20"/>
              </w:rPr>
              <w:t>3</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Предотвратени зелени и други биоотпадъци</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Брой предоставени  компостери на домакинствата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Предотвратени отпадъци </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Зам.-кмет</w:t>
            </w:r>
          </w:p>
        </w:tc>
      </w:tr>
      <w:tr w:rsidR="007D1EBD" w:rsidRPr="00BC27CD" w:rsidTr="00750023">
        <w:trPr>
          <w:trHeight w:val="959"/>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rPr>
                <w:rFonts w:ascii="Times New Roman" w:hAnsi="Times New Roman"/>
                <w:sz w:val="20"/>
                <w:szCs w:val="20"/>
              </w:rPr>
            </w:pPr>
            <w:r w:rsidRPr="007D1EBD">
              <w:rPr>
                <w:rFonts w:ascii="Times New Roman" w:hAnsi="Times New Roman"/>
                <w:sz w:val="20"/>
                <w:szCs w:val="20"/>
              </w:rPr>
              <w:t xml:space="preserve">Провеждане на </w:t>
            </w:r>
            <w:r>
              <w:rPr>
                <w:rFonts w:ascii="Times New Roman" w:hAnsi="Times New Roman"/>
                <w:sz w:val="20"/>
                <w:szCs w:val="20"/>
              </w:rPr>
              <w:t>информационна кампания за</w:t>
            </w:r>
            <w:r w:rsidRPr="007D1EBD">
              <w:rPr>
                <w:rFonts w:ascii="Times New Roman" w:hAnsi="Times New Roman"/>
                <w:sz w:val="20"/>
                <w:szCs w:val="20"/>
              </w:rPr>
              <w:t xml:space="preserve"> населението на община Бяла Слатина</w:t>
            </w:r>
            <w:r>
              <w:rPr>
                <w:rFonts w:ascii="Times New Roman" w:hAnsi="Times New Roman"/>
                <w:sz w:val="20"/>
                <w:szCs w:val="20"/>
              </w:rPr>
              <w:t xml:space="preserve"> относно </w:t>
            </w:r>
            <w:r w:rsidR="0031605C">
              <w:rPr>
                <w:rFonts w:ascii="Times New Roman" w:hAnsi="Times New Roman"/>
                <w:sz w:val="20"/>
                <w:szCs w:val="20"/>
              </w:rPr>
              <w:t xml:space="preserve">използването на компостери и </w:t>
            </w:r>
            <w:r>
              <w:rPr>
                <w:rFonts w:ascii="Times New Roman" w:hAnsi="Times New Roman"/>
                <w:sz w:val="20"/>
                <w:szCs w:val="20"/>
              </w:rPr>
              <w:t>прилагането на компостиране в домакинствата</w:t>
            </w:r>
          </w:p>
        </w:tc>
        <w:tc>
          <w:tcPr>
            <w:tcW w:w="1134" w:type="dxa"/>
            <w:tcBorders>
              <w:top w:val="nil"/>
              <w:left w:val="nil"/>
              <w:bottom w:val="single" w:sz="4" w:space="0" w:color="auto"/>
              <w:right w:val="single" w:sz="4" w:space="0" w:color="auto"/>
            </w:tcBorders>
            <w:shd w:val="clear" w:color="auto" w:fill="FFFFFF" w:themeFill="background1"/>
            <w:vAlign w:val="center"/>
          </w:tcPr>
          <w:p w:rsidR="007D1EBD" w:rsidRDefault="007D1EBD" w:rsidP="00750023">
            <w:pPr>
              <w:spacing w:after="0" w:line="240" w:lineRule="auto"/>
              <w:jc w:val="center"/>
              <w:rPr>
                <w:rFonts w:ascii="Times New Roman" w:hAnsi="Times New Roman"/>
                <w:sz w:val="20"/>
                <w:szCs w:val="20"/>
              </w:rPr>
            </w:pPr>
            <w:r>
              <w:rPr>
                <w:rFonts w:ascii="Times New Roman" w:hAnsi="Times New Roman"/>
                <w:sz w:val="20"/>
                <w:szCs w:val="20"/>
              </w:rPr>
              <w:t>15 000</w:t>
            </w:r>
          </w:p>
        </w:tc>
        <w:tc>
          <w:tcPr>
            <w:tcW w:w="1418" w:type="dxa"/>
            <w:tcBorders>
              <w:top w:val="nil"/>
              <w:left w:val="nil"/>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jc w:val="center"/>
              <w:rPr>
                <w:rFonts w:ascii="Times New Roman" w:hAnsi="Times New Roman"/>
                <w:sz w:val="20"/>
                <w:szCs w:val="20"/>
              </w:rPr>
            </w:pPr>
            <w:r w:rsidRPr="00705D77">
              <w:rPr>
                <w:rFonts w:ascii="Times New Roman" w:hAnsi="Times New Roman"/>
                <w:sz w:val="20"/>
                <w:szCs w:val="20"/>
              </w:rPr>
              <w:t>Отчисления по чл.64 от ЗУО</w:t>
            </w:r>
          </w:p>
        </w:tc>
        <w:tc>
          <w:tcPr>
            <w:tcW w:w="1155" w:type="dxa"/>
            <w:tcBorders>
              <w:top w:val="nil"/>
              <w:left w:val="nil"/>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jc w:val="center"/>
              <w:rPr>
                <w:rFonts w:ascii="Times New Roman" w:hAnsi="Times New Roman"/>
                <w:sz w:val="20"/>
                <w:szCs w:val="20"/>
              </w:rPr>
            </w:pPr>
            <w:r>
              <w:rPr>
                <w:rFonts w:ascii="Times New Roman" w:hAnsi="Times New Roman"/>
                <w:sz w:val="20"/>
                <w:szCs w:val="20"/>
              </w:rPr>
              <w:t>2022-2023</w:t>
            </w:r>
          </w:p>
        </w:tc>
        <w:tc>
          <w:tcPr>
            <w:tcW w:w="2530" w:type="dxa"/>
            <w:tcBorders>
              <w:top w:val="nil"/>
              <w:left w:val="nil"/>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rPr>
                <w:rFonts w:ascii="Times New Roman" w:hAnsi="Times New Roman"/>
                <w:sz w:val="20"/>
                <w:szCs w:val="20"/>
              </w:rPr>
            </w:pPr>
            <w:r>
              <w:rPr>
                <w:rFonts w:ascii="Times New Roman" w:hAnsi="Times New Roman"/>
                <w:sz w:val="20"/>
                <w:szCs w:val="20"/>
              </w:rPr>
              <w:t xml:space="preserve">Домакинствата, участващи в системата за домашно компостиране са обучени да работят с компостери и да произвеждат компост за личните си стопанства </w:t>
            </w:r>
          </w:p>
        </w:tc>
        <w:tc>
          <w:tcPr>
            <w:tcW w:w="1985" w:type="dxa"/>
            <w:tcBorders>
              <w:top w:val="nil"/>
              <w:left w:val="nil"/>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rPr>
                <w:rFonts w:ascii="Times New Roman" w:hAnsi="Times New Roman"/>
                <w:sz w:val="20"/>
                <w:szCs w:val="20"/>
              </w:rPr>
            </w:pPr>
            <w:r w:rsidRPr="007D1EBD">
              <w:rPr>
                <w:rFonts w:ascii="Times New Roman" w:hAnsi="Times New Roman"/>
                <w:sz w:val="20"/>
                <w:szCs w:val="20"/>
              </w:rPr>
              <w:t>Подготвена е инфор</w:t>
            </w:r>
            <w:r w:rsidR="00750023">
              <w:rPr>
                <w:rFonts w:ascii="Times New Roman" w:hAnsi="Times New Roman"/>
                <w:sz w:val="20"/>
                <w:szCs w:val="20"/>
              </w:rPr>
              <w:t>-</w:t>
            </w:r>
            <w:r w:rsidRPr="007D1EBD">
              <w:rPr>
                <w:rFonts w:ascii="Times New Roman" w:hAnsi="Times New Roman"/>
                <w:sz w:val="20"/>
                <w:szCs w:val="20"/>
              </w:rPr>
              <w:t xml:space="preserve">мационна кампания за </w:t>
            </w:r>
            <w:r>
              <w:rPr>
                <w:rFonts w:ascii="Times New Roman" w:hAnsi="Times New Roman"/>
                <w:sz w:val="20"/>
                <w:szCs w:val="20"/>
              </w:rPr>
              <w:t>компостиране в домакинствата, в т.ч. информационни материали</w:t>
            </w:r>
          </w:p>
        </w:tc>
        <w:tc>
          <w:tcPr>
            <w:tcW w:w="2268" w:type="dxa"/>
            <w:tcBorders>
              <w:top w:val="nil"/>
              <w:left w:val="nil"/>
              <w:bottom w:val="single" w:sz="4" w:space="0" w:color="auto"/>
              <w:right w:val="single" w:sz="4" w:space="0" w:color="auto"/>
            </w:tcBorders>
            <w:shd w:val="clear" w:color="auto" w:fill="FFFFFF" w:themeFill="background1"/>
            <w:vAlign w:val="center"/>
          </w:tcPr>
          <w:p w:rsidR="007D1EBD" w:rsidRPr="00BC27CD" w:rsidRDefault="007D1EBD" w:rsidP="00750023">
            <w:pPr>
              <w:spacing w:after="0" w:line="240" w:lineRule="auto"/>
              <w:rPr>
                <w:rFonts w:ascii="Times New Roman" w:hAnsi="Times New Roman"/>
                <w:sz w:val="20"/>
                <w:szCs w:val="20"/>
              </w:rPr>
            </w:pPr>
            <w:r>
              <w:rPr>
                <w:rFonts w:ascii="Times New Roman" w:hAnsi="Times New Roman"/>
                <w:sz w:val="20"/>
                <w:szCs w:val="20"/>
              </w:rPr>
              <w:t>Брой домакинства обучени да произвеждат компост</w:t>
            </w:r>
          </w:p>
        </w:tc>
        <w:tc>
          <w:tcPr>
            <w:tcW w:w="1357" w:type="dxa"/>
            <w:tcBorders>
              <w:top w:val="nil"/>
              <w:left w:val="nil"/>
              <w:bottom w:val="single" w:sz="4" w:space="0" w:color="auto"/>
              <w:right w:val="single" w:sz="8" w:space="0" w:color="auto"/>
            </w:tcBorders>
            <w:shd w:val="clear" w:color="auto" w:fill="FFFFFF" w:themeFill="background1"/>
            <w:vAlign w:val="center"/>
          </w:tcPr>
          <w:p w:rsidR="007D1EBD" w:rsidRPr="00BC27CD" w:rsidRDefault="007D1EBD" w:rsidP="00750023">
            <w:pPr>
              <w:spacing w:after="0" w:line="240" w:lineRule="auto"/>
              <w:jc w:val="center"/>
              <w:rPr>
                <w:rFonts w:ascii="Times New Roman" w:hAnsi="Times New Roman"/>
                <w:sz w:val="20"/>
                <w:szCs w:val="20"/>
              </w:rPr>
            </w:pPr>
            <w:r w:rsidRPr="007D1EBD">
              <w:rPr>
                <w:rFonts w:ascii="Times New Roman" w:hAnsi="Times New Roman"/>
                <w:sz w:val="20"/>
                <w:szCs w:val="20"/>
              </w:rPr>
              <w:t>Зам.-кмет</w:t>
            </w:r>
          </w:p>
        </w:tc>
      </w:tr>
      <w:tr w:rsidR="007D1EBD" w:rsidRPr="00BC27CD" w:rsidTr="00750023">
        <w:trPr>
          <w:trHeight w:val="1576"/>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6B7235" w:rsidRPr="00BC27CD" w:rsidRDefault="00BE7ABE" w:rsidP="006B7235">
            <w:pPr>
              <w:spacing w:after="0" w:line="240" w:lineRule="auto"/>
              <w:rPr>
                <w:rFonts w:ascii="Times New Roman" w:hAnsi="Times New Roman"/>
                <w:sz w:val="20"/>
                <w:szCs w:val="20"/>
              </w:rPr>
            </w:pPr>
            <w:r>
              <w:rPr>
                <w:rFonts w:ascii="Times New Roman" w:hAnsi="Times New Roman"/>
                <w:sz w:val="20"/>
                <w:szCs w:val="20"/>
              </w:rPr>
              <w:t xml:space="preserve">Въвеждане на </w:t>
            </w:r>
            <w:r w:rsidR="00A527F5">
              <w:rPr>
                <w:rFonts w:ascii="Times New Roman" w:hAnsi="Times New Roman"/>
                <w:sz w:val="20"/>
                <w:szCs w:val="20"/>
              </w:rPr>
              <w:t xml:space="preserve">нормативни </w:t>
            </w:r>
            <w:r>
              <w:rPr>
                <w:rFonts w:ascii="Times New Roman" w:hAnsi="Times New Roman"/>
                <w:sz w:val="20"/>
                <w:szCs w:val="20"/>
              </w:rPr>
              <w:t>мерки за намаляване употребата за продукти за еднократна употреба, включител</w:t>
            </w:r>
            <w:r w:rsidR="00750023">
              <w:rPr>
                <w:rFonts w:ascii="Times New Roman" w:hAnsi="Times New Roman"/>
                <w:sz w:val="20"/>
                <w:szCs w:val="20"/>
              </w:rPr>
              <w:t>-</w:t>
            </w:r>
            <w:r>
              <w:rPr>
                <w:rFonts w:ascii="Times New Roman" w:hAnsi="Times New Roman"/>
                <w:sz w:val="20"/>
                <w:szCs w:val="20"/>
              </w:rPr>
              <w:t>но торбички за пазаруване</w:t>
            </w:r>
            <w:r w:rsidR="00A527F5">
              <w:rPr>
                <w:rFonts w:ascii="Times New Roman" w:hAnsi="Times New Roman"/>
                <w:sz w:val="20"/>
                <w:szCs w:val="20"/>
              </w:rPr>
              <w:t>. Стимулиране на населението за използване на торби за пазаруване за многократна употреба</w:t>
            </w:r>
            <w:r w:rsidR="0057226E">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FFFFFF" w:themeFill="background1"/>
            <w:vAlign w:val="center"/>
          </w:tcPr>
          <w:p w:rsidR="00BE7ABE" w:rsidRPr="00BC27CD" w:rsidRDefault="0057226E" w:rsidP="00750023">
            <w:pPr>
              <w:spacing w:after="0" w:line="240" w:lineRule="auto"/>
              <w:jc w:val="center"/>
              <w:rPr>
                <w:rFonts w:ascii="Times New Roman" w:hAnsi="Times New Roman"/>
                <w:sz w:val="20"/>
                <w:szCs w:val="20"/>
              </w:rPr>
            </w:pPr>
            <w:r>
              <w:rPr>
                <w:rFonts w:ascii="Times New Roman" w:hAnsi="Times New Roman"/>
                <w:sz w:val="20"/>
                <w:szCs w:val="20"/>
              </w:rPr>
              <w:t>8</w:t>
            </w:r>
            <w:r w:rsidR="00A527F5">
              <w:rPr>
                <w:rFonts w:ascii="Times New Roman" w:hAnsi="Times New Roman"/>
                <w:sz w:val="20"/>
                <w:szCs w:val="20"/>
              </w:rPr>
              <w:t xml:space="preserve"> 000</w:t>
            </w:r>
          </w:p>
        </w:tc>
        <w:tc>
          <w:tcPr>
            <w:tcW w:w="141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2022-2024</w:t>
            </w:r>
          </w:p>
        </w:tc>
        <w:tc>
          <w:tcPr>
            <w:tcW w:w="2530"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Предотвратени отпадъци</w:t>
            </w:r>
          </w:p>
        </w:tc>
        <w:tc>
          <w:tcPr>
            <w:tcW w:w="198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Брой въведени мерки</w:t>
            </w:r>
          </w:p>
        </w:tc>
        <w:tc>
          <w:tcPr>
            <w:tcW w:w="226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Намаляване  изпълзването на продукти за еднократна употреба</w:t>
            </w:r>
          </w:p>
        </w:tc>
        <w:tc>
          <w:tcPr>
            <w:tcW w:w="1357" w:type="dxa"/>
            <w:tcBorders>
              <w:top w:val="nil"/>
              <w:left w:val="nil"/>
              <w:bottom w:val="single" w:sz="4" w:space="0" w:color="auto"/>
              <w:right w:val="single" w:sz="8"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p>
        </w:tc>
      </w:tr>
      <w:tr w:rsidR="007D1EBD" w:rsidRPr="00BC27CD" w:rsidTr="006B7235">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BE7ABE" w:rsidRDefault="00BE7ABE" w:rsidP="00750023">
            <w:pPr>
              <w:spacing w:after="0" w:line="240" w:lineRule="auto"/>
              <w:rPr>
                <w:rFonts w:ascii="Times New Roman" w:hAnsi="Times New Roman"/>
                <w:sz w:val="20"/>
                <w:szCs w:val="20"/>
              </w:rPr>
            </w:pPr>
            <w:r w:rsidRPr="00E909DA">
              <w:rPr>
                <w:rFonts w:ascii="Times New Roman" w:hAnsi="Times New Roman"/>
                <w:sz w:val="20"/>
                <w:szCs w:val="20"/>
              </w:rPr>
              <w:t>Прилагането на практики по предот</w:t>
            </w:r>
            <w:r w:rsidR="00750023">
              <w:rPr>
                <w:rFonts w:ascii="Times New Roman" w:hAnsi="Times New Roman"/>
                <w:sz w:val="20"/>
                <w:szCs w:val="20"/>
              </w:rPr>
              <w:t>-</w:t>
            </w:r>
            <w:r w:rsidRPr="00E909DA">
              <w:rPr>
                <w:rFonts w:ascii="Times New Roman" w:hAnsi="Times New Roman"/>
                <w:sz w:val="20"/>
                <w:szCs w:val="20"/>
              </w:rPr>
              <w:t xml:space="preserve">вратяване образуването на отпадъци е стартирало в Община </w:t>
            </w:r>
            <w:r w:rsidR="0057226E">
              <w:rPr>
                <w:rFonts w:ascii="Times New Roman" w:hAnsi="Times New Roman"/>
                <w:sz w:val="20"/>
                <w:szCs w:val="20"/>
              </w:rPr>
              <w:t>Бяла Слати</w:t>
            </w:r>
            <w:r w:rsidR="00750023">
              <w:rPr>
                <w:rFonts w:ascii="Times New Roman" w:hAnsi="Times New Roman"/>
                <w:sz w:val="20"/>
                <w:szCs w:val="20"/>
              </w:rPr>
              <w:t>-</w:t>
            </w:r>
            <w:r w:rsidR="0057226E">
              <w:rPr>
                <w:rFonts w:ascii="Times New Roman" w:hAnsi="Times New Roman"/>
                <w:sz w:val="20"/>
                <w:szCs w:val="20"/>
              </w:rPr>
              <w:t>на</w:t>
            </w:r>
            <w:r w:rsidRPr="00E909DA">
              <w:rPr>
                <w:rFonts w:ascii="Times New Roman" w:hAnsi="Times New Roman"/>
                <w:sz w:val="20"/>
                <w:szCs w:val="20"/>
              </w:rPr>
              <w:t xml:space="preserve"> и трябва да се надгражда с включ</w:t>
            </w:r>
            <w:r w:rsidR="00750023">
              <w:rPr>
                <w:rFonts w:ascii="Times New Roman" w:hAnsi="Times New Roman"/>
                <w:sz w:val="20"/>
                <w:szCs w:val="20"/>
              </w:rPr>
              <w:t>-</w:t>
            </w:r>
            <w:r w:rsidRPr="00E909DA">
              <w:rPr>
                <w:rFonts w:ascii="Times New Roman" w:hAnsi="Times New Roman"/>
                <w:sz w:val="20"/>
                <w:szCs w:val="20"/>
              </w:rPr>
              <w:t>ването на нови дейности</w:t>
            </w:r>
            <w:r w:rsidR="0057226E">
              <w:rPr>
                <w:rFonts w:ascii="Times New Roman" w:hAnsi="Times New Roman"/>
                <w:sz w:val="20"/>
                <w:szCs w:val="20"/>
              </w:rPr>
              <w:t>- мултипли</w:t>
            </w:r>
            <w:r w:rsidR="00750023">
              <w:rPr>
                <w:rFonts w:ascii="Times New Roman" w:hAnsi="Times New Roman"/>
                <w:sz w:val="20"/>
                <w:szCs w:val="20"/>
              </w:rPr>
              <w:t>-</w:t>
            </w:r>
            <w:r w:rsidR="0057226E">
              <w:rPr>
                <w:rFonts w:ascii="Times New Roman" w:hAnsi="Times New Roman"/>
                <w:sz w:val="20"/>
                <w:szCs w:val="20"/>
              </w:rPr>
              <w:t>циране на водещи практики от други общини/държави</w:t>
            </w:r>
          </w:p>
        </w:tc>
        <w:tc>
          <w:tcPr>
            <w:tcW w:w="1134"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 xml:space="preserve">30 000 </w:t>
            </w:r>
          </w:p>
        </w:tc>
        <w:tc>
          <w:tcPr>
            <w:tcW w:w="141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ежегодно</w:t>
            </w:r>
          </w:p>
        </w:tc>
        <w:tc>
          <w:tcPr>
            <w:tcW w:w="2530"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r>
              <w:rPr>
                <w:rFonts w:ascii="Times New Roman" w:hAnsi="Times New Roman"/>
                <w:sz w:val="20"/>
                <w:szCs w:val="20"/>
              </w:rPr>
              <w:t>Предприети мерки за предотвратяване образуването на отпадъците</w:t>
            </w:r>
          </w:p>
        </w:tc>
        <w:tc>
          <w:tcPr>
            <w:tcW w:w="198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Ежегодно - % изпълнени/в процес на изпълнение мерки </w:t>
            </w:r>
          </w:p>
        </w:tc>
        <w:tc>
          <w:tcPr>
            <w:tcW w:w="226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Всички мерки за ПОО, включени в</w:t>
            </w:r>
            <w:r w:rsidR="0057226E">
              <w:rPr>
                <w:rFonts w:ascii="Times New Roman" w:hAnsi="Times New Roman"/>
                <w:sz w:val="20"/>
                <w:szCs w:val="20"/>
              </w:rPr>
              <w:t xml:space="preserve"> Програмата</w:t>
            </w:r>
            <w:r w:rsidRPr="00BC27CD">
              <w:rPr>
                <w:rFonts w:ascii="Times New Roman" w:hAnsi="Times New Roman"/>
                <w:sz w:val="20"/>
                <w:szCs w:val="20"/>
              </w:rPr>
              <w:t xml:space="preserve"> са изпълнени до края на 2028 г.</w:t>
            </w:r>
          </w:p>
        </w:tc>
        <w:tc>
          <w:tcPr>
            <w:tcW w:w="1357" w:type="dxa"/>
            <w:tcBorders>
              <w:top w:val="nil"/>
              <w:left w:val="nil"/>
              <w:bottom w:val="single" w:sz="4" w:space="0" w:color="auto"/>
              <w:right w:val="single" w:sz="8" w:space="0" w:color="auto"/>
            </w:tcBorders>
            <w:shd w:val="clear" w:color="auto" w:fill="FFFFFF" w:themeFill="background1"/>
            <w:vAlign w:val="center"/>
          </w:tcPr>
          <w:p w:rsidR="00750023"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r w:rsidRPr="00BC27CD">
              <w:rPr>
                <w:rFonts w:ascii="Times New Roman" w:hAnsi="Times New Roman"/>
                <w:sz w:val="20"/>
                <w:szCs w:val="20"/>
              </w:rPr>
              <w:br/>
              <w:t>Зам.-кмет</w:t>
            </w:r>
          </w:p>
          <w:p w:rsidR="00BE7ABE" w:rsidRPr="00750023" w:rsidRDefault="00BE7ABE" w:rsidP="00750023">
            <w:pPr>
              <w:rPr>
                <w:rFonts w:ascii="Times New Roman" w:hAnsi="Times New Roman"/>
                <w:sz w:val="20"/>
                <w:szCs w:val="20"/>
              </w:rPr>
            </w:pPr>
          </w:p>
        </w:tc>
      </w:tr>
      <w:tr w:rsidR="007D1EBD" w:rsidRPr="00BC27CD" w:rsidTr="00750023">
        <w:trPr>
          <w:trHeight w:val="3217"/>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BE7ABE" w:rsidRDefault="00BE7ABE" w:rsidP="00750023">
            <w:pPr>
              <w:spacing w:after="0" w:line="240" w:lineRule="auto"/>
              <w:rPr>
                <w:rFonts w:ascii="Times New Roman" w:hAnsi="Times New Roman"/>
                <w:sz w:val="20"/>
                <w:szCs w:val="20"/>
              </w:rPr>
            </w:pPr>
            <w:r w:rsidRPr="00BE75D0">
              <w:rPr>
                <w:rFonts w:ascii="Times New Roman" w:hAnsi="Times New Roman"/>
                <w:sz w:val="20"/>
                <w:szCs w:val="20"/>
              </w:rPr>
              <w:t>Допълване на</w:t>
            </w:r>
            <w:r w:rsidR="0057226E">
              <w:rPr>
                <w:rFonts w:ascii="Times New Roman" w:hAnsi="Times New Roman"/>
                <w:sz w:val="20"/>
                <w:szCs w:val="20"/>
              </w:rPr>
              <w:t xml:space="preserve"> </w:t>
            </w:r>
            <w:r w:rsidR="0057226E" w:rsidRPr="0057226E">
              <w:rPr>
                <w:rFonts w:ascii="Times New Roman" w:hAnsi="Times New Roman"/>
                <w:bCs/>
                <w:i/>
                <w:sz w:val="20"/>
                <w:szCs w:val="20"/>
                <w:lang w:bidi="bg-BG"/>
              </w:rPr>
              <w:t>Наредба № 8 за управ</w:t>
            </w:r>
            <w:r w:rsidR="00750023">
              <w:rPr>
                <w:rFonts w:ascii="Times New Roman" w:hAnsi="Times New Roman"/>
                <w:bCs/>
                <w:i/>
                <w:sz w:val="20"/>
                <w:szCs w:val="20"/>
                <w:lang w:bidi="bg-BG"/>
              </w:rPr>
              <w:t xml:space="preserve"> </w:t>
            </w:r>
            <w:r w:rsidR="0057226E" w:rsidRPr="0057226E">
              <w:rPr>
                <w:rFonts w:ascii="Times New Roman" w:hAnsi="Times New Roman"/>
                <w:bCs/>
                <w:i/>
                <w:sz w:val="20"/>
                <w:szCs w:val="20"/>
                <w:lang w:bidi="bg-BG"/>
              </w:rPr>
              <w:t>ление на отпадъците на територия</w:t>
            </w:r>
            <w:r w:rsidR="00750023">
              <w:rPr>
                <w:rFonts w:ascii="Times New Roman" w:hAnsi="Times New Roman"/>
                <w:bCs/>
                <w:i/>
                <w:sz w:val="20"/>
                <w:szCs w:val="20"/>
                <w:lang w:bidi="bg-BG"/>
              </w:rPr>
              <w:t>-</w:t>
            </w:r>
            <w:r w:rsidR="0057226E" w:rsidRPr="0057226E">
              <w:rPr>
                <w:rFonts w:ascii="Times New Roman" w:hAnsi="Times New Roman"/>
                <w:bCs/>
                <w:i/>
                <w:sz w:val="20"/>
                <w:szCs w:val="20"/>
                <w:lang w:bidi="bg-BG"/>
              </w:rPr>
              <w:t>та на Община Бяла Слатина</w:t>
            </w:r>
            <w:r w:rsidRPr="00BE75D0">
              <w:rPr>
                <w:rFonts w:ascii="Times New Roman" w:hAnsi="Times New Roman"/>
                <w:sz w:val="20"/>
                <w:szCs w:val="20"/>
              </w:rPr>
              <w:t>, с тек</w:t>
            </w:r>
            <w:r w:rsidR="00750023">
              <w:rPr>
                <w:rFonts w:ascii="Times New Roman" w:hAnsi="Times New Roman"/>
                <w:sz w:val="20"/>
                <w:szCs w:val="20"/>
              </w:rPr>
              <w:t>-</w:t>
            </w:r>
            <w:r w:rsidRPr="00BE75D0">
              <w:rPr>
                <w:rFonts w:ascii="Times New Roman" w:hAnsi="Times New Roman"/>
                <w:sz w:val="20"/>
                <w:szCs w:val="20"/>
              </w:rPr>
              <w:t>стове отнасящи до предотвратяване на отпадъците, напр. при провежда</w:t>
            </w:r>
            <w:r w:rsidR="00750023">
              <w:rPr>
                <w:rFonts w:ascii="Times New Roman" w:hAnsi="Times New Roman"/>
                <w:sz w:val="20"/>
                <w:szCs w:val="20"/>
              </w:rPr>
              <w:t>-</w:t>
            </w:r>
            <w:r w:rsidRPr="00BE75D0">
              <w:rPr>
                <w:rFonts w:ascii="Times New Roman" w:hAnsi="Times New Roman"/>
                <w:sz w:val="20"/>
                <w:szCs w:val="20"/>
              </w:rPr>
              <w:t>не на организирани мероприятия на територията на общината да се огра</w:t>
            </w:r>
            <w:r w:rsidR="00750023">
              <w:rPr>
                <w:rFonts w:ascii="Times New Roman" w:hAnsi="Times New Roman"/>
                <w:sz w:val="20"/>
                <w:szCs w:val="20"/>
              </w:rPr>
              <w:t>-</w:t>
            </w:r>
            <w:r w:rsidRPr="00BE75D0">
              <w:rPr>
                <w:rFonts w:ascii="Times New Roman" w:hAnsi="Times New Roman"/>
                <w:sz w:val="20"/>
                <w:szCs w:val="20"/>
              </w:rPr>
              <w:t>ничи употребата на някои пластма</w:t>
            </w:r>
            <w:r w:rsidR="00750023">
              <w:rPr>
                <w:rFonts w:ascii="Times New Roman" w:hAnsi="Times New Roman"/>
                <w:sz w:val="20"/>
                <w:szCs w:val="20"/>
              </w:rPr>
              <w:t>-</w:t>
            </w:r>
            <w:r w:rsidRPr="00BE75D0">
              <w:rPr>
                <w:rFonts w:ascii="Times New Roman" w:hAnsi="Times New Roman"/>
                <w:sz w:val="20"/>
                <w:szCs w:val="20"/>
              </w:rPr>
              <w:t>сови изделия за еднократна употреба (чашки, съдове за храна, прибори за еднократна употреба и др.) и съще</w:t>
            </w:r>
            <w:r w:rsidR="00750023">
              <w:rPr>
                <w:rFonts w:ascii="Times New Roman" w:hAnsi="Times New Roman"/>
                <w:sz w:val="20"/>
                <w:szCs w:val="20"/>
              </w:rPr>
              <w:t>-</w:t>
            </w:r>
            <w:r w:rsidRPr="00BE75D0">
              <w:rPr>
                <w:rFonts w:ascii="Times New Roman" w:hAnsi="Times New Roman"/>
                <w:sz w:val="20"/>
                <w:szCs w:val="20"/>
              </w:rPr>
              <w:t>временно се поставят контейнери за събиране на компостируеми и рециклируеми отпадъци</w:t>
            </w:r>
          </w:p>
        </w:tc>
        <w:tc>
          <w:tcPr>
            <w:tcW w:w="1134"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p>
        </w:tc>
        <w:tc>
          <w:tcPr>
            <w:tcW w:w="141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2023</w:t>
            </w:r>
          </w:p>
        </w:tc>
        <w:tc>
          <w:tcPr>
            <w:tcW w:w="2530"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Предотвратени отпадъци</w:t>
            </w:r>
          </w:p>
        </w:tc>
        <w:tc>
          <w:tcPr>
            <w:tcW w:w="198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Брой въведени мерки</w:t>
            </w:r>
          </w:p>
        </w:tc>
        <w:tc>
          <w:tcPr>
            <w:tcW w:w="226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Намаляване  изпълзването на продукти за еднократна употреба</w:t>
            </w:r>
          </w:p>
        </w:tc>
        <w:tc>
          <w:tcPr>
            <w:tcW w:w="1357" w:type="dxa"/>
            <w:tcBorders>
              <w:top w:val="nil"/>
              <w:left w:val="nil"/>
              <w:bottom w:val="single" w:sz="4" w:space="0" w:color="auto"/>
              <w:right w:val="single" w:sz="8" w:space="0" w:color="auto"/>
            </w:tcBorders>
            <w:shd w:val="clear" w:color="auto" w:fill="FFFFFF" w:themeFill="background1"/>
            <w:vAlign w:val="center"/>
          </w:tcPr>
          <w:p w:rsidR="00BE7ABE"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p>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Общински съвет</w:t>
            </w:r>
          </w:p>
        </w:tc>
      </w:tr>
      <w:tr w:rsidR="007D1EBD" w:rsidRPr="00BC27CD" w:rsidTr="006B7235">
        <w:trPr>
          <w:trHeight w:val="851"/>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BE7ABE" w:rsidRDefault="00BE7ABE" w:rsidP="00750023">
            <w:pPr>
              <w:spacing w:after="0" w:line="240" w:lineRule="auto"/>
              <w:rPr>
                <w:rFonts w:ascii="Times New Roman" w:hAnsi="Times New Roman"/>
                <w:sz w:val="20"/>
                <w:szCs w:val="20"/>
              </w:rPr>
            </w:pPr>
            <w:r w:rsidRPr="001C1CA5">
              <w:rPr>
                <w:rFonts w:ascii="Times New Roman" w:hAnsi="Times New Roman"/>
                <w:bCs/>
                <w:iCs/>
                <w:sz w:val="20"/>
                <w:szCs w:val="20"/>
                <w:lang w:bidi="bg-BG"/>
              </w:rPr>
              <w:t>Обсъждане на възможностите за предоставяне на стимули на домакинствата, които участват в системата за домашно компостиране</w:t>
            </w:r>
          </w:p>
        </w:tc>
        <w:tc>
          <w:tcPr>
            <w:tcW w:w="1134" w:type="dxa"/>
            <w:tcBorders>
              <w:top w:val="nil"/>
              <w:left w:val="nil"/>
              <w:bottom w:val="single" w:sz="4" w:space="0" w:color="auto"/>
              <w:right w:val="single" w:sz="4" w:space="0" w:color="auto"/>
            </w:tcBorders>
            <w:shd w:val="clear" w:color="auto" w:fill="FFFFFF" w:themeFill="background1"/>
            <w:vAlign w:val="center"/>
          </w:tcPr>
          <w:p w:rsidR="00BE7ABE" w:rsidRPr="005204C8" w:rsidRDefault="00BE7ABE" w:rsidP="00750023">
            <w:pPr>
              <w:spacing w:after="0" w:line="240" w:lineRule="auto"/>
              <w:jc w:val="center"/>
              <w:rPr>
                <w:rFonts w:ascii="Times New Roman" w:hAnsi="Times New Roman"/>
                <w:sz w:val="20"/>
                <w:szCs w:val="20"/>
                <w:lang w:val="en-US"/>
              </w:rPr>
            </w:pPr>
            <w:r>
              <w:rPr>
                <w:rFonts w:ascii="Times New Roman" w:hAnsi="Times New Roman"/>
                <w:sz w:val="20"/>
                <w:szCs w:val="20"/>
                <w:lang w:val="en-US"/>
              </w:rPr>
              <w:t>25 000</w:t>
            </w:r>
          </w:p>
        </w:tc>
        <w:tc>
          <w:tcPr>
            <w:tcW w:w="141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2022</w:t>
            </w:r>
          </w:p>
        </w:tc>
        <w:tc>
          <w:tcPr>
            <w:tcW w:w="2530"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Предотвратени отпадъци</w:t>
            </w:r>
          </w:p>
        </w:tc>
        <w:tc>
          <w:tcPr>
            <w:tcW w:w="198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Брой въведени стимули</w:t>
            </w:r>
          </w:p>
        </w:tc>
        <w:tc>
          <w:tcPr>
            <w:tcW w:w="226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Предотвлратени отпадъци</w:t>
            </w:r>
          </w:p>
        </w:tc>
        <w:tc>
          <w:tcPr>
            <w:tcW w:w="1357" w:type="dxa"/>
            <w:tcBorders>
              <w:top w:val="nil"/>
              <w:left w:val="nil"/>
              <w:bottom w:val="single" w:sz="4" w:space="0" w:color="auto"/>
              <w:right w:val="single" w:sz="8" w:space="0" w:color="auto"/>
            </w:tcBorders>
            <w:shd w:val="clear" w:color="auto" w:fill="FFFFFF" w:themeFill="background1"/>
            <w:vAlign w:val="center"/>
          </w:tcPr>
          <w:p w:rsidR="00BE7ABE"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p>
          <w:p w:rsidR="00BE7ABE" w:rsidRPr="00BC27CD" w:rsidRDefault="00BE7ABE" w:rsidP="00750023">
            <w:pPr>
              <w:spacing w:after="0" w:line="240" w:lineRule="auto"/>
              <w:jc w:val="center"/>
              <w:rPr>
                <w:rFonts w:ascii="Times New Roman" w:hAnsi="Times New Roman"/>
                <w:sz w:val="20"/>
                <w:szCs w:val="20"/>
              </w:rPr>
            </w:pPr>
          </w:p>
        </w:tc>
      </w:tr>
      <w:tr w:rsidR="007D1EBD" w:rsidRPr="00BC27CD" w:rsidTr="006B7235">
        <w:trPr>
          <w:trHeight w:val="1474"/>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BE7ABE" w:rsidRDefault="00BE7ABE" w:rsidP="006B7235">
            <w:pPr>
              <w:spacing w:after="0" w:line="240" w:lineRule="auto"/>
              <w:ind w:right="-70"/>
              <w:rPr>
                <w:rFonts w:ascii="Times New Roman" w:hAnsi="Times New Roman"/>
                <w:sz w:val="20"/>
                <w:szCs w:val="20"/>
              </w:rPr>
            </w:pPr>
            <w:r w:rsidRPr="005D342B">
              <w:rPr>
                <w:rFonts w:ascii="Times New Roman" w:hAnsi="Times New Roman"/>
                <w:sz w:val="20"/>
                <w:szCs w:val="20"/>
              </w:rPr>
              <w:t>Въвеждане на добри практики от дру</w:t>
            </w:r>
            <w:r w:rsidR="006B7235">
              <w:rPr>
                <w:rFonts w:ascii="Times New Roman" w:hAnsi="Times New Roman"/>
                <w:sz w:val="20"/>
                <w:szCs w:val="20"/>
              </w:rPr>
              <w:t xml:space="preserve"> </w:t>
            </w:r>
            <w:r w:rsidRPr="005D342B">
              <w:rPr>
                <w:rFonts w:ascii="Times New Roman" w:hAnsi="Times New Roman"/>
                <w:sz w:val="20"/>
                <w:szCs w:val="20"/>
              </w:rPr>
              <w:t>ги общини и държави във връзка с предотвратяването и разделното съби</w:t>
            </w:r>
            <w:r w:rsidR="006B7235">
              <w:rPr>
                <w:rFonts w:ascii="Times New Roman" w:hAnsi="Times New Roman"/>
                <w:sz w:val="20"/>
                <w:szCs w:val="20"/>
              </w:rPr>
              <w:t xml:space="preserve"> </w:t>
            </w:r>
            <w:r w:rsidRPr="005D342B">
              <w:rPr>
                <w:rFonts w:ascii="Times New Roman" w:hAnsi="Times New Roman"/>
                <w:sz w:val="20"/>
                <w:szCs w:val="20"/>
              </w:rPr>
              <w:t>ране на отпадъци и стимулиране на населението да разделя отпадъците при тяхното изхвърляне</w:t>
            </w:r>
          </w:p>
        </w:tc>
        <w:tc>
          <w:tcPr>
            <w:tcW w:w="1134" w:type="dxa"/>
            <w:tcBorders>
              <w:top w:val="nil"/>
              <w:left w:val="nil"/>
              <w:bottom w:val="single" w:sz="4" w:space="0" w:color="auto"/>
              <w:right w:val="single" w:sz="4" w:space="0" w:color="auto"/>
            </w:tcBorders>
            <w:shd w:val="clear" w:color="auto" w:fill="FFFFFF" w:themeFill="background1"/>
            <w:vAlign w:val="center"/>
          </w:tcPr>
          <w:p w:rsidR="00BE7ABE" w:rsidRPr="00BC27CD" w:rsidRDefault="00282115" w:rsidP="00750023">
            <w:pPr>
              <w:spacing w:after="0" w:line="240" w:lineRule="auto"/>
              <w:jc w:val="center"/>
              <w:rPr>
                <w:rFonts w:ascii="Times New Roman" w:hAnsi="Times New Roman"/>
                <w:sz w:val="20"/>
                <w:szCs w:val="20"/>
              </w:rPr>
            </w:pPr>
            <w:r>
              <w:rPr>
                <w:rFonts w:ascii="Times New Roman" w:hAnsi="Times New Roman"/>
                <w:sz w:val="20"/>
                <w:szCs w:val="20"/>
              </w:rPr>
              <w:t>10</w:t>
            </w:r>
            <w:r w:rsidR="00BE7ABE">
              <w:rPr>
                <w:rFonts w:ascii="Times New Roman" w:hAnsi="Times New Roman"/>
                <w:sz w:val="20"/>
                <w:szCs w:val="20"/>
              </w:rPr>
              <w:t>0 000</w:t>
            </w:r>
          </w:p>
        </w:tc>
        <w:tc>
          <w:tcPr>
            <w:tcW w:w="1418" w:type="dxa"/>
            <w:tcBorders>
              <w:top w:val="nil"/>
              <w:left w:val="nil"/>
              <w:bottom w:val="single" w:sz="4" w:space="0" w:color="auto"/>
              <w:right w:val="single" w:sz="4" w:space="0" w:color="auto"/>
            </w:tcBorders>
            <w:shd w:val="clear" w:color="auto" w:fill="FFFFFF" w:themeFill="background1"/>
            <w:vAlign w:val="center"/>
          </w:tcPr>
          <w:p w:rsidR="00BE7ABE"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r>
              <w:rPr>
                <w:rFonts w:ascii="Times New Roman" w:hAnsi="Times New Roman"/>
                <w:sz w:val="20"/>
                <w:szCs w:val="20"/>
              </w:rPr>
              <w:t>,</w:t>
            </w:r>
          </w:p>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Програма за околна среда 2021-2017</w:t>
            </w:r>
          </w:p>
        </w:tc>
        <w:tc>
          <w:tcPr>
            <w:tcW w:w="115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2022-2026</w:t>
            </w:r>
          </w:p>
        </w:tc>
        <w:tc>
          <w:tcPr>
            <w:tcW w:w="2530"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Предотвратени отпадъци</w:t>
            </w:r>
          </w:p>
        </w:tc>
        <w:tc>
          <w:tcPr>
            <w:tcW w:w="1985"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Брой въведени мерки</w:t>
            </w:r>
          </w:p>
        </w:tc>
        <w:tc>
          <w:tcPr>
            <w:tcW w:w="2268" w:type="dxa"/>
            <w:tcBorders>
              <w:top w:val="nil"/>
              <w:left w:val="nil"/>
              <w:bottom w:val="single" w:sz="4" w:space="0" w:color="auto"/>
              <w:right w:val="single" w:sz="4" w:space="0" w:color="auto"/>
            </w:tcBorders>
            <w:shd w:val="clear" w:color="auto" w:fill="FFFFFF" w:themeFill="background1"/>
            <w:vAlign w:val="center"/>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Предотвратени отпадъци</w:t>
            </w:r>
          </w:p>
        </w:tc>
        <w:tc>
          <w:tcPr>
            <w:tcW w:w="1357" w:type="dxa"/>
            <w:tcBorders>
              <w:top w:val="nil"/>
              <w:left w:val="nil"/>
              <w:bottom w:val="single" w:sz="4" w:space="0" w:color="auto"/>
              <w:right w:val="single" w:sz="8" w:space="0" w:color="auto"/>
            </w:tcBorders>
            <w:shd w:val="clear" w:color="auto" w:fill="FFFFFF" w:themeFill="background1"/>
            <w:vAlign w:val="center"/>
          </w:tcPr>
          <w:p w:rsidR="00BE7ABE"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p>
          <w:p w:rsidR="00BE7ABE" w:rsidRPr="00BC27CD" w:rsidRDefault="00BE7ABE" w:rsidP="00750023">
            <w:pPr>
              <w:spacing w:after="0" w:line="240" w:lineRule="auto"/>
              <w:jc w:val="center"/>
              <w:rPr>
                <w:rFonts w:ascii="Times New Roman" w:hAnsi="Times New Roman"/>
                <w:sz w:val="20"/>
                <w:szCs w:val="20"/>
              </w:rPr>
            </w:pPr>
            <w:r>
              <w:rPr>
                <w:rFonts w:ascii="Times New Roman" w:hAnsi="Times New Roman"/>
                <w:sz w:val="20"/>
                <w:szCs w:val="20"/>
              </w:rPr>
              <w:t>Общински съвет</w:t>
            </w:r>
          </w:p>
        </w:tc>
      </w:tr>
      <w:tr w:rsidR="007D1EBD" w:rsidRPr="00BC27CD" w:rsidTr="006B7235">
        <w:trPr>
          <w:trHeight w:val="1553"/>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Обучение относно "зелени обществе</w:t>
            </w:r>
            <w:r w:rsidR="006B7235">
              <w:rPr>
                <w:rFonts w:ascii="Times New Roman" w:hAnsi="Times New Roman"/>
                <w:sz w:val="20"/>
                <w:szCs w:val="20"/>
              </w:rPr>
              <w:t xml:space="preserve"> </w:t>
            </w:r>
            <w:r w:rsidRPr="00BC27CD">
              <w:rPr>
                <w:rFonts w:ascii="Times New Roman" w:hAnsi="Times New Roman"/>
                <w:sz w:val="20"/>
                <w:szCs w:val="20"/>
              </w:rPr>
              <w:t>ни поръчки" на служители от  звена</w:t>
            </w:r>
            <w:r w:rsidR="006B7235">
              <w:rPr>
                <w:rFonts w:ascii="Times New Roman" w:hAnsi="Times New Roman"/>
                <w:sz w:val="20"/>
                <w:szCs w:val="20"/>
              </w:rPr>
              <w:t>-</w:t>
            </w:r>
            <w:r w:rsidRPr="00BC27CD">
              <w:rPr>
                <w:rFonts w:ascii="Times New Roman" w:hAnsi="Times New Roman"/>
                <w:sz w:val="20"/>
                <w:szCs w:val="20"/>
              </w:rPr>
              <w:t>та от общинската администрация с отговорности, свързани с възлагане на обществени поръчки – разработва</w:t>
            </w:r>
            <w:r w:rsidR="006B7235">
              <w:rPr>
                <w:rFonts w:ascii="Times New Roman" w:hAnsi="Times New Roman"/>
                <w:sz w:val="20"/>
                <w:szCs w:val="20"/>
              </w:rPr>
              <w:t xml:space="preserve"> </w:t>
            </w:r>
            <w:r w:rsidRPr="00BC27CD">
              <w:rPr>
                <w:rFonts w:ascii="Times New Roman" w:hAnsi="Times New Roman"/>
                <w:sz w:val="20"/>
                <w:szCs w:val="20"/>
              </w:rPr>
              <w:t>не на изисквания към изпълните</w:t>
            </w:r>
            <w:r w:rsidR="00282115">
              <w:rPr>
                <w:rFonts w:ascii="Times New Roman" w:hAnsi="Times New Roman"/>
                <w:sz w:val="20"/>
                <w:szCs w:val="20"/>
              </w:rPr>
              <w:t>лите и технически спецификации</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10 000</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2021-2028</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r>
              <w:rPr>
                <w:rFonts w:ascii="Times New Roman" w:hAnsi="Times New Roman"/>
                <w:sz w:val="20"/>
                <w:szCs w:val="20"/>
              </w:rPr>
              <w:t>Обявени „зелени“ обществени поръчки</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Ежегодно - брой проведени „зелени“ обществени поръчки</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Към края на 2028 г. 10% от обществените поръчки в общината са „зелени“</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Кмет</w:t>
            </w:r>
          </w:p>
        </w:tc>
      </w:tr>
      <w:tr w:rsidR="007D1EBD" w:rsidRPr="00BC27CD" w:rsidTr="00750023">
        <w:trPr>
          <w:trHeight w:val="566"/>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Определяне на патентния данък по ЗМДТ до допустимия минимум за тези данъчно задължени лица, чиято дейност пряко води до повторна употреба на дадени продукти (напр. ремонт на обувки, мебели, дрехи, домакински уреди и пр.) и оттам и до ПО.</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202</w:t>
            </w:r>
            <w:r>
              <w:rPr>
                <w:rFonts w:ascii="Times New Roman" w:hAnsi="Times New Roman"/>
                <w:sz w:val="20"/>
                <w:szCs w:val="20"/>
              </w:rPr>
              <w:t>3</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Етапи на подготовка и одобрение на промени в </w:t>
            </w:r>
            <w:r w:rsidR="00282115" w:rsidRPr="00282115">
              <w:rPr>
                <w:rFonts w:ascii="Times New Roman" w:hAnsi="Times New Roman"/>
                <w:bCs/>
                <w:i/>
                <w:sz w:val="20"/>
                <w:szCs w:val="20"/>
                <w:lang w:bidi="bg-BG"/>
              </w:rPr>
              <w:t>Наредба № 18 за определянето на местните данъци на територията на Община Бяла Слатина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6B7235">
            <w:pPr>
              <w:spacing w:after="0" w:line="240" w:lineRule="auto"/>
              <w:ind w:right="-70"/>
              <w:rPr>
                <w:rFonts w:ascii="Times New Roman" w:hAnsi="Times New Roman"/>
                <w:sz w:val="20"/>
                <w:szCs w:val="20"/>
              </w:rPr>
            </w:pPr>
            <w:r w:rsidRPr="00BC27CD">
              <w:rPr>
                <w:rFonts w:ascii="Times New Roman" w:hAnsi="Times New Roman"/>
                <w:sz w:val="20"/>
                <w:szCs w:val="20"/>
              </w:rPr>
              <w:t xml:space="preserve">В </w:t>
            </w:r>
            <w:r w:rsidR="00282115" w:rsidRPr="00282115">
              <w:rPr>
                <w:rFonts w:ascii="Times New Roman" w:hAnsi="Times New Roman"/>
                <w:bCs/>
                <w:i/>
                <w:sz w:val="20"/>
                <w:szCs w:val="20"/>
                <w:lang w:bidi="bg-BG"/>
              </w:rPr>
              <w:t>Наредба № 18 за опре</w:t>
            </w:r>
            <w:r w:rsidR="006B7235">
              <w:rPr>
                <w:rFonts w:ascii="Times New Roman" w:hAnsi="Times New Roman"/>
                <w:bCs/>
                <w:i/>
                <w:sz w:val="20"/>
                <w:szCs w:val="20"/>
                <w:lang w:bidi="bg-BG"/>
              </w:rPr>
              <w:t>-</w:t>
            </w:r>
            <w:r w:rsidR="00282115" w:rsidRPr="00282115">
              <w:rPr>
                <w:rFonts w:ascii="Times New Roman" w:hAnsi="Times New Roman"/>
                <w:bCs/>
                <w:i/>
                <w:sz w:val="20"/>
                <w:szCs w:val="20"/>
                <w:lang w:bidi="bg-BG"/>
              </w:rPr>
              <w:t>делянето на местните данъци на територията на Община Бяла Слати</w:t>
            </w:r>
            <w:r w:rsidR="006B7235">
              <w:rPr>
                <w:rFonts w:ascii="Times New Roman" w:hAnsi="Times New Roman"/>
                <w:bCs/>
                <w:i/>
                <w:sz w:val="20"/>
                <w:szCs w:val="20"/>
                <w:lang w:bidi="bg-BG"/>
              </w:rPr>
              <w:t>-</w:t>
            </w:r>
            <w:r w:rsidR="00282115" w:rsidRPr="00282115">
              <w:rPr>
                <w:rFonts w:ascii="Times New Roman" w:hAnsi="Times New Roman"/>
                <w:bCs/>
                <w:i/>
                <w:sz w:val="20"/>
                <w:szCs w:val="20"/>
                <w:lang w:bidi="bg-BG"/>
              </w:rPr>
              <w:t>на</w:t>
            </w:r>
            <w:r w:rsidR="00282115" w:rsidRPr="00282115">
              <w:rPr>
                <w:rFonts w:ascii="Times New Roman" w:hAnsi="Times New Roman"/>
                <w:i/>
                <w:sz w:val="20"/>
                <w:szCs w:val="20"/>
              </w:rPr>
              <w:t xml:space="preserve"> </w:t>
            </w:r>
            <w:r w:rsidRPr="00BC27CD">
              <w:rPr>
                <w:rFonts w:ascii="Times New Roman" w:hAnsi="Times New Roman"/>
                <w:sz w:val="20"/>
                <w:szCs w:val="20"/>
              </w:rPr>
              <w:t>е одобрена промяна, предвиждаща минимална ставка за патентния да</w:t>
            </w:r>
            <w:r w:rsidR="006B7235">
              <w:rPr>
                <w:rFonts w:ascii="Times New Roman" w:hAnsi="Times New Roman"/>
                <w:sz w:val="20"/>
                <w:szCs w:val="20"/>
              </w:rPr>
              <w:t>-</w:t>
            </w:r>
            <w:r w:rsidRPr="00BC27CD">
              <w:rPr>
                <w:rFonts w:ascii="Times New Roman" w:hAnsi="Times New Roman"/>
                <w:sz w:val="20"/>
                <w:szCs w:val="20"/>
              </w:rPr>
              <w:t>нък за услуги, отнасящи се до повторна употреба на продукти и оттам - до прилагане на политиките за ПО</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Общински съвет</w:t>
            </w:r>
          </w:p>
        </w:tc>
      </w:tr>
      <w:tr w:rsidR="007D1EBD" w:rsidRPr="00BC27CD" w:rsidTr="00750023">
        <w:trPr>
          <w:trHeight w:val="1380"/>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Pr="005A30C2" w:rsidRDefault="00BE7ABE" w:rsidP="006B7235">
            <w:pPr>
              <w:spacing w:after="0" w:line="240" w:lineRule="auto"/>
              <w:ind w:right="-70"/>
              <w:rPr>
                <w:rFonts w:ascii="Times New Roman" w:hAnsi="Times New Roman"/>
                <w:sz w:val="20"/>
                <w:szCs w:val="20"/>
              </w:rPr>
            </w:pPr>
            <w:r w:rsidRPr="00BC27CD">
              <w:rPr>
                <w:rFonts w:ascii="Times New Roman" w:hAnsi="Times New Roman"/>
                <w:sz w:val="20"/>
                <w:szCs w:val="20"/>
              </w:rPr>
              <w:t>Провеждане на периодични информа</w:t>
            </w:r>
            <w:r w:rsidR="006B7235">
              <w:rPr>
                <w:rFonts w:ascii="Times New Roman" w:hAnsi="Times New Roman"/>
                <w:sz w:val="20"/>
                <w:szCs w:val="20"/>
              </w:rPr>
              <w:t xml:space="preserve"> </w:t>
            </w:r>
            <w:r w:rsidRPr="00BC27CD">
              <w:rPr>
                <w:rFonts w:ascii="Times New Roman" w:hAnsi="Times New Roman"/>
                <w:sz w:val="20"/>
                <w:szCs w:val="20"/>
              </w:rPr>
              <w:t>ционни  кампании за предотвратява</w:t>
            </w:r>
            <w:r w:rsidR="006B7235">
              <w:rPr>
                <w:rFonts w:ascii="Times New Roman" w:hAnsi="Times New Roman"/>
                <w:sz w:val="20"/>
                <w:szCs w:val="20"/>
              </w:rPr>
              <w:t>-</w:t>
            </w:r>
            <w:r w:rsidRPr="00BC27CD">
              <w:rPr>
                <w:rFonts w:ascii="Times New Roman" w:hAnsi="Times New Roman"/>
                <w:sz w:val="20"/>
                <w:szCs w:val="20"/>
              </w:rPr>
              <w:t>не образуването на отпадъци</w:t>
            </w:r>
            <w:r w:rsidRPr="008B113C">
              <w:rPr>
                <w:rFonts w:ascii="Times New Roman" w:hAnsi="Times New Roman"/>
                <w:sz w:val="20"/>
                <w:szCs w:val="20"/>
              </w:rPr>
              <w:t xml:space="preserve"> и</w:t>
            </w:r>
            <w:r>
              <w:rPr>
                <w:rFonts w:ascii="Times New Roman" w:hAnsi="Times New Roman"/>
                <w:sz w:val="20"/>
                <w:szCs w:val="20"/>
              </w:rPr>
              <w:t xml:space="preserve"> о</w:t>
            </w:r>
            <w:r w:rsidRPr="005A30C2">
              <w:rPr>
                <w:rFonts w:ascii="Times New Roman" w:hAnsi="Times New Roman"/>
                <w:sz w:val="20"/>
                <w:szCs w:val="20"/>
              </w:rPr>
              <w:t>рга</w:t>
            </w:r>
            <w:r w:rsidR="006B7235">
              <w:rPr>
                <w:rFonts w:ascii="Times New Roman" w:hAnsi="Times New Roman"/>
                <w:sz w:val="20"/>
                <w:szCs w:val="20"/>
              </w:rPr>
              <w:t>-</w:t>
            </w:r>
            <w:r w:rsidRPr="005A30C2">
              <w:rPr>
                <w:rFonts w:ascii="Times New Roman" w:hAnsi="Times New Roman"/>
                <w:sz w:val="20"/>
                <w:szCs w:val="20"/>
              </w:rPr>
              <w:t>низиране и провеждане на разясни</w:t>
            </w:r>
            <w:r w:rsidR="006B7235">
              <w:rPr>
                <w:rFonts w:ascii="Times New Roman" w:hAnsi="Times New Roman"/>
                <w:sz w:val="20"/>
                <w:szCs w:val="20"/>
              </w:rPr>
              <w:t>-</w:t>
            </w:r>
            <w:r w:rsidRPr="005A30C2">
              <w:rPr>
                <w:rFonts w:ascii="Times New Roman" w:hAnsi="Times New Roman"/>
                <w:sz w:val="20"/>
                <w:szCs w:val="20"/>
              </w:rPr>
              <w:t>телни и образователни кампании за ползите от прилагане на предотвратя</w:t>
            </w:r>
            <w:r w:rsidR="006B7235">
              <w:rPr>
                <w:rFonts w:ascii="Times New Roman" w:hAnsi="Times New Roman"/>
                <w:sz w:val="20"/>
                <w:szCs w:val="20"/>
              </w:rPr>
              <w:t>-</w:t>
            </w:r>
            <w:r w:rsidRPr="005A30C2">
              <w:rPr>
                <w:rFonts w:ascii="Times New Roman" w:hAnsi="Times New Roman"/>
                <w:sz w:val="20"/>
                <w:szCs w:val="20"/>
              </w:rPr>
              <w:t>ването и разделно събиране на отпа</w:t>
            </w:r>
            <w:r w:rsidR="006B7235">
              <w:rPr>
                <w:rFonts w:ascii="Times New Roman" w:hAnsi="Times New Roman"/>
                <w:sz w:val="20"/>
                <w:szCs w:val="20"/>
              </w:rPr>
              <w:t>-</w:t>
            </w:r>
            <w:r w:rsidRPr="005A30C2">
              <w:rPr>
                <w:rFonts w:ascii="Times New Roman" w:hAnsi="Times New Roman"/>
                <w:sz w:val="20"/>
                <w:szCs w:val="20"/>
              </w:rPr>
              <w:t>дъци за опазването и съхраняването на природата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Pr>
                <w:rFonts w:ascii="Times New Roman" w:hAnsi="Times New Roman"/>
                <w:sz w:val="20"/>
                <w:szCs w:val="20"/>
              </w:rPr>
              <w:t xml:space="preserve">   </w:t>
            </w:r>
            <w:r w:rsidR="00A33AFE">
              <w:rPr>
                <w:rFonts w:ascii="Times New Roman" w:hAnsi="Times New Roman"/>
                <w:sz w:val="20"/>
                <w:szCs w:val="20"/>
              </w:rPr>
              <w:t>7</w:t>
            </w:r>
            <w:r>
              <w:rPr>
                <w:rFonts w:ascii="Times New Roman" w:hAnsi="Times New Roman"/>
                <w:sz w:val="20"/>
                <w:szCs w:val="20"/>
              </w:rPr>
              <w:t>0</w:t>
            </w:r>
            <w:r w:rsidRPr="00BC27CD">
              <w:rPr>
                <w:rFonts w:ascii="Times New Roman" w:hAnsi="Times New Roman"/>
                <w:sz w:val="20"/>
                <w:szCs w:val="20"/>
              </w:rPr>
              <w:t xml:space="preserve"> 000</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средства от отчисления по чл. 64 от ЗУО</w:t>
            </w:r>
            <w:r>
              <w:rPr>
                <w:rFonts w:ascii="Times New Roman" w:hAnsi="Times New Roman"/>
                <w:sz w:val="20"/>
                <w:szCs w:val="20"/>
              </w:rPr>
              <w:t>,</w:t>
            </w:r>
            <w:r w:rsidRPr="00BC27CD">
              <w:rPr>
                <w:rFonts w:ascii="Times New Roman" w:hAnsi="Times New Roman"/>
                <w:sz w:val="20"/>
                <w:szCs w:val="20"/>
              </w:rPr>
              <w:t xml:space="preserve"> </w:t>
            </w:r>
            <w:r>
              <w:rPr>
                <w:rFonts w:ascii="Times New Roman" w:hAnsi="Times New Roman"/>
                <w:sz w:val="20"/>
                <w:szCs w:val="20"/>
              </w:rPr>
              <w:t>бюджет</w:t>
            </w:r>
            <w:r w:rsidRPr="00BC27CD">
              <w:rPr>
                <w:rFonts w:ascii="Times New Roman" w:hAnsi="Times New Roman"/>
                <w:sz w:val="20"/>
                <w:szCs w:val="20"/>
              </w:rPr>
              <w:t xml:space="preserve"> от партньори                            </w:t>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2021-2028</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BE7ABE" w:rsidRPr="00487A7E" w:rsidRDefault="00487A7E" w:rsidP="00750023">
            <w:pPr>
              <w:spacing w:after="0" w:line="240" w:lineRule="auto"/>
              <w:rPr>
                <w:rFonts w:ascii="Times New Roman" w:hAnsi="Times New Roman"/>
                <w:sz w:val="20"/>
                <w:szCs w:val="20"/>
              </w:rPr>
            </w:pPr>
            <w:r>
              <w:rPr>
                <w:rFonts w:ascii="Times New Roman" w:hAnsi="Times New Roman"/>
                <w:sz w:val="20"/>
                <w:szCs w:val="20"/>
              </w:rPr>
              <w:t xml:space="preserve">- </w:t>
            </w:r>
            <w:r w:rsidR="00BE7ABE" w:rsidRPr="00487A7E">
              <w:rPr>
                <w:rFonts w:ascii="Times New Roman" w:hAnsi="Times New Roman"/>
                <w:sz w:val="20"/>
                <w:szCs w:val="20"/>
              </w:rPr>
              <w:t>брой проведени мероприятия</w:t>
            </w:r>
            <w:r>
              <w:rPr>
                <w:rFonts w:ascii="Times New Roman" w:hAnsi="Times New Roman"/>
                <w:sz w:val="20"/>
                <w:szCs w:val="20"/>
              </w:rPr>
              <w:t xml:space="preserve">; </w:t>
            </w:r>
            <w:r w:rsidR="00BE7ABE" w:rsidRPr="00487A7E">
              <w:rPr>
                <w:rFonts w:ascii="Times New Roman" w:hAnsi="Times New Roman"/>
                <w:sz w:val="20"/>
                <w:szCs w:val="20"/>
              </w:rPr>
              <w:br/>
            </w:r>
            <w:r>
              <w:rPr>
                <w:rFonts w:ascii="Times New Roman" w:hAnsi="Times New Roman"/>
                <w:sz w:val="20"/>
                <w:szCs w:val="20"/>
              </w:rPr>
              <w:t xml:space="preserve">- </w:t>
            </w:r>
            <w:r w:rsidR="00BE7ABE" w:rsidRPr="00487A7E">
              <w:rPr>
                <w:rFonts w:ascii="Times New Roman" w:hAnsi="Times New Roman"/>
                <w:sz w:val="20"/>
                <w:szCs w:val="20"/>
              </w:rPr>
              <w:t>брой участници</w:t>
            </w:r>
            <w:r w:rsidR="003C0EA1">
              <w:rPr>
                <w:rFonts w:ascii="Times New Roman" w:hAnsi="Times New Roman"/>
                <w:sz w:val="20"/>
                <w:szCs w:val="20"/>
              </w:rPr>
              <w:t>;</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проведени най-малко 8 информационни кампании</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Зам.-кмет</w:t>
            </w:r>
          </w:p>
        </w:tc>
      </w:tr>
      <w:tr w:rsidR="007D1EBD" w:rsidRPr="00BC27CD" w:rsidTr="006B7235">
        <w:trPr>
          <w:trHeight w:val="722"/>
        </w:trPr>
        <w:tc>
          <w:tcPr>
            <w:tcW w:w="3323" w:type="dxa"/>
            <w:tcBorders>
              <w:top w:val="nil"/>
              <w:left w:val="single" w:sz="8" w:space="0" w:color="auto"/>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xml:space="preserve">Провеждане на </w:t>
            </w:r>
            <w:r>
              <w:rPr>
                <w:rFonts w:ascii="Times New Roman" w:hAnsi="Times New Roman"/>
                <w:sz w:val="20"/>
                <w:szCs w:val="20"/>
              </w:rPr>
              <w:t>инициативи</w:t>
            </w:r>
            <w:r w:rsidRPr="00BC27CD">
              <w:rPr>
                <w:rFonts w:ascii="Times New Roman" w:hAnsi="Times New Roman"/>
                <w:sz w:val="20"/>
                <w:szCs w:val="20"/>
              </w:rPr>
              <w:t xml:space="preserve"> в рамките на Европейска седмица за намаляване на отпадъците</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 </w:t>
            </w:r>
            <w:r>
              <w:rPr>
                <w:rFonts w:ascii="Times New Roman" w:hAnsi="Times New Roman"/>
                <w:sz w:val="20"/>
                <w:szCs w:val="20"/>
              </w:rPr>
              <w:t>5 000</w:t>
            </w:r>
          </w:p>
        </w:tc>
        <w:tc>
          <w:tcPr>
            <w:tcW w:w="141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средства от отчисления по чл. 64 от ЗУО</w:t>
            </w:r>
          </w:p>
        </w:tc>
        <w:tc>
          <w:tcPr>
            <w:tcW w:w="1155"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ежегодно</w:t>
            </w:r>
            <w:r w:rsidRPr="00BC27CD">
              <w:rPr>
                <w:rFonts w:ascii="Times New Roman" w:hAnsi="Times New Roman"/>
                <w:sz w:val="20"/>
                <w:szCs w:val="20"/>
              </w:rPr>
              <w:br/>
              <w:t>м. ноември</w:t>
            </w:r>
          </w:p>
        </w:tc>
        <w:tc>
          <w:tcPr>
            <w:tcW w:w="2530"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 </w:t>
            </w:r>
          </w:p>
        </w:tc>
        <w:tc>
          <w:tcPr>
            <w:tcW w:w="1985" w:type="dxa"/>
            <w:tcBorders>
              <w:top w:val="nil"/>
              <w:left w:val="nil"/>
              <w:bottom w:val="single" w:sz="4" w:space="0" w:color="auto"/>
              <w:right w:val="single" w:sz="4" w:space="0" w:color="auto"/>
            </w:tcBorders>
            <w:shd w:val="clear" w:color="auto" w:fill="FFFFFF" w:themeFill="background1"/>
            <w:vAlign w:val="center"/>
            <w:hideMark/>
          </w:tcPr>
          <w:p w:rsidR="00487A7E" w:rsidRDefault="00487A7E" w:rsidP="00750023">
            <w:pPr>
              <w:spacing w:after="0" w:line="240" w:lineRule="auto"/>
              <w:rPr>
                <w:rFonts w:ascii="Times New Roman" w:hAnsi="Times New Roman"/>
                <w:sz w:val="20"/>
                <w:szCs w:val="20"/>
              </w:rPr>
            </w:pPr>
            <w:r>
              <w:rPr>
                <w:rFonts w:ascii="Times New Roman" w:hAnsi="Times New Roman"/>
                <w:sz w:val="20"/>
                <w:szCs w:val="20"/>
              </w:rPr>
              <w:t>- б</w:t>
            </w:r>
            <w:r w:rsidR="00BE7ABE" w:rsidRPr="00BC27CD">
              <w:rPr>
                <w:rFonts w:ascii="Times New Roman" w:hAnsi="Times New Roman"/>
                <w:sz w:val="20"/>
                <w:szCs w:val="20"/>
              </w:rPr>
              <w:t>рой проведени прояви</w:t>
            </w:r>
            <w:r>
              <w:rPr>
                <w:rFonts w:ascii="Times New Roman" w:hAnsi="Times New Roman"/>
                <w:sz w:val="20"/>
                <w:szCs w:val="20"/>
              </w:rPr>
              <w:t>;</w:t>
            </w:r>
          </w:p>
          <w:p w:rsidR="00BE7ABE" w:rsidRPr="00BC27CD" w:rsidRDefault="00487A7E" w:rsidP="00750023">
            <w:pPr>
              <w:spacing w:after="0" w:line="240" w:lineRule="auto"/>
              <w:rPr>
                <w:rFonts w:ascii="Times New Roman" w:hAnsi="Times New Roman"/>
                <w:sz w:val="20"/>
                <w:szCs w:val="20"/>
              </w:rPr>
            </w:pPr>
            <w:r>
              <w:rPr>
                <w:rFonts w:ascii="Times New Roman" w:hAnsi="Times New Roman"/>
                <w:sz w:val="20"/>
                <w:szCs w:val="20"/>
              </w:rPr>
              <w:t xml:space="preserve">- </w:t>
            </w:r>
            <w:r w:rsidR="00BE7ABE" w:rsidRPr="00BC27CD">
              <w:rPr>
                <w:rFonts w:ascii="Times New Roman" w:hAnsi="Times New Roman"/>
                <w:sz w:val="20"/>
                <w:szCs w:val="20"/>
              </w:rPr>
              <w:t>брой участници</w:t>
            </w:r>
            <w:r w:rsidR="003C0EA1">
              <w:rPr>
                <w:rFonts w:ascii="Times New Roman" w:hAnsi="Times New Roman"/>
                <w:sz w:val="20"/>
                <w:szCs w:val="20"/>
              </w:rPr>
              <w:t>;</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E7ABE" w:rsidRPr="00BC27CD" w:rsidRDefault="00BE7ABE" w:rsidP="00750023">
            <w:pPr>
              <w:spacing w:after="0" w:line="240" w:lineRule="auto"/>
              <w:rPr>
                <w:rFonts w:ascii="Times New Roman" w:hAnsi="Times New Roman"/>
                <w:sz w:val="20"/>
                <w:szCs w:val="20"/>
              </w:rPr>
            </w:pPr>
            <w:r w:rsidRPr="00BC27CD">
              <w:rPr>
                <w:rFonts w:ascii="Times New Roman" w:hAnsi="Times New Roman"/>
                <w:sz w:val="20"/>
                <w:szCs w:val="20"/>
              </w:rPr>
              <w:t>проведени най-малко 8 масови прояви</w:t>
            </w:r>
          </w:p>
        </w:tc>
        <w:tc>
          <w:tcPr>
            <w:tcW w:w="1357" w:type="dxa"/>
            <w:tcBorders>
              <w:top w:val="nil"/>
              <w:left w:val="nil"/>
              <w:bottom w:val="single" w:sz="4" w:space="0" w:color="auto"/>
              <w:right w:val="single" w:sz="8" w:space="0" w:color="auto"/>
            </w:tcBorders>
            <w:shd w:val="clear" w:color="auto" w:fill="FFFFFF" w:themeFill="background1"/>
            <w:vAlign w:val="center"/>
            <w:hideMark/>
          </w:tcPr>
          <w:p w:rsidR="00BE7ABE" w:rsidRPr="00BC27CD" w:rsidRDefault="00BE7ABE" w:rsidP="00750023">
            <w:pPr>
              <w:spacing w:after="0" w:line="240" w:lineRule="auto"/>
              <w:jc w:val="center"/>
              <w:rPr>
                <w:rFonts w:ascii="Times New Roman" w:hAnsi="Times New Roman"/>
                <w:sz w:val="20"/>
                <w:szCs w:val="20"/>
              </w:rPr>
            </w:pPr>
            <w:r w:rsidRPr="00BC27CD">
              <w:rPr>
                <w:rFonts w:ascii="Times New Roman" w:hAnsi="Times New Roman"/>
                <w:sz w:val="20"/>
                <w:szCs w:val="20"/>
              </w:rPr>
              <w:t>Зам.-кмет</w:t>
            </w:r>
          </w:p>
        </w:tc>
      </w:tr>
      <w:tr w:rsidR="007D1EBD" w:rsidRPr="00A33AFE" w:rsidTr="00750023">
        <w:trPr>
          <w:trHeight w:val="1134"/>
        </w:trPr>
        <w:tc>
          <w:tcPr>
            <w:tcW w:w="3323" w:type="dxa"/>
            <w:tcBorders>
              <w:top w:val="nil"/>
              <w:left w:val="single" w:sz="8" w:space="0" w:color="auto"/>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rPr>
                <w:rFonts w:ascii="Times New Roman" w:hAnsi="Times New Roman"/>
                <w:sz w:val="20"/>
                <w:szCs w:val="20"/>
              </w:rPr>
            </w:pPr>
            <w:r w:rsidRPr="00A33AFE">
              <w:rPr>
                <w:rFonts w:ascii="Times New Roman" w:hAnsi="Times New Roman"/>
                <w:sz w:val="20"/>
                <w:szCs w:val="20"/>
              </w:rPr>
              <w:t>Повишаване на квалификацията и обучение на служителите от общин</w:t>
            </w:r>
            <w:r w:rsidR="006B7235">
              <w:rPr>
                <w:rFonts w:ascii="Times New Roman" w:hAnsi="Times New Roman"/>
                <w:sz w:val="20"/>
                <w:szCs w:val="20"/>
              </w:rPr>
              <w:t>-</w:t>
            </w:r>
            <w:r w:rsidRPr="00A33AFE">
              <w:rPr>
                <w:rFonts w:ascii="Times New Roman" w:hAnsi="Times New Roman"/>
                <w:sz w:val="20"/>
                <w:szCs w:val="20"/>
              </w:rPr>
              <w:t>ската администрация, изпълняваща функции по опазване на околната среда и управление на отпадъците чрез участие в обучения, работни срещи, конференции и т.н.</w:t>
            </w:r>
            <w:r w:rsidR="006B7235">
              <w:rPr>
                <w:rFonts w:ascii="Times New Roman" w:hAnsi="Times New Roman"/>
                <w:sz w:val="20"/>
                <w:szCs w:val="20"/>
              </w:rPr>
              <w:t>,</w:t>
            </w:r>
            <w:r w:rsidRPr="00A33AFE">
              <w:rPr>
                <w:rFonts w:ascii="Times New Roman" w:hAnsi="Times New Roman"/>
                <w:sz w:val="20"/>
                <w:szCs w:val="20"/>
              </w:rPr>
              <w:t xml:space="preserve"> осигуря</w:t>
            </w:r>
            <w:r w:rsidR="006B7235">
              <w:rPr>
                <w:rFonts w:ascii="Times New Roman" w:hAnsi="Times New Roman"/>
                <w:sz w:val="20"/>
                <w:szCs w:val="20"/>
              </w:rPr>
              <w:t>-</w:t>
            </w:r>
            <w:r w:rsidRPr="00A33AFE">
              <w:rPr>
                <w:rFonts w:ascii="Times New Roman" w:hAnsi="Times New Roman"/>
                <w:sz w:val="20"/>
                <w:szCs w:val="20"/>
              </w:rPr>
              <w:t>ващи получаването на актуална ин</w:t>
            </w:r>
            <w:r w:rsidR="006B7235">
              <w:rPr>
                <w:rFonts w:ascii="Times New Roman" w:hAnsi="Times New Roman"/>
                <w:sz w:val="20"/>
                <w:szCs w:val="20"/>
              </w:rPr>
              <w:t>-</w:t>
            </w:r>
            <w:r w:rsidRPr="00A33AFE">
              <w:rPr>
                <w:rFonts w:ascii="Times New Roman" w:hAnsi="Times New Roman"/>
                <w:sz w:val="20"/>
                <w:szCs w:val="20"/>
              </w:rPr>
              <w:t>формация за новоприетото законода</w:t>
            </w:r>
            <w:r w:rsidR="006B7235">
              <w:rPr>
                <w:rFonts w:ascii="Times New Roman" w:hAnsi="Times New Roman"/>
                <w:sz w:val="20"/>
                <w:szCs w:val="20"/>
              </w:rPr>
              <w:t>-</w:t>
            </w:r>
            <w:r w:rsidRPr="00A33AFE">
              <w:rPr>
                <w:rFonts w:ascii="Times New Roman" w:hAnsi="Times New Roman"/>
                <w:sz w:val="20"/>
                <w:szCs w:val="20"/>
              </w:rPr>
              <w:t>телство и развитието на сектор „Уп</w:t>
            </w:r>
            <w:r w:rsidR="006B7235">
              <w:rPr>
                <w:rFonts w:ascii="Times New Roman" w:hAnsi="Times New Roman"/>
                <w:sz w:val="20"/>
                <w:szCs w:val="20"/>
              </w:rPr>
              <w:t>-</w:t>
            </w:r>
            <w:r w:rsidRPr="00A33AFE">
              <w:rPr>
                <w:rFonts w:ascii="Times New Roman" w:hAnsi="Times New Roman"/>
                <w:sz w:val="20"/>
                <w:szCs w:val="20"/>
              </w:rPr>
              <w:t>равление на отпадъците“, като и по приоритетни теми -  предотвратява</w:t>
            </w:r>
            <w:r w:rsidR="006B7235">
              <w:rPr>
                <w:rFonts w:ascii="Times New Roman" w:hAnsi="Times New Roman"/>
                <w:sz w:val="20"/>
                <w:szCs w:val="20"/>
              </w:rPr>
              <w:t>-</w:t>
            </w:r>
            <w:r w:rsidRPr="00A33AFE">
              <w:rPr>
                <w:rFonts w:ascii="Times New Roman" w:hAnsi="Times New Roman"/>
                <w:sz w:val="20"/>
                <w:szCs w:val="20"/>
              </w:rPr>
              <w:t>не образуването на отпадъци; нама</w:t>
            </w:r>
            <w:r w:rsidR="006B7235">
              <w:rPr>
                <w:rFonts w:ascii="Times New Roman" w:hAnsi="Times New Roman"/>
                <w:sz w:val="20"/>
                <w:szCs w:val="20"/>
              </w:rPr>
              <w:t>-</w:t>
            </w:r>
            <w:r w:rsidRPr="00A33AFE">
              <w:rPr>
                <w:rFonts w:ascii="Times New Roman" w:hAnsi="Times New Roman"/>
                <w:sz w:val="20"/>
                <w:szCs w:val="20"/>
              </w:rPr>
              <w:t>ляване на образуваните битови отпа</w:t>
            </w:r>
            <w:r w:rsidR="006B7235">
              <w:rPr>
                <w:rFonts w:ascii="Times New Roman" w:hAnsi="Times New Roman"/>
                <w:sz w:val="20"/>
                <w:szCs w:val="20"/>
              </w:rPr>
              <w:t>-</w:t>
            </w:r>
            <w:r w:rsidRPr="00A33AFE">
              <w:rPr>
                <w:rFonts w:ascii="Times New Roman" w:hAnsi="Times New Roman"/>
                <w:sz w:val="20"/>
                <w:szCs w:val="20"/>
              </w:rPr>
              <w:t>дъци и въвеждане на принципа „пла</w:t>
            </w:r>
            <w:r w:rsidR="006B7235">
              <w:rPr>
                <w:rFonts w:ascii="Times New Roman" w:hAnsi="Times New Roman"/>
                <w:sz w:val="20"/>
                <w:szCs w:val="20"/>
              </w:rPr>
              <w:t>-</w:t>
            </w:r>
            <w:r w:rsidRPr="00A33AFE">
              <w:rPr>
                <w:rFonts w:ascii="Times New Roman" w:hAnsi="Times New Roman"/>
                <w:sz w:val="20"/>
                <w:szCs w:val="20"/>
              </w:rPr>
              <w:t>щаш колкото изхвърляш“ за дома</w:t>
            </w:r>
            <w:r w:rsidR="006B7235">
              <w:rPr>
                <w:rFonts w:ascii="Times New Roman" w:hAnsi="Times New Roman"/>
                <w:sz w:val="20"/>
                <w:szCs w:val="20"/>
              </w:rPr>
              <w:t>-</w:t>
            </w:r>
            <w:r w:rsidRPr="00A33AFE">
              <w:rPr>
                <w:rFonts w:ascii="Times New Roman" w:hAnsi="Times New Roman"/>
                <w:sz w:val="20"/>
                <w:szCs w:val="20"/>
              </w:rPr>
              <w:t>кинствата, юридическите лица и др.</w:t>
            </w:r>
          </w:p>
        </w:tc>
        <w:tc>
          <w:tcPr>
            <w:tcW w:w="1134"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jc w:val="center"/>
              <w:rPr>
                <w:rFonts w:ascii="Times New Roman" w:hAnsi="Times New Roman"/>
                <w:sz w:val="20"/>
                <w:szCs w:val="20"/>
              </w:rPr>
            </w:pPr>
            <w:r w:rsidRPr="00A33AFE">
              <w:rPr>
                <w:rFonts w:ascii="Times New Roman" w:hAnsi="Times New Roman"/>
                <w:sz w:val="20"/>
                <w:szCs w:val="20"/>
              </w:rPr>
              <w:t>8 500</w:t>
            </w:r>
          </w:p>
        </w:tc>
        <w:tc>
          <w:tcPr>
            <w:tcW w:w="1418"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jc w:val="center"/>
              <w:rPr>
                <w:rFonts w:ascii="Times New Roman" w:hAnsi="Times New Roman"/>
                <w:sz w:val="20"/>
                <w:szCs w:val="20"/>
              </w:rPr>
            </w:pPr>
            <w:r w:rsidRPr="00A33AFE">
              <w:rPr>
                <w:rFonts w:ascii="Times New Roman" w:hAnsi="Times New Roman"/>
                <w:sz w:val="20"/>
                <w:szCs w:val="20"/>
              </w:rPr>
              <w:t>общински бюджет</w:t>
            </w:r>
          </w:p>
        </w:tc>
        <w:tc>
          <w:tcPr>
            <w:tcW w:w="1155"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jc w:val="center"/>
              <w:rPr>
                <w:rFonts w:ascii="Times New Roman" w:hAnsi="Times New Roman"/>
                <w:sz w:val="20"/>
                <w:szCs w:val="20"/>
              </w:rPr>
            </w:pPr>
            <w:r w:rsidRPr="00A33AFE">
              <w:rPr>
                <w:rFonts w:ascii="Times New Roman" w:hAnsi="Times New Roman"/>
                <w:sz w:val="20"/>
                <w:szCs w:val="20"/>
              </w:rPr>
              <w:t>Ежегодно до 2028</w:t>
            </w:r>
          </w:p>
        </w:tc>
        <w:tc>
          <w:tcPr>
            <w:tcW w:w="2530"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jc w:val="center"/>
              <w:rPr>
                <w:rFonts w:ascii="Times New Roman" w:hAnsi="Times New Roman"/>
                <w:sz w:val="20"/>
                <w:szCs w:val="20"/>
              </w:rPr>
            </w:pPr>
            <w:r w:rsidRPr="00A33AFE">
              <w:rPr>
                <w:rFonts w:ascii="Times New Roman" w:hAnsi="Times New Roman"/>
                <w:sz w:val="20"/>
                <w:szCs w:val="20"/>
              </w:rPr>
              <w:t>Повишена квалификация на  служителите по предотвратяване образуването на отпадъци и по прилагане на новите разпоредби на ЗМДТ, по отношение на такса „битови отпадъци“</w:t>
            </w:r>
          </w:p>
        </w:tc>
        <w:tc>
          <w:tcPr>
            <w:tcW w:w="1985"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rPr>
                <w:rFonts w:ascii="Times New Roman" w:hAnsi="Times New Roman"/>
                <w:sz w:val="20"/>
                <w:szCs w:val="20"/>
              </w:rPr>
            </w:pPr>
            <w:r w:rsidRPr="00A33AFE">
              <w:rPr>
                <w:rFonts w:ascii="Times New Roman" w:hAnsi="Times New Roman"/>
                <w:sz w:val="20"/>
                <w:szCs w:val="20"/>
              </w:rPr>
              <w:t>- брой обучени служители;</w:t>
            </w:r>
          </w:p>
          <w:p w:rsidR="00A33AFE" w:rsidRPr="00A33AFE" w:rsidRDefault="00A33AFE" w:rsidP="00750023">
            <w:pPr>
              <w:spacing w:after="0" w:line="240" w:lineRule="auto"/>
              <w:rPr>
                <w:rFonts w:ascii="Times New Roman" w:hAnsi="Times New Roman"/>
                <w:sz w:val="20"/>
                <w:szCs w:val="20"/>
              </w:rPr>
            </w:pPr>
            <w:r w:rsidRPr="00A33AFE">
              <w:rPr>
                <w:rFonts w:ascii="Times New Roman" w:hAnsi="Times New Roman"/>
                <w:sz w:val="20"/>
                <w:szCs w:val="20"/>
              </w:rPr>
              <w:t>- брой обучения в които са участвали служителите;</w:t>
            </w:r>
          </w:p>
          <w:p w:rsidR="00A33AFE" w:rsidRPr="00A33AFE" w:rsidRDefault="00A33AFE" w:rsidP="00750023">
            <w:pPr>
              <w:widowControl w:val="0"/>
              <w:autoSpaceDE w:val="0"/>
              <w:autoSpaceDN w:val="0"/>
              <w:adjustRightInd w:val="0"/>
              <w:spacing w:after="0" w:line="240" w:lineRule="auto"/>
              <w:rPr>
                <w:rFonts w:ascii="Times New Roman" w:hAnsi="Times New Roman"/>
                <w:sz w:val="20"/>
                <w:szCs w:val="20"/>
              </w:rPr>
            </w:pPr>
          </w:p>
        </w:tc>
        <w:tc>
          <w:tcPr>
            <w:tcW w:w="2268" w:type="dxa"/>
            <w:tcBorders>
              <w:top w:val="nil"/>
              <w:left w:val="nil"/>
              <w:bottom w:val="single" w:sz="4" w:space="0" w:color="auto"/>
              <w:right w:val="single" w:sz="4" w:space="0" w:color="auto"/>
            </w:tcBorders>
            <w:shd w:val="clear" w:color="auto" w:fill="FFFFFF" w:themeFill="background1"/>
            <w:vAlign w:val="center"/>
          </w:tcPr>
          <w:p w:rsidR="00A33AFE" w:rsidRPr="00A33AFE" w:rsidRDefault="00A33AFE" w:rsidP="00750023">
            <w:pPr>
              <w:spacing w:after="0" w:line="240" w:lineRule="auto"/>
              <w:rPr>
                <w:rFonts w:ascii="Times New Roman" w:hAnsi="Times New Roman"/>
                <w:sz w:val="20"/>
                <w:szCs w:val="20"/>
              </w:rPr>
            </w:pPr>
            <w:r w:rsidRPr="00A33AFE">
              <w:rPr>
                <w:rFonts w:ascii="Times New Roman" w:hAnsi="Times New Roman"/>
                <w:sz w:val="20"/>
                <w:szCs w:val="20"/>
              </w:rPr>
              <w:t>Към края на 2028 г. е повишен административния капацитет на служителите и са въведени ефективни мерки по предотвратяване образуването на отпадъци и са намалени количествата на образуваните отпадъци в общината</w:t>
            </w:r>
          </w:p>
        </w:tc>
        <w:tc>
          <w:tcPr>
            <w:tcW w:w="1357" w:type="dxa"/>
            <w:tcBorders>
              <w:top w:val="nil"/>
              <w:left w:val="nil"/>
              <w:bottom w:val="single" w:sz="4" w:space="0" w:color="auto"/>
              <w:right w:val="single" w:sz="8" w:space="0" w:color="auto"/>
            </w:tcBorders>
            <w:shd w:val="clear" w:color="auto" w:fill="FFFFFF" w:themeFill="background1"/>
            <w:vAlign w:val="center"/>
          </w:tcPr>
          <w:p w:rsidR="00A33AFE" w:rsidRPr="00A33AFE" w:rsidRDefault="00A33AFE" w:rsidP="00750023">
            <w:pPr>
              <w:spacing w:after="0" w:line="240" w:lineRule="auto"/>
              <w:jc w:val="center"/>
              <w:rPr>
                <w:rFonts w:ascii="Times New Roman" w:hAnsi="Times New Roman"/>
                <w:sz w:val="20"/>
                <w:szCs w:val="20"/>
              </w:rPr>
            </w:pPr>
            <w:r w:rsidRPr="00A33AFE">
              <w:rPr>
                <w:rFonts w:ascii="Times New Roman" w:hAnsi="Times New Roman"/>
                <w:sz w:val="20"/>
                <w:szCs w:val="20"/>
              </w:rPr>
              <w:t>Кмет</w:t>
            </w:r>
          </w:p>
        </w:tc>
      </w:tr>
    </w:tbl>
    <w:p w:rsidR="00AB3C2D" w:rsidRDefault="00AB3C2D">
      <w:pPr>
        <w:widowControl w:val="0"/>
        <w:autoSpaceDE w:val="0"/>
        <w:autoSpaceDN w:val="0"/>
        <w:adjustRightInd w:val="0"/>
        <w:spacing w:after="0" w:line="200" w:lineRule="exact"/>
        <w:rPr>
          <w:rFonts w:ascii="Times New Roman" w:hAnsi="Times New Roman"/>
          <w:sz w:val="20"/>
          <w:szCs w:val="20"/>
        </w:rPr>
        <w:sectPr w:rsidR="00AB3C2D" w:rsidSect="00750023">
          <w:footerReference w:type="default" r:id="rId26"/>
          <w:pgSz w:w="16840" w:h="11907" w:orient="landscape" w:code="9"/>
          <w:pgMar w:top="426" w:right="1417" w:bottom="426" w:left="1417" w:header="0" w:footer="275" w:gutter="0"/>
          <w:cols w:space="708"/>
          <w:noEndnote/>
          <w:docGrid w:linePitch="299"/>
        </w:sectPr>
      </w:pPr>
    </w:p>
    <w:p w:rsidR="00BE7ABE" w:rsidRDefault="00BE7ABE">
      <w:pPr>
        <w:widowControl w:val="0"/>
        <w:autoSpaceDE w:val="0"/>
        <w:autoSpaceDN w:val="0"/>
        <w:adjustRightInd w:val="0"/>
        <w:spacing w:after="0" w:line="200" w:lineRule="exact"/>
        <w:rPr>
          <w:rFonts w:ascii="Times New Roman" w:hAnsi="Times New Roman"/>
          <w:sz w:val="20"/>
          <w:szCs w:val="20"/>
        </w:rPr>
      </w:pPr>
    </w:p>
    <w:p w:rsidR="00BE7ABE" w:rsidRPr="00BE7ABE" w:rsidRDefault="00BE7ABE" w:rsidP="00E60E4D">
      <w:pPr>
        <w:widowControl w:val="0"/>
        <w:autoSpaceDE w:val="0"/>
        <w:autoSpaceDN w:val="0"/>
        <w:adjustRightInd w:val="0"/>
        <w:spacing w:after="120" w:line="240" w:lineRule="auto"/>
        <w:ind w:left="567"/>
        <w:jc w:val="center"/>
        <w:rPr>
          <w:rFonts w:ascii="Times New Roman" w:hAnsi="Times New Roman"/>
          <w:b/>
          <w:bCs/>
          <w:i/>
          <w:iCs/>
          <w:color w:val="000000"/>
          <w:position w:val="-1"/>
          <w:sz w:val="24"/>
          <w:szCs w:val="24"/>
          <w:lang w:bidi="bg-BG"/>
        </w:rPr>
      </w:pPr>
      <w:r w:rsidRPr="00BE7ABE">
        <w:rPr>
          <w:rFonts w:ascii="Times New Roman" w:hAnsi="Times New Roman"/>
          <w:b/>
          <w:bCs/>
          <w:i/>
          <w:iCs/>
          <w:color w:val="000000"/>
          <w:position w:val="-1"/>
          <w:sz w:val="24"/>
          <w:szCs w:val="24"/>
          <w:lang w:bidi="bg-BG"/>
        </w:rPr>
        <w:t>План за действие - Под-програма за предотвратяване на образуването на хранителни отпадъци</w:t>
      </w:r>
    </w:p>
    <w:tbl>
      <w:tblPr>
        <w:tblW w:w="15029" w:type="dxa"/>
        <w:tblInd w:w="637" w:type="dxa"/>
        <w:tblCellMar>
          <w:left w:w="70" w:type="dxa"/>
          <w:right w:w="70" w:type="dxa"/>
        </w:tblCellMar>
        <w:tblLook w:val="04A0" w:firstRow="1" w:lastRow="0" w:firstColumn="1" w:lastColumn="0" w:noHBand="0" w:noVBand="1"/>
      </w:tblPr>
      <w:tblGrid>
        <w:gridCol w:w="2709"/>
        <w:gridCol w:w="1200"/>
        <w:gridCol w:w="1600"/>
        <w:gridCol w:w="1380"/>
        <w:gridCol w:w="2100"/>
        <w:gridCol w:w="2040"/>
        <w:gridCol w:w="2200"/>
        <w:gridCol w:w="1800"/>
      </w:tblGrid>
      <w:tr w:rsidR="009F7FF7" w:rsidRPr="00BC27CD" w:rsidTr="006B7235">
        <w:trPr>
          <w:trHeight w:val="379"/>
        </w:trPr>
        <w:tc>
          <w:tcPr>
            <w:tcW w:w="2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Цел 1:</w:t>
            </w:r>
          </w:p>
        </w:tc>
        <w:tc>
          <w:tcPr>
            <w:tcW w:w="1232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Намаляване на вредното въздействие на отпадъците чрез предотвратяване образуването им и насърчаване на повторното им използване</w:t>
            </w:r>
          </w:p>
        </w:tc>
      </w:tr>
      <w:tr w:rsidR="009F7FF7" w:rsidRPr="00BC27CD" w:rsidTr="006B7235">
        <w:trPr>
          <w:trHeight w:val="228"/>
        </w:trPr>
        <w:tc>
          <w:tcPr>
            <w:tcW w:w="2709"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Мерки/Дейности</w:t>
            </w: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Бюджет</w:t>
            </w:r>
          </w:p>
        </w:tc>
        <w:tc>
          <w:tcPr>
            <w:tcW w:w="160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Източници на финансиране</w:t>
            </w:r>
          </w:p>
        </w:tc>
        <w:tc>
          <w:tcPr>
            <w:tcW w:w="13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Срок за реализация</w:t>
            </w:r>
          </w:p>
        </w:tc>
        <w:tc>
          <w:tcPr>
            <w:tcW w:w="210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Очаквани резултати</w:t>
            </w:r>
          </w:p>
        </w:tc>
        <w:tc>
          <w:tcPr>
            <w:tcW w:w="424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Индикатори за изпълнение</w:t>
            </w:r>
          </w:p>
        </w:tc>
        <w:tc>
          <w:tcPr>
            <w:tcW w:w="1800" w:type="dxa"/>
            <w:vMerge w:val="restart"/>
            <w:tcBorders>
              <w:top w:val="nil"/>
              <w:left w:val="single" w:sz="8" w:space="0" w:color="000000" w:themeColor="text1"/>
              <w:bottom w:val="nil"/>
              <w:right w:val="single" w:sz="8" w:space="0" w:color="auto"/>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Отговорност за изпълнение</w:t>
            </w:r>
          </w:p>
        </w:tc>
      </w:tr>
      <w:tr w:rsidR="009F7FF7" w:rsidRPr="00BC27CD" w:rsidTr="00C81610">
        <w:trPr>
          <w:trHeight w:val="376"/>
        </w:trPr>
        <w:tc>
          <w:tcPr>
            <w:tcW w:w="2709"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F7FF7" w:rsidRPr="00BC27CD" w:rsidRDefault="009F7FF7" w:rsidP="00F94894">
            <w:pPr>
              <w:rPr>
                <w:rFonts w:ascii="Times New Roman" w:hAnsi="Times New Roman"/>
                <w:i/>
                <w:iCs/>
                <w:sz w:val="20"/>
                <w:szCs w:val="20"/>
              </w:rPr>
            </w:pPr>
          </w:p>
        </w:tc>
        <w:tc>
          <w:tcPr>
            <w:tcW w:w="1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(лв.)</w:t>
            </w:r>
          </w:p>
        </w:tc>
        <w:tc>
          <w:tcPr>
            <w:tcW w:w="160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F7FF7" w:rsidRPr="00BC27CD" w:rsidRDefault="009F7FF7" w:rsidP="00F94894">
            <w:pPr>
              <w:rPr>
                <w:rFonts w:ascii="Times New Roman" w:hAnsi="Times New Roman"/>
                <w:i/>
                <w:iCs/>
                <w:sz w:val="20"/>
                <w:szCs w:val="20"/>
              </w:rPr>
            </w:pPr>
          </w:p>
        </w:tc>
        <w:tc>
          <w:tcPr>
            <w:tcW w:w="138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F7FF7" w:rsidRPr="00BC27CD" w:rsidRDefault="009F7FF7" w:rsidP="00F94894">
            <w:pPr>
              <w:rPr>
                <w:rFonts w:ascii="Times New Roman" w:hAnsi="Times New Roman"/>
                <w:i/>
                <w:iCs/>
                <w:sz w:val="20"/>
                <w:szCs w:val="20"/>
              </w:rPr>
            </w:pPr>
          </w:p>
        </w:tc>
        <w:tc>
          <w:tcPr>
            <w:tcW w:w="210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hideMark/>
          </w:tcPr>
          <w:p w:rsidR="009F7FF7" w:rsidRPr="00BC27CD" w:rsidRDefault="009F7FF7" w:rsidP="00F94894">
            <w:pPr>
              <w:rPr>
                <w:rFonts w:ascii="Times New Roman" w:hAnsi="Times New Roman"/>
                <w:i/>
                <w:iCs/>
                <w:sz w:val="20"/>
                <w:szCs w:val="20"/>
              </w:rPr>
            </w:pP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Текущи</w:t>
            </w:r>
          </w:p>
        </w:tc>
        <w:tc>
          <w:tcPr>
            <w:tcW w:w="22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9F7FF7" w:rsidRPr="00BC27CD" w:rsidRDefault="009F7FF7" w:rsidP="006B7235">
            <w:pPr>
              <w:spacing w:after="0" w:line="240" w:lineRule="auto"/>
              <w:jc w:val="center"/>
              <w:rPr>
                <w:rFonts w:ascii="Times New Roman" w:hAnsi="Times New Roman"/>
                <w:i/>
                <w:iCs/>
                <w:sz w:val="20"/>
                <w:szCs w:val="20"/>
              </w:rPr>
            </w:pPr>
            <w:r w:rsidRPr="00BC27CD">
              <w:rPr>
                <w:rFonts w:ascii="Times New Roman" w:hAnsi="Times New Roman"/>
                <w:i/>
                <w:iCs/>
                <w:sz w:val="20"/>
                <w:szCs w:val="20"/>
              </w:rPr>
              <w:t>Целеви</w:t>
            </w:r>
          </w:p>
        </w:tc>
        <w:tc>
          <w:tcPr>
            <w:tcW w:w="1800" w:type="dxa"/>
            <w:vMerge/>
            <w:tcBorders>
              <w:top w:val="nil"/>
              <w:left w:val="single" w:sz="8" w:space="0" w:color="000000" w:themeColor="text1"/>
              <w:bottom w:val="nil"/>
              <w:right w:val="single" w:sz="8" w:space="0" w:color="auto"/>
            </w:tcBorders>
            <w:vAlign w:val="center"/>
            <w:hideMark/>
          </w:tcPr>
          <w:p w:rsidR="009F7FF7" w:rsidRPr="00BC27CD" w:rsidRDefault="009F7FF7" w:rsidP="00F94894">
            <w:pPr>
              <w:rPr>
                <w:rFonts w:ascii="Times New Roman" w:hAnsi="Times New Roman"/>
                <w:i/>
                <w:iCs/>
                <w:sz w:val="20"/>
                <w:szCs w:val="20"/>
              </w:rPr>
            </w:pPr>
          </w:p>
        </w:tc>
      </w:tr>
      <w:tr w:rsidR="009F7FF7" w:rsidRPr="00437970" w:rsidTr="008235BF">
        <w:trPr>
          <w:trHeight w:val="1222"/>
        </w:trPr>
        <w:tc>
          <w:tcPr>
            <w:tcW w:w="2709" w:type="dxa"/>
            <w:tcBorders>
              <w:top w:val="single" w:sz="8"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Мониторинг на изпълнение на включените в програмата мерки за предотвратяване образуването на хранителните отпадъци </w:t>
            </w:r>
          </w:p>
        </w:tc>
        <w:tc>
          <w:tcPr>
            <w:tcW w:w="120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 </w:t>
            </w:r>
          </w:p>
        </w:tc>
        <w:tc>
          <w:tcPr>
            <w:tcW w:w="160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общински бюджет</w:t>
            </w:r>
          </w:p>
        </w:tc>
        <w:tc>
          <w:tcPr>
            <w:tcW w:w="138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ежегодно</w:t>
            </w:r>
          </w:p>
        </w:tc>
        <w:tc>
          <w:tcPr>
            <w:tcW w:w="210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w:t>
            </w:r>
          </w:p>
        </w:tc>
        <w:tc>
          <w:tcPr>
            <w:tcW w:w="204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Ежегодно - % изпълнени/в процес на изпълнение мерки </w:t>
            </w:r>
          </w:p>
        </w:tc>
        <w:tc>
          <w:tcPr>
            <w:tcW w:w="220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Всички мерки за </w:t>
            </w:r>
            <w:r w:rsidRPr="00CF51E8">
              <w:rPr>
                <w:rFonts w:ascii="Times New Roman" w:hAnsi="Times New Roman"/>
                <w:bCs/>
                <w:sz w:val="20"/>
                <w:szCs w:val="20"/>
              </w:rPr>
              <w:t>ПОХО</w:t>
            </w:r>
            <w:r w:rsidRPr="00437970">
              <w:rPr>
                <w:rFonts w:ascii="Times New Roman" w:hAnsi="Times New Roman"/>
                <w:sz w:val="20"/>
                <w:szCs w:val="20"/>
              </w:rPr>
              <w:t>, включени в Програмата, са изпълнени до края на 2028 г.</w:t>
            </w:r>
          </w:p>
        </w:tc>
        <w:tc>
          <w:tcPr>
            <w:tcW w:w="1800" w:type="dxa"/>
            <w:tcBorders>
              <w:top w:val="single" w:sz="4" w:space="0" w:color="auto"/>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BC27CD">
              <w:rPr>
                <w:rFonts w:ascii="Times New Roman" w:hAnsi="Times New Roman"/>
                <w:sz w:val="20"/>
                <w:szCs w:val="20"/>
              </w:rPr>
              <w:t>Зам.-кмет</w:t>
            </w:r>
          </w:p>
        </w:tc>
      </w:tr>
      <w:tr w:rsidR="009F7FF7" w:rsidRPr="00437970" w:rsidTr="008235BF">
        <w:trPr>
          <w:trHeight w:val="2501"/>
        </w:trPr>
        <w:tc>
          <w:tcPr>
            <w:tcW w:w="2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Изпълнение на непрекъснати целенасочени кампании за разясняване  и предоставяне на информация за ПО на хранителни отпадъци в т.ч.  относно значението на "Най-добър до" и "Годен до" на търговските хранителни продукти</w:t>
            </w:r>
          </w:p>
        </w:tc>
        <w:tc>
          <w:tcPr>
            <w:tcW w:w="1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Pr>
                <w:rFonts w:ascii="Times New Roman" w:hAnsi="Times New Roman"/>
                <w:sz w:val="20"/>
                <w:szCs w:val="20"/>
              </w:rPr>
              <w:t>1</w:t>
            </w:r>
            <w:r w:rsidRPr="00437970">
              <w:rPr>
                <w:rFonts w:ascii="Times New Roman" w:hAnsi="Times New Roman"/>
                <w:sz w:val="20"/>
                <w:szCs w:val="20"/>
              </w:rPr>
              <w:t>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средства от отчисления по чл. 64 от ЗУО</w:t>
            </w:r>
            <w:r w:rsidRPr="00437970">
              <w:rPr>
                <w:rFonts w:ascii="Times New Roman" w:hAnsi="Times New Roman"/>
                <w:sz w:val="20"/>
                <w:szCs w:val="20"/>
              </w:rPr>
              <w:br/>
              <w:t>спонсорство от партньори</w:t>
            </w:r>
          </w:p>
        </w:tc>
        <w:tc>
          <w:tcPr>
            <w:tcW w:w="138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2021-2028</w:t>
            </w:r>
          </w:p>
        </w:tc>
        <w:tc>
          <w:tcPr>
            <w:tcW w:w="21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Гражданите и бизнеса са запознати с ползите от ПО на хранителните отпадъци и възможните действия  за ПО на хранителните отпадъци</w:t>
            </w:r>
          </w:p>
        </w:tc>
        <w:tc>
          <w:tcPr>
            <w:tcW w:w="204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брой проведени мероприятия </w:t>
            </w:r>
            <w:r w:rsidRPr="00437970">
              <w:rPr>
                <w:rFonts w:ascii="Times New Roman" w:hAnsi="Times New Roman"/>
                <w:sz w:val="20"/>
                <w:szCs w:val="20"/>
              </w:rPr>
              <w:br/>
              <w:t>брой участници</w:t>
            </w:r>
          </w:p>
        </w:tc>
        <w:tc>
          <w:tcPr>
            <w:tcW w:w="2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проведени най-малко 4 информационни кампании</w:t>
            </w:r>
          </w:p>
        </w:tc>
        <w:tc>
          <w:tcPr>
            <w:tcW w:w="18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BC27CD">
              <w:rPr>
                <w:rFonts w:ascii="Times New Roman" w:hAnsi="Times New Roman"/>
                <w:sz w:val="20"/>
                <w:szCs w:val="20"/>
              </w:rPr>
              <w:t>Зам.-кмет</w:t>
            </w:r>
          </w:p>
        </w:tc>
      </w:tr>
      <w:tr w:rsidR="009F7FF7" w:rsidRPr="00437970" w:rsidTr="008235BF">
        <w:trPr>
          <w:trHeight w:val="2125"/>
        </w:trPr>
        <w:tc>
          <w:tcPr>
            <w:tcW w:w="2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Изготвяне на план за предотвратяване на хранителните отпадъци в общинските социални, здравни, образователни и други звена и предприятия, общинските пазари и други места, където се образуват хранителни отпадъци</w:t>
            </w:r>
          </w:p>
        </w:tc>
        <w:tc>
          <w:tcPr>
            <w:tcW w:w="1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 </w:t>
            </w:r>
            <w:r w:rsidR="008235BF">
              <w:rPr>
                <w:rFonts w:ascii="Times New Roman" w:hAnsi="Times New Roman"/>
                <w:sz w:val="20"/>
                <w:szCs w:val="20"/>
              </w:rPr>
              <w:t>10 000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Общински бюджет, програми</w:t>
            </w:r>
          </w:p>
        </w:tc>
        <w:tc>
          <w:tcPr>
            <w:tcW w:w="138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12/2022 за изготвянето; 12/2028 за прилагането</w:t>
            </w:r>
          </w:p>
        </w:tc>
        <w:tc>
          <w:tcPr>
            <w:tcW w:w="21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Предотвратени хранителни отпадъци от общински звена </w:t>
            </w:r>
          </w:p>
        </w:tc>
        <w:tc>
          <w:tcPr>
            <w:tcW w:w="204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Брой изпълнени мерки</w:t>
            </w:r>
          </w:p>
        </w:tc>
        <w:tc>
          <w:tcPr>
            <w:tcW w:w="2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Минимум 50 % предотвратени хранителни отпадъци  </w:t>
            </w:r>
          </w:p>
        </w:tc>
        <w:tc>
          <w:tcPr>
            <w:tcW w:w="18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BC27CD">
              <w:rPr>
                <w:rFonts w:ascii="Times New Roman" w:hAnsi="Times New Roman"/>
                <w:sz w:val="20"/>
                <w:szCs w:val="20"/>
              </w:rPr>
              <w:t>Зам.-кмет</w:t>
            </w:r>
          </w:p>
        </w:tc>
      </w:tr>
      <w:tr w:rsidR="009F7FF7" w:rsidRPr="00437970" w:rsidTr="008235BF">
        <w:trPr>
          <w:trHeight w:val="60"/>
        </w:trPr>
        <w:tc>
          <w:tcPr>
            <w:tcW w:w="2709" w:type="dxa"/>
            <w:tcBorders>
              <w:top w:val="nil"/>
              <w:left w:val="single" w:sz="4" w:space="0" w:color="auto"/>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Подготовка и реализиране на проект за предотвратяване на хранителните отпадъци</w:t>
            </w:r>
          </w:p>
        </w:tc>
        <w:tc>
          <w:tcPr>
            <w:tcW w:w="1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150 000</w:t>
            </w:r>
          </w:p>
        </w:tc>
        <w:tc>
          <w:tcPr>
            <w:tcW w:w="16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Про</w:t>
            </w:r>
            <w:r>
              <w:rPr>
                <w:rFonts w:ascii="Times New Roman" w:hAnsi="Times New Roman"/>
                <w:sz w:val="20"/>
                <w:szCs w:val="20"/>
              </w:rPr>
              <w:t>грама за околна среда 2021-2027</w:t>
            </w:r>
          </w:p>
        </w:tc>
        <w:tc>
          <w:tcPr>
            <w:tcW w:w="138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2026</w:t>
            </w:r>
          </w:p>
        </w:tc>
        <w:tc>
          <w:tcPr>
            <w:tcW w:w="21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Изпълнен проект за предотвратяване на хранителни отпадъци и реализирани разпространени добри практики</w:t>
            </w:r>
          </w:p>
        </w:tc>
        <w:tc>
          <w:tcPr>
            <w:tcW w:w="204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Брой изпълнени мерки</w:t>
            </w:r>
          </w:p>
        </w:tc>
        <w:tc>
          <w:tcPr>
            <w:tcW w:w="22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rPr>
                <w:rFonts w:ascii="Times New Roman" w:hAnsi="Times New Roman"/>
                <w:sz w:val="20"/>
                <w:szCs w:val="20"/>
              </w:rPr>
            </w:pPr>
            <w:r w:rsidRPr="00437970">
              <w:rPr>
                <w:rFonts w:ascii="Times New Roman" w:hAnsi="Times New Roman"/>
                <w:sz w:val="20"/>
                <w:szCs w:val="20"/>
              </w:rPr>
              <w:t xml:space="preserve">Предотвратени отпадъци </w:t>
            </w:r>
          </w:p>
        </w:tc>
        <w:tc>
          <w:tcPr>
            <w:tcW w:w="1800" w:type="dxa"/>
            <w:tcBorders>
              <w:top w:val="nil"/>
              <w:left w:val="nil"/>
              <w:bottom w:val="single" w:sz="4" w:space="0" w:color="auto"/>
              <w:right w:val="single" w:sz="4" w:space="0" w:color="auto"/>
            </w:tcBorders>
            <w:shd w:val="clear" w:color="auto" w:fill="FFFFFF" w:themeFill="background1"/>
            <w:vAlign w:val="center"/>
            <w:hideMark/>
          </w:tcPr>
          <w:p w:rsidR="009F7FF7" w:rsidRPr="00437970" w:rsidRDefault="009F7FF7" w:rsidP="00F94894">
            <w:pPr>
              <w:jc w:val="center"/>
              <w:rPr>
                <w:rFonts w:ascii="Times New Roman" w:hAnsi="Times New Roman"/>
                <w:sz w:val="20"/>
                <w:szCs w:val="20"/>
              </w:rPr>
            </w:pPr>
            <w:r w:rsidRPr="00437970">
              <w:rPr>
                <w:rFonts w:ascii="Times New Roman" w:hAnsi="Times New Roman"/>
                <w:sz w:val="20"/>
                <w:szCs w:val="20"/>
              </w:rPr>
              <w:t>Кмет</w:t>
            </w:r>
            <w:r w:rsidRPr="00437970">
              <w:rPr>
                <w:rFonts w:ascii="Times New Roman" w:hAnsi="Times New Roman"/>
                <w:sz w:val="20"/>
                <w:szCs w:val="20"/>
              </w:rPr>
              <w:br/>
              <w:t>Зам.-кмет</w:t>
            </w:r>
          </w:p>
        </w:tc>
      </w:tr>
    </w:tbl>
    <w:p w:rsidR="008B759F" w:rsidRPr="008235BF" w:rsidRDefault="008B759F">
      <w:pPr>
        <w:widowControl w:val="0"/>
        <w:autoSpaceDE w:val="0"/>
        <w:autoSpaceDN w:val="0"/>
        <w:adjustRightInd w:val="0"/>
        <w:spacing w:after="0" w:line="200" w:lineRule="exact"/>
        <w:rPr>
          <w:rFonts w:ascii="Times New Roman" w:hAnsi="Times New Roman"/>
          <w:sz w:val="20"/>
          <w:szCs w:val="20"/>
        </w:rPr>
        <w:sectPr w:rsidR="008B759F" w:rsidRPr="008235BF" w:rsidSect="00E60E4D">
          <w:pgSz w:w="16840" w:h="11907" w:orient="landscape" w:code="9"/>
          <w:pgMar w:top="720" w:right="720" w:bottom="720" w:left="720" w:header="0" w:footer="714" w:gutter="0"/>
          <w:cols w:space="708"/>
          <w:noEndnote/>
          <w:docGrid w:linePitch="299"/>
        </w:sectPr>
      </w:pPr>
    </w:p>
    <w:p w:rsidR="009F7FF7" w:rsidRPr="00C61EEA" w:rsidRDefault="009F7FF7" w:rsidP="006B7235">
      <w:pPr>
        <w:spacing w:after="120" w:line="240" w:lineRule="auto"/>
        <w:jc w:val="both"/>
        <w:rPr>
          <w:rFonts w:ascii="Times New Roman" w:eastAsiaTheme="minorHAnsi" w:hAnsi="Times New Roman"/>
          <w:b/>
          <w:i/>
          <w:iCs/>
          <w:sz w:val="24"/>
          <w:szCs w:val="24"/>
          <w:lang w:eastAsia="en-US"/>
        </w:rPr>
      </w:pPr>
      <w:bookmarkStart w:id="54" w:name="_Toc67468685"/>
      <w:bookmarkStart w:id="55" w:name="_Toc57708977"/>
      <w:r w:rsidRPr="00C61EEA">
        <w:rPr>
          <w:rFonts w:ascii="Times New Roman" w:eastAsiaTheme="minorHAnsi" w:hAnsi="Times New Roman"/>
          <w:b/>
          <w:i/>
          <w:iCs/>
          <w:sz w:val="24"/>
          <w:szCs w:val="24"/>
          <w:lang w:eastAsia="en-US"/>
        </w:rPr>
        <w:t>Цел 2: Увеличаване на количествата на рециклираните и  оползотворени отпадъци</w:t>
      </w:r>
      <w:bookmarkEnd w:id="54"/>
      <w:r w:rsidRPr="00C61EEA">
        <w:rPr>
          <w:rFonts w:ascii="Times New Roman" w:eastAsiaTheme="minorHAnsi" w:hAnsi="Times New Roman"/>
          <w:b/>
          <w:i/>
          <w:iCs/>
          <w:sz w:val="24"/>
          <w:szCs w:val="24"/>
          <w:lang w:eastAsia="en-US"/>
        </w:rPr>
        <w:t xml:space="preserve"> </w:t>
      </w:r>
    </w:p>
    <w:p w:rsidR="009F7FF7" w:rsidRPr="009F7FF7" w:rsidRDefault="009F7FF7" w:rsidP="006B7235">
      <w:pPr>
        <w:pStyle w:val="210"/>
        <w:pBdr>
          <w:bottom w:val="single" w:sz="4" w:space="1" w:color="auto"/>
        </w:pBdr>
        <w:tabs>
          <w:tab w:val="left" w:pos="567"/>
        </w:tabs>
        <w:spacing w:before="0"/>
        <w:jc w:val="both"/>
        <w:rPr>
          <w:rFonts w:ascii="Times New Roman" w:hAnsi="Times New Roman"/>
          <w:i/>
          <w:iCs w:val="0"/>
          <w:noProof/>
          <w:color w:val="auto"/>
          <w:sz w:val="24"/>
          <w:szCs w:val="24"/>
          <w:lang w:val="bg-BG" w:eastAsia="bg-BG"/>
        </w:rPr>
      </w:pPr>
      <w:bookmarkStart w:id="56" w:name="_Toc67468686"/>
      <w:bookmarkStart w:id="57" w:name="_Toc84349930"/>
      <w:r>
        <w:rPr>
          <w:rFonts w:ascii="Times New Roman" w:hAnsi="Times New Roman"/>
          <w:i/>
          <w:iCs w:val="0"/>
          <w:noProof/>
          <w:color w:val="auto"/>
          <w:sz w:val="24"/>
          <w:szCs w:val="24"/>
          <w:lang w:val="bg-BG" w:eastAsia="bg-BG"/>
        </w:rPr>
        <w:t xml:space="preserve">4.3. </w:t>
      </w:r>
      <w:r w:rsidRPr="009F7FF7">
        <w:rPr>
          <w:rFonts w:ascii="Times New Roman" w:hAnsi="Times New Roman"/>
          <w:i/>
          <w:iCs w:val="0"/>
          <w:noProof/>
          <w:color w:val="auto"/>
          <w:sz w:val="24"/>
          <w:szCs w:val="24"/>
          <w:lang w:val="bg-BG" w:eastAsia="bg-BG"/>
        </w:rPr>
        <w:t>Програма за достигане на целите за подготовка за повторна употреба и за рециклиране на битовите отпадъци</w:t>
      </w:r>
      <w:bookmarkEnd w:id="55"/>
      <w:bookmarkEnd w:id="56"/>
      <w:bookmarkEnd w:id="57"/>
    </w:p>
    <w:p w:rsidR="009F7FF7" w:rsidRPr="009F7FF7" w:rsidRDefault="009F7FF7" w:rsidP="006B7235">
      <w:pPr>
        <w:spacing w:after="120" w:line="240" w:lineRule="auto"/>
        <w:jc w:val="both"/>
        <w:rPr>
          <w:rFonts w:ascii="Times New Roman" w:eastAsiaTheme="minorHAnsi" w:hAnsi="Times New Roman"/>
          <w:iCs/>
          <w:sz w:val="24"/>
          <w:szCs w:val="24"/>
          <w:lang w:eastAsia="en-US"/>
        </w:rPr>
      </w:pPr>
      <w:r w:rsidRPr="009F7FF7">
        <w:rPr>
          <w:rFonts w:ascii="Times New Roman" w:eastAsiaTheme="minorHAnsi" w:hAnsi="Times New Roman"/>
          <w:iCs/>
          <w:sz w:val="24"/>
          <w:szCs w:val="24"/>
          <w:lang w:eastAsia="en-US"/>
        </w:rPr>
        <w:t>Рециклирането на битовите отпадъци е ключова мярка в изпълнение на европейските и национални политики за прехода към кръгова икономика и за ефективно използване на отпадъците като ресурси и в контекста на увеличаващите се цели за рециклиране на битовите отпадъци:</w:t>
      </w:r>
    </w:p>
    <w:p w:rsidR="009F7FF7" w:rsidRPr="006B7235" w:rsidRDefault="009F7FF7" w:rsidP="006B7235">
      <w:pPr>
        <w:pStyle w:val="a7"/>
        <w:numPr>
          <w:ilvl w:val="0"/>
          <w:numId w:val="15"/>
        </w:numPr>
        <w:spacing w:after="120" w:line="240" w:lineRule="auto"/>
        <w:jc w:val="both"/>
        <w:rPr>
          <w:szCs w:val="24"/>
        </w:rPr>
      </w:pPr>
      <w:r w:rsidRPr="006B7235">
        <w:rPr>
          <w:szCs w:val="24"/>
        </w:rPr>
        <w:t>до 1 януари 2020 - най-малко 50 на сто от общото им тегло;</w:t>
      </w:r>
    </w:p>
    <w:p w:rsidR="009F7FF7" w:rsidRPr="006B7235" w:rsidRDefault="009F7FF7" w:rsidP="006B7235">
      <w:pPr>
        <w:pStyle w:val="a7"/>
        <w:numPr>
          <w:ilvl w:val="0"/>
          <w:numId w:val="15"/>
        </w:numPr>
        <w:spacing w:after="120" w:line="240" w:lineRule="auto"/>
        <w:jc w:val="both"/>
        <w:rPr>
          <w:szCs w:val="24"/>
        </w:rPr>
      </w:pPr>
      <w:r w:rsidRPr="006B7235">
        <w:rPr>
          <w:szCs w:val="24"/>
        </w:rPr>
        <w:t>до 1 януари 2025 - най-малко 55 на сто от общото им тегло;</w:t>
      </w:r>
    </w:p>
    <w:p w:rsidR="009F7FF7" w:rsidRPr="006B7235" w:rsidRDefault="009F7FF7" w:rsidP="006B7235">
      <w:pPr>
        <w:pStyle w:val="a7"/>
        <w:numPr>
          <w:ilvl w:val="0"/>
          <w:numId w:val="15"/>
        </w:numPr>
        <w:spacing w:after="120" w:line="240" w:lineRule="auto"/>
        <w:jc w:val="both"/>
        <w:rPr>
          <w:szCs w:val="24"/>
        </w:rPr>
      </w:pPr>
      <w:r w:rsidRPr="006B7235">
        <w:rPr>
          <w:szCs w:val="24"/>
        </w:rPr>
        <w:t>до 1 януари 2030 - най-малко 60 на сто от общото им тегло;</w:t>
      </w:r>
    </w:p>
    <w:p w:rsidR="009F7FF7" w:rsidRPr="006B7235" w:rsidRDefault="009F7FF7" w:rsidP="006B7235">
      <w:pPr>
        <w:pStyle w:val="a7"/>
        <w:numPr>
          <w:ilvl w:val="0"/>
          <w:numId w:val="15"/>
        </w:numPr>
        <w:spacing w:after="120" w:line="240" w:lineRule="auto"/>
        <w:jc w:val="both"/>
        <w:rPr>
          <w:szCs w:val="24"/>
        </w:rPr>
      </w:pPr>
      <w:r w:rsidRPr="006B7235">
        <w:rPr>
          <w:szCs w:val="24"/>
        </w:rPr>
        <w:t>до 1 януари 2035 - най-малко 65 на сто от общото им тегло.</w:t>
      </w:r>
    </w:p>
    <w:p w:rsidR="009F7FF7" w:rsidRPr="009F7FF7" w:rsidRDefault="009F7FF7" w:rsidP="006B7235">
      <w:pPr>
        <w:spacing w:after="120" w:line="240" w:lineRule="auto"/>
        <w:jc w:val="both"/>
        <w:rPr>
          <w:rFonts w:ascii="Times New Roman" w:eastAsiaTheme="minorHAnsi" w:hAnsi="Times New Roman"/>
          <w:iCs/>
          <w:sz w:val="24"/>
          <w:szCs w:val="24"/>
          <w:lang w:eastAsia="en-US"/>
        </w:rPr>
      </w:pPr>
      <w:r w:rsidRPr="009F7FF7">
        <w:rPr>
          <w:rFonts w:ascii="Times New Roman" w:eastAsiaTheme="minorHAnsi" w:hAnsi="Times New Roman"/>
          <w:iCs/>
          <w:sz w:val="24"/>
          <w:szCs w:val="24"/>
          <w:lang w:eastAsia="en-US"/>
        </w:rPr>
        <w:t xml:space="preserve">В тази връзка са поставени изисквания към общините за разширяване и подобряване на системите за рециклиране на отпадъците от хартия и картон, метали, пластмаса, текстил и стъкло. </w:t>
      </w:r>
    </w:p>
    <w:p w:rsidR="009F7FF7" w:rsidRPr="009F7FF7" w:rsidRDefault="00CF51E8" w:rsidP="006B7235">
      <w:pPr>
        <w:spacing w:after="120" w:line="240" w:lineRule="auto"/>
        <w:jc w:val="both"/>
        <w:rPr>
          <w:rFonts w:ascii="Times New Roman" w:eastAsiaTheme="minorHAnsi" w:hAnsi="Times New Roman"/>
          <w:iCs/>
          <w:sz w:val="24"/>
          <w:szCs w:val="24"/>
          <w:lang w:eastAsia="en-US"/>
        </w:rPr>
      </w:pPr>
      <w:r>
        <w:rPr>
          <w:rFonts w:ascii="Times New Roman" w:eastAsiaTheme="minorHAnsi" w:hAnsi="Times New Roman"/>
          <w:iCs/>
          <w:sz w:val="24"/>
          <w:szCs w:val="24"/>
          <w:lang w:eastAsia="en-US"/>
        </w:rPr>
        <w:t>О</w:t>
      </w:r>
      <w:r w:rsidR="009F7FF7" w:rsidRPr="009F7FF7">
        <w:rPr>
          <w:rFonts w:ascii="Times New Roman" w:eastAsiaTheme="minorHAnsi" w:hAnsi="Times New Roman"/>
          <w:iCs/>
          <w:sz w:val="24"/>
          <w:szCs w:val="24"/>
          <w:lang w:eastAsia="en-US"/>
        </w:rPr>
        <w:t xml:space="preserve">бщина </w:t>
      </w:r>
      <w:r>
        <w:rPr>
          <w:rFonts w:ascii="Times New Roman" w:eastAsiaTheme="minorHAnsi" w:hAnsi="Times New Roman"/>
          <w:iCs/>
          <w:sz w:val="24"/>
          <w:szCs w:val="24"/>
          <w:lang w:eastAsia="en-US"/>
        </w:rPr>
        <w:t>Бяла Слатина</w:t>
      </w:r>
      <w:r w:rsidR="009F7FF7" w:rsidRPr="009F7FF7">
        <w:rPr>
          <w:rFonts w:ascii="Times New Roman" w:eastAsiaTheme="minorHAnsi" w:hAnsi="Times New Roman"/>
          <w:iCs/>
          <w:sz w:val="24"/>
          <w:szCs w:val="24"/>
          <w:lang w:eastAsia="en-US"/>
        </w:rPr>
        <w:t xml:space="preserve"> е предприела  действия за въвеждане </w:t>
      </w:r>
      <w:r>
        <w:rPr>
          <w:rFonts w:ascii="Times New Roman" w:eastAsiaTheme="minorHAnsi" w:hAnsi="Times New Roman"/>
          <w:iCs/>
          <w:sz w:val="24"/>
          <w:szCs w:val="24"/>
          <w:lang w:eastAsia="en-US"/>
        </w:rPr>
        <w:t xml:space="preserve">и подобряване на ефективността </w:t>
      </w:r>
      <w:r w:rsidRPr="009F7FF7">
        <w:rPr>
          <w:rFonts w:ascii="Times New Roman" w:eastAsiaTheme="minorHAnsi" w:hAnsi="Times New Roman"/>
          <w:iCs/>
          <w:sz w:val="24"/>
          <w:szCs w:val="24"/>
          <w:lang w:eastAsia="en-US"/>
        </w:rPr>
        <w:t>на  системи за разделно събиране на отпадъците от опаковки</w:t>
      </w:r>
      <w:r>
        <w:rPr>
          <w:rFonts w:ascii="Times New Roman" w:eastAsiaTheme="minorHAnsi" w:hAnsi="Times New Roman"/>
          <w:iCs/>
          <w:sz w:val="24"/>
          <w:szCs w:val="24"/>
          <w:lang w:eastAsia="en-US"/>
        </w:rPr>
        <w:t xml:space="preserve"> </w:t>
      </w:r>
      <w:r w:rsidR="009F7FF7" w:rsidRPr="009F7FF7">
        <w:rPr>
          <w:rFonts w:ascii="Times New Roman" w:eastAsiaTheme="minorHAnsi" w:hAnsi="Times New Roman"/>
          <w:iCs/>
          <w:sz w:val="24"/>
          <w:szCs w:val="24"/>
          <w:lang w:eastAsia="en-US"/>
        </w:rPr>
        <w:t xml:space="preserve">и </w:t>
      </w:r>
      <w:r>
        <w:rPr>
          <w:rFonts w:ascii="Times New Roman" w:eastAsiaTheme="minorHAnsi" w:hAnsi="Times New Roman"/>
          <w:iCs/>
          <w:sz w:val="24"/>
          <w:szCs w:val="24"/>
          <w:lang w:eastAsia="en-US"/>
        </w:rPr>
        <w:t xml:space="preserve">за </w:t>
      </w:r>
      <w:r w:rsidR="009F7FF7" w:rsidRPr="009F7FF7">
        <w:rPr>
          <w:rFonts w:ascii="Times New Roman" w:eastAsiaTheme="minorHAnsi" w:hAnsi="Times New Roman"/>
          <w:iCs/>
          <w:sz w:val="24"/>
          <w:szCs w:val="24"/>
          <w:lang w:eastAsia="en-US"/>
        </w:rPr>
        <w:t>предаване за рециклиране на рециклируеми битови отпадъци.</w:t>
      </w:r>
    </w:p>
    <w:p w:rsidR="009F7FF7" w:rsidRPr="009F7FF7" w:rsidRDefault="009F7FF7" w:rsidP="006B7235">
      <w:pPr>
        <w:spacing w:after="120" w:line="240" w:lineRule="auto"/>
        <w:jc w:val="both"/>
        <w:rPr>
          <w:rFonts w:ascii="Times New Roman" w:eastAsiaTheme="minorHAnsi" w:hAnsi="Times New Roman"/>
          <w:bCs/>
          <w:sz w:val="24"/>
          <w:szCs w:val="24"/>
          <w:lang w:eastAsia="en-US"/>
        </w:rPr>
      </w:pPr>
      <w:r w:rsidRPr="009F7FF7">
        <w:rPr>
          <w:rFonts w:ascii="Times New Roman" w:eastAsiaTheme="minorHAnsi" w:hAnsi="Times New Roman"/>
          <w:bCs/>
          <w:sz w:val="24"/>
          <w:szCs w:val="24"/>
          <w:lang w:eastAsia="en-US"/>
        </w:rPr>
        <w:t>Мерките, предвидени в настоящата програма, отчитат вече предприетите от общината действия, и по-конкретно:</w:t>
      </w:r>
    </w:p>
    <w:p w:rsidR="009F7FF7" w:rsidRPr="009F7FF7" w:rsidRDefault="009F7FF7" w:rsidP="006B7235">
      <w:pPr>
        <w:pStyle w:val="a7"/>
        <w:numPr>
          <w:ilvl w:val="0"/>
          <w:numId w:val="15"/>
        </w:numPr>
        <w:spacing w:after="120" w:line="240" w:lineRule="auto"/>
        <w:jc w:val="both"/>
        <w:rPr>
          <w:szCs w:val="24"/>
        </w:rPr>
      </w:pPr>
      <w:r w:rsidRPr="009F7FF7">
        <w:rPr>
          <w:szCs w:val="24"/>
        </w:rPr>
        <w:t>Предстои въвеждане в експлоатация на инсталация за предварително третиране на отпадъците, разположена на площадка от 24 дка в землището на гр. Оря</w:t>
      </w:r>
      <w:r w:rsidR="00D75DC8">
        <w:rPr>
          <w:szCs w:val="24"/>
        </w:rPr>
        <w:t>хово, община Оряхово, местност „</w:t>
      </w:r>
      <w:r w:rsidRPr="009F7FF7">
        <w:rPr>
          <w:szCs w:val="24"/>
        </w:rPr>
        <w:t>Марков баир” в непосредствена близост до съществуващото Регионално депо за неопасни отпадъци – Оряхово. На същата площадка ще бъде разположена и инсталацията за компостиране на разделно събрани зелени отпадъци;</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Анализът  на морфологичния състав на битовите отпадъци в община </w:t>
      </w:r>
      <w:r w:rsidR="00F04125" w:rsidRPr="006B7235">
        <w:rPr>
          <w:szCs w:val="24"/>
        </w:rPr>
        <w:t xml:space="preserve">Бяла Слатина </w:t>
      </w:r>
      <w:r w:rsidRPr="009F7FF7">
        <w:rPr>
          <w:szCs w:val="24"/>
        </w:rPr>
        <w:t>също има важно значение за прецизиране на количествата по потоци битови отпадъци, вземане на важни управленски решения и отчитане на изпълнението на целите за рециклиране и оползотворяване на битовите отпадъци.</w:t>
      </w:r>
      <w:r w:rsidR="00F04125">
        <w:rPr>
          <w:szCs w:val="24"/>
        </w:rPr>
        <w:t xml:space="preserve"> </w:t>
      </w:r>
    </w:p>
    <w:p w:rsidR="009F7FF7" w:rsidRPr="009F7FF7" w:rsidRDefault="009F7FF7" w:rsidP="006B7235">
      <w:pPr>
        <w:spacing w:after="120" w:line="240" w:lineRule="auto"/>
        <w:jc w:val="both"/>
        <w:rPr>
          <w:rFonts w:ascii="Times New Roman" w:hAnsi="Times New Roman"/>
          <w:i/>
          <w:color w:val="000000" w:themeColor="text1"/>
          <w:sz w:val="24"/>
          <w:szCs w:val="24"/>
          <w:lang w:eastAsia="en-US"/>
        </w:rPr>
      </w:pPr>
      <w:r w:rsidRPr="009F7FF7">
        <w:rPr>
          <w:rFonts w:ascii="Times New Roman" w:eastAsiaTheme="minorHAnsi" w:hAnsi="Times New Roman"/>
          <w:bCs/>
          <w:sz w:val="24"/>
          <w:szCs w:val="24"/>
          <w:lang w:eastAsia="en-US"/>
        </w:rPr>
        <w:t xml:space="preserve">Прегледът на данните на морфологичния състав на отпадъците за община </w:t>
      </w:r>
      <w:r w:rsidR="00F04125" w:rsidRPr="00F04125">
        <w:rPr>
          <w:rFonts w:ascii="Times New Roman" w:eastAsiaTheme="minorHAnsi" w:hAnsi="Times New Roman"/>
          <w:bCs/>
          <w:iCs/>
          <w:sz w:val="24"/>
          <w:szCs w:val="24"/>
          <w:lang w:eastAsia="en-US"/>
        </w:rPr>
        <w:t xml:space="preserve">Бяла Слатина </w:t>
      </w:r>
      <w:r w:rsidRPr="009F7FF7">
        <w:rPr>
          <w:rFonts w:ascii="Times New Roman" w:eastAsiaTheme="minorHAnsi" w:hAnsi="Times New Roman"/>
          <w:bCs/>
          <w:sz w:val="24"/>
          <w:szCs w:val="24"/>
          <w:lang w:eastAsia="en-US"/>
        </w:rPr>
        <w:t>показва, че хартията</w:t>
      </w:r>
      <w:r w:rsidR="0075262B">
        <w:rPr>
          <w:rFonts w:ascii="Times New Roman" w:eastAsiaTheme="minorHAnsi" w:hAnsi="Times New Roman"/>
          <w:bCs/>
          <w:sz w:val="24"/>
          <w:szCs w:val="24"/>
          <w:lang w:eastAsia="en-US"/>
        </w:rPr>
        <w:t xml:space="preserve"> и картона</w:t>
      </w:r>
      <w:r w:rsidRPr="009F7FF7">
        <w:rPr>
          <w:rFonts w:ascii="Times New Roman" w:eastAsiaTheme="minorHAnsi" w:hAnsi="Times New Roman"/>
          <w:bCs/>
          <w:sz w:val="24"/>
          <w:szCs w:val="24"/>
          <w:lang w:eastAsia="en-US"/>
        </w:rPr>
        <w:t xml:space="preserve">, стъклото, пластмасата, текстила и металите представляват </w:t>
      </w:r>
      <w:r w:rsidR="00F04125">
        <w:rPr>
          <w:rFonts w:ascii="Times New Roman" w:eastAsiaTheme="minorHAnsi" w:hAnsi="Times New Roman"/>
          <w:bCs/>
          <w:sz w:val="24"/>
          <w:szCs w:val="24"/>
          <w:lang w:eastAsia="en-US"/>
        </w:rPr>
        <w:t>30,11</w:t>
      </w:r>
      <w:r w:rsidRPr="009F7FF7">
        <w:rPr>
          <w:rFonts w:ascii="Times New Roman" w:eastAsiaTheme="minorHAnsi" w:hAnsi="Times New Roman"/>
          <w:bCs/>
          <w:sz w:val="24"/>
          <w:szCs w:val="24"/>
          <w:lang w:eastAsia="en-US"/>
        </w:rPr>
        <w:t xml:space="preserve"> % от състава на смесените битови отпадъци. Анализите показват, че количествата на разделно събраните отпадъци, за които има отчетност в общината, все още не са достатъчни, за да постигне  общината целите за рециклиране на битовите отпадъци до 2030 г. </w:t>
      </w:r>
    </w:p>
    <w:p w:rsidR="009F7FF7" w:rsidRPr="009F7FF7" w:rsidRDefault="009F7FF7" w:rsidP="006B7235">
      <w:pPr>
        <w:spacing w:after="120" w:line="240" w:lineRule="auto"/>
        <w:jc w:val="both"/>
        <w:rPr>
          <w:rFonts w:ascii="Times New Roman" w:eastAsiaTheme="minorHAnsi" w:hAnsi="Times New Roman"/>
          <w:bCs/>
          <w:sz w:val="24"/>
          <w:szCs w:val="24"/>
          <w:lang w:eastAsia="en-US"/>
        </w:rPr>
      </w:pPr>
      <w:r w:rsidRPr="009F7FF7">
        <w:rPr>
          <w:rFonts w:ascii="Times New Roman" w:eastAsiaTheme="minorHAnsi" w:hAnsi="Times New Roman"/>
          <w:bCs/>
          <w:sz w:val="24"/>
          <w:szCs w:val="24"/>
          <w:lang w:eastAsia="en-US"/>
        </w:rPr>
        <w:t xml:space="preserve">Община  </w:t>
      </w:r>
      <w:r w:rsidR="0075262B" w:rsidRPr="0075262B">
        <w:rPr>
          <w:rFonts w:ascii="Times New Roman" w:eastAsiaTheme="minorHAnsi" w:hAnsi="Times New Roman"/>
          <w:bCs/>
          <w:iCs/>
          <w:sz w:val="24"/>
          <w:szCs w:val="24"/>
          <w:lang w:eastAsia="en-US"/>
        </w:rPr>
        <w:t xml:space="preserve">Бяла Слатина </w:t>
      </w:r>
      <w:r w:rsidRPr="009F7FF7">
        <w:rPr>
          <w:rFonts w:ascii="Times New Roman" w:eastAsiaTheme="minorHAnsi" w:hAnsi="Times New Roman"/>
          <w:bCs/>
          <w:sz w:val="24"/>
          <w:szCs w:val="24"/>
          <w:lang w:eastAsia="en-US"/>
        </w:rPr>
        <w:t>ще постигне посочените цели за рециклиране на отпадъците, като осъществи допълнителни мерки, с които ще надгради вече реализираните дейности. По-конкретно общината ще предприеме следните допълнителни мерки:</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Определяне  на условия и ред, за разширяване и подобряване на система  за разделно събиране  на битови отпадъци на територията на общината най-малко за следните отпадъчни материали: хартия и картон, метали, пластмаси и стъкло. </w:t>
      </w:r>
    </w:p>
    <w:p w:rsidR="009F7FF7" w:rsidRPr="009F7FF7" w:rsidRDefault="009F7FF7" w:rsidP="006B7235">
      <w:pPr>
        <w:pStyle w:val="a7"/>
        <w:numPr>
          <w:ilvl w:val="0"/>
          <w:numId w:val="15"/>
        </w:numPr>
        <w:spacing w:after="120" w:line="240" w:lineRule="auto"/>
        <w:jc w:val="both"/>
        <w:rPr>
          <w:szCs w:val="24"/>
        </w:rPr>
      </w:pPr>
      <w:r w:rsidRPr="009F7FF7">
        <w:rPr>
          <w:szCs w:val="24"/>
        </w:rPr>
        <w:t>Организиране на система за разд</w:t>
      </w:r>
      <w:r w:rsidR="00D75DC8">
        <w:rPr>
          <w:szCs w:val="24"/>
        </w:rPr>
        <w:t>елно събиране на „</w:t>
      </w:r>
      <w:r w:rsidRPr="009F7FF7">
        <w:rPr>
          <w:szCs w:val="24"/>
        </w:rPr>
        <w:t>зелени</w:t>
      </w:r>
      <w:r w:rsidR="00D75DC8">
        <w:rPr>
          <w:szCs w:val="24"/>
        </w:rPr>
        <w:t>“</w:t>
      </w:r>
      <w:r w:rsidRPr="009F7FF7">
        <w:rPr>
          <w:szCs w:val="24"/>
        </w:rPr>
        <w:t xml:space="preserve"> биоотпадъци.  </w:t>
      </w:r>
    </w:p>
    <w:p w:rsidR="009F7FF7" w:rsidRPr="009F7FF7" w:rsidRDefault="009F7FF7" w:rsidP="006B7235">
      <w:pPr>
        <w:pStyle w:val="a7"/>
        <w:numPr>
          <w:ilvl w:val="0"/>
          <w:numId w:val="15"/>
        </w:numPr>
        <w:spacing w:after="120" w:line="240" w:lineRule="auto"/>
        <w:jc w:val="both"/>
        <w:rPr>
          <w:szCs w:val="24"/>
        </w:rPr>
      </w:pPr>
      <w:r w:rsidRPr="009F7FF7">
        <w:rPr>
          <w:szCs w:val="24"/>
        </w:rPr>
        <w:t>Създаване и поддържане на общински регистър на обхванатите лица от системата за разделно събиране на зелените биоотпадъци: общински площи; юридически лица, пазари; населени места,  улици и квартали на обхванати домакинства.</w:t>
      </w:r>
    </w:p>
    <w:p w:rsidR="009F7FF7" w:rsidRPr="009F7FF7" w:rsidRDefault="009F7FF7" w:rsidP="006B7235">
      <w:pPr>
        <w:pStyle w:val="a7"/>
        <w:numPr>
          <w:ilvl w:val="0"/>
          <w:numId w:val="15"/>
        </w:numPr>
        <w:spacing w:after="120" w:line="240" w:lineRule="auto"/>
        <w:jc w:val="both"/>
        <w:rPr>
          <w:szCs w:val="24"/>
        </w:rPr>
      </w:pPr>
      <w:r w:rsidRPr="009F7FF7">
        <w:rPr>
          <w:szCs w:val="24"/>
        </w:rPr>
        <w:t>Издаване и публикуване на заповед на кмета на общината за детайлизиране на условията и реда за разделното събиране на „зелени“ отпадъци.</w:t>
      </w:r>
    </w:p>
    <w:p w:rsidR="009F7FF7" w:rsidRPr="009F7FF7" w:rsidRDefault="009F7FF7" w:rsidP="006B7235">
      <w:pPr>
        <w:pStyle w:val="a7"/>
        <w:numPr>
          <w:ilvl w:val="0"/>
          <w:numId w:val="15"/>
        </w:numPr>
        <w:spacing w:after="120" w:line="240" w:lineRule="auto"/>
        <w:jc w:val="both"/>
        <w:rPr>
          <w:szCs w:val="24"/>
        </w:rPr>
      </w:pPr>
      <w:r w:rsidRPr="009F7FF7">
        <w:rPr>
          <w:szCs w:val="24"/>
        </w:rPr>
        <w:t>Публикуване на интернет страницата на общината и широко оповестяване на местонахождението на контейнерите за разделно събраните отпадъци и осигурените площадките за предаване на разделно събрани отпадъци, какви отпадъци, при какви условия могат да се оставят на тези площадки и т.н.</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Задължаване лицата, които извършват дейности с битови отпадъци територията на общината да предоставят информация на община </w:t>
      </w:r>
      <w:r w:rsidR="0075262B" w:rsidRPr="0075262B">
        <w:rPr>
          <w:bCs/>
          <w:iCs/>
          <w:szCs w:val="24"/>
        </w:rPr>
        <w:t>Бяла Слатина</w:t>
      </w:r>
      <w:r w:rsidRPr="009F7FF7">
        <w:rPr>
          <w:szCs w:val="24"/>
        </w:rPr>
        <w:t>.</w:t>
      </w:r>
    </w:p>
    <w:p w:rsidR="009F7FF7" w:rsidRPr="009F7FF7" w:rsidRDefault="009F7FF7" w:rsidP="006B7235">
      <w:pPr>
        <w:pStyle w:val="a7"/>
        <w:numPr>
          <w:ilvl w:val="0"/>
          <w:numId w:val="15"/>
        </w:numPr>
        <w:spacing w:after="120" w:line="240" w:lineRule="auto"/>
        <w:jc w:val="both"/>
        <w:rPr>
          <w:szCs w:val="24"/>
        </w:rPr>
      </w:pPr>
      <w:r w:rsidRPr="009F7FF7">
        <w:rPr>
          <w:szCs w:val="24"/>
        </w:rPr>
        <w:t>Събиране, обработване и систематизиране на информация за събраните и предадените за рециклиране битови отпадъци.</w:t>
      </w:r>
    </w:p>
    <w:p w:rsidR="009F7FF7" w:rsidRPr="009F7FF7" w:rsidRDefault="009F7FF7" w:rsidP="006B7235">
      <w:pPr>
        <w:pStyle w:val="a7"/>
        <w:numPr>
          <w:ilvl w:val="0"/>
          <w:numId w:val="15"/>
        </w:numPr>
        <w:spacing w:after="120" w:line="240" w:lineRule="auto"/>
        <w:jc w:val="both"/>
        <w:rPr>
          <w:szCs w:val="24"/>
        </w:rPr>
      </w:pPr>
      <w:r w:rsidRPr="009F7FF7">
        <w:rPr>
          <w:szCs w:val="24"/>
        </w:rPr>
        <w:t>Регулярен планов контрол за предоставяне на информация от задължените лица за събраните и предадени за рециклиране отпадъци.</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Ежегодно организиране и провеждане от общината кампании за събиране и предаване от граждани и юридически лица на разделно събрани отпадъци. </w:t>
      </w:r>
    </w:p>
    <w:p w:rsidR="009F7FF7" w:rsidRDefault="009F7FF7" w:rsidP="006B7235">
      <w:pPr>
        <w:pStyle w:val="a7"/>
        <w:numPr>
          <w:ilvl w:val="0"/>
          <w:numId w:val="15"/>
        </w:numPr>
        <w:spacing w:after="120" w:line="240" w:lineRule="auto"/>
        <w:jc w:val="both"/>
        <w:rPr>
          <w:szCs w:val="24"/>
        </w:rPr>
      </w:pPr>
      <w:r w:rsidRPr="009F7FF7">
        <w:rPr>
          <w:szCs w:val="24"/>
        </w:rPr>
        <w:t xml:space="preserve">Ежегодно планиране и осъществяване на тематични проверки за изпълнение на изискванията за разделно събиране и предаване на отпадъците от </w:t>
      </w:r>
      <w:r w:rsidR="00AC627E" w:rsidRPr="00AC627E">
        <w:rPr>
          <w:szCs w:val="24"/>
        </w:rPr>
        <w:t>търговски обекти, административни, образователни, производствени и стопански сгради, здравни и социални сгради и заведения, заведения за хранене и развлечения, обекти за комунални и други услуги, хотели и други места за настаняване и съпътстващи производството занаятчийски дейности</w:t>
      </w:r>
      <w:r w:rsidRPr="009F7FF7">
        <w:rPr>
          <w:szCs w:val="24"/>
        </w:rPr>
        <w:t>, както и за изпълнение на сключени договори с фирми.</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Изготвяне на годишен план и годишен отчет за осъществяване на контрол за изпълнение на изискванията на </w:t>
      </w:r>
      <w:r w:rsidR="00F460D0" w:rsidRPr="00F460D0">
        <w:rPr>
          <w:bCs/>
          <w:i/>
          <w:szCs w:val="24"/>
          <w:lang w:bidi="bg-BG"/>
        </w:rPr>
        <w:t>Наредба № 8 за управление на отпадъците на територията на Община Бяла Слатина</w:t>
      </w:r>
      <w:r w:rsidR="00F460D0" w:rsidRPr="00F460D0">
        <w:rPr>
          <w:bCs/>
          <w:szCs w:val="24"/>
          <w:lang w:bidi="bg-BG"/>
        </w:rPr>
        <w:t xml:space="preserve"> </w:t>
      </w:r>
      <w:r w:rsidR="00763ADB">
        <w:rPr>
          <w:bCs/>
          <w:szCs w:val="24"/>
          <w:lang w:bidi="bg-BG"/>
        </w:rPr>
        <w:t xml:space="preserve">– конкретно </w:t>
      </w:r>
      <w:r w:rsidR="00763ADB" w:rsidRPr="009F7FF7">
        <w:rPr>
          <w:szCs w:val="24"/>
        </w:rPr>
        <w:t xml:space="preserve">относно </w:t>
      </w:r>
      <w:r w:rsidR="00763ADB">
        <w:rPr>
          <w:bCs/>
          <w:szCs w:val="24"/>
          <w:lang w:bidi="bg-BG"/>
        </w:rPr>
        <w:t xml:space="preserve">разпоредбите за </w:t>
      </w:r>
      <w:r w:rsidRPr="009F7FF7">
        <w:rPr>
          <w:szCs w:val="24"/>
        </w:rPr>
        <w:t>разделното събиране на битовите отпадъци.</w:t>
      </w:r>
    </w:p>
    <w:p w:rsidR="000E2258" w:rsidRPr="000E2258" w:rsidRDefault="000E2258" w:rsidP="006B7235">
      <w:pPr>
        <w:pStyle w:val="a7"/>
        <w:numPr>
          <w:ilvl w:val="0"/>
          <w:numId w:val="15"/>
        </w:numPr>
        <w:spacing w:after="120" w:line="240" w:lineRule="auto"/>
        <w:jc w:val="both"/>
        <w:rPr>
          <w:szCs w:val="24"/>
        </w:rPr>
      </w:pPr>
      <w:r>
        <w:rPr>
          <w:szCs w:val="24"/>
        </w:rPr>
        <w:t>Изготвяне и приемане на</w:t>
      </w:r>
      <w:r w:rsidRPr="000E2258">
        <w:rPr>
          <w:szCs w:val="24"/>
        </w:rPr>
        <w:t xml:space="preserve"> промени в </w:t>
      </w:r>
      <w:r w:rsidRPr="000E2258">
        <w:rPr>
          <w:i/>
          <w:szCs w:val="24"/>
        </w:rPr>
        <w:t>Наредба № 5 за определянето и администрирането на местните такси и цени на услуги на територията на Община Бяла Слатина</w:t>
      </w:r>
      <w:r>
        <w:rPr>
          <w:szCs w:val="24"/>
        </w:rPr>
        <w:t xml:space="preserve">, по отношение на такса „битови отпадъци“ - </w:t>
      </w:r>
      <w:r w:rsidRPr="000E2258">
        <w:rPr>
          <w:szCs w:val="24"/>
        </w:rPr>
        <w:t>използване на нова методика за изчисляване на стойността на услугите по чл.62 от ЗМДТ</w:t>
      </w:r>
      <w:r>
        <w:rPr>
          <w:szCs w:val="24"/>
        </w:rPr>
        <w:t>, базирана</w:t>
      </w:r>
      <w:r w:rsidRPr="000E2258">
        <w:rPr>
          <w:szCs w:val="24"/>
        </w:rPr>
        <w:t xml:space="preserve"> </w:t>
      </w:r>
      <w:r>
        <w:rPr>
          <w:szCs w:val="24"/>
        </w:rPr>
        <w:t>на</w:t>
      </w:r>
      <w:r w:rsidRPr="000E2258">
        <w:rPr>
          <w:szCs w:val="24"/>
        </w:rPr>
        <w:t xml:space="preserve"> основите, определени в Закона за местните данъци и такси</w:t>
      </w:r>
      <w:r>
        <w:rPr>
          <w:szCs w:val="24"/>
        </w:rPr>
        <w:t xml:space="preserve"> и </w:t>
      </w:r>
      <w:r w:rsidRPr="000E2258">
        <w:rPr>
          <w:szCs w:val="24"/>
        </w:rPr>
        <w:t>осигуря</w:t>
      </w:r>
      <w:r>
        <w:rPr>
          <w:szCs w:val="24"/>
        </w:rPr>
        <w:t>ваща</w:t>
      </w:r>
      <w:r w:rsidRPr="000E2258">
        <w:rPr>
          <w:szCs w:val="24"/>
        </w:rPr>
        <w:t xml:space="preserve"> прилагането на принципа „Замърсителят плаща“ за всяко задължено лице</w:t>
      </w:r>
      <w:r>
        <w:rPr>
          <w:szCs w:val="24"/>
        </w:rPr>
        <w:t>.</w:t>
      </w:r>
    </w:p>
    <w:p w:rsidR="009F7FF7" w:rsidRPr="009F7FF7" w:rsidRDefault="009F7FF7" w:rsidP="006B7235">
      <w:pPr>
        <w:pStyle w:val="a7"/>
        <w:numPr>
          <w:ilvl w:val="0"/>
          <w:numId w:val="15"/>
        </w:numPr>
        <w:spacing w:after="120" w:line="240" w:lineRule="auto"/>
        <w:jc w:val="both"/>
        <w:rPr>
          <w:szCs w:val="24"/>
        </w:rPr>
      </w:pPr>
      <w:r w:rsidRPr="009F7FF7">
        <w:rPr>
          <w:szCs w:val="24"/>
        </w:rPr>
        <w:t xml:space="preserve">Извършване на актуален морфологичен анализ на образуваните отпадъци на територията на общината  </w:t>
      </w:r>
    </w:p>
    <w:p w:rsidR="009F7FF7" w:rsidRPr="009F7FF7" w:rsidRDefault="009F7FF7" w:rsidP="006B7235">
      <w:pPr>
        <w:spacing w:after="120" w:line="240" w:lineRule="auto"/>
        <w:jc w:val="both"/>
        <w:rPr>
          <w:rFonts w:ascii="Times New Roman" w:eastAsiaTheme="minorHAnsi" w:hAnsi="Times New Roman"/>
          <w:bCs/>
          <w:sz w:val="24"/>
          <w:szCs w:val="24"/>
          <w:lang w:eastAsia="en-US"/>
        </w:rPr>
      </w:pPr>
      <w:r w:rsidRPr="009F7FF7">
        <w:rPr>
          <w:rFonts w:ascii="Times New Roman" w:eastAsiaTheme="minorHAnsi" w:hAnsi="Times New Roman"/>
          <w:bCs/>
          <w:sz w:val="24"/>
          <w:szCs w:val="24"/>
          <w:lang w:eastAsia="en-US"/>
        </w:rPr>
        <w:t xml:space="preserve">В тази подпрограма не са включени част от мерките, които имат пряка връзка с постигане на специфичните й цели, но са тематично отнесени в други хоризонтални подпрограми, тъй като имат принос за постигането едновременно на няколко стратегически и оперативни цели. Пряко отношение към постигане на специфичната цел на настоящата подпрограмата са мерките от другите подпрограми, свързани с: </w:t>
      </w:r>
    </w:p>
    <w:p w:rsidR="009F7FF7" w:rsidRPr="009F7FF7" w:rsidRDefault="009F7FF7" w:rsidP="006B7235">
      <w:pPr>
        <w:pStyle w:val="a7"/>
        <w:numPr>
          <w:ilvl w:val="0"/>
          <w:numId w:val="14"/>
        </w:numPr>
        <w:tabs>
          <w:tab w:val="left" w:pos="709"/>
          <w:tab w:val="left" w:leader="dot" w:pos="8520"/>
        </w:tabs>
        <w:autoSpaceDE w:val="0"/>
        <w:autoSpaceDN w:val="0"/>
        <w:adjustRightInd w:val="0"/>
        <w:spacing w:after="120" w:line="240" w:lineRule="auto"/>
        <w:jc w:val="both"/>
        <w:rPr>
          <w:szCs w:val="24"/>
        </w:rPr>
      </w:pPr>
      <w:r w:rsidRPr="009F7FF7">
        <w:rPr>
          <w:szCs w:val="24"/>
        </w:rPr>
        <w:t>осъществяване на постоянни и широкообхватни информационните кампании сред населението и бизнеса на общината за ползите от разделното събиране на отпадъците и насърчаване на населението и юридическите лица да събират разделно отпадъците;</w:t>
      </w:r>
    </w:p>
    <w:p w:rsidR="009F7FF7" w:rsidRPr="009F7FF7" w:rsidRDefault="009F7FF7" w:rsidP="006B7235">
      <w:pPr>
        <w:pStyle w:val="a7"/>
        <w:numPr>
          <w:ilvl w:val="0"/>
          <w:numId w:val="14"/>
        </w:numPr>
        <w:tabs>
          <w:tab w:val="left" w:pos="709"/>
          <w:tab w:val="left" w:leader="dot" w:pos="8520"/>
        </w:tabs>
        <w:autoSpaceDE w:val="0"/>
        <w:autoSpaceDN w:val="0"/>
        <w:adjustRightInd w:val="0"/>
        <w:spacing w:after="120" w:line="240" w:lineRule="auto"/>
        <w:jc w:val="both"/>
        <w:rPr>
          <w:szCs w:val="24"/>
        </w:rPr>
      </w:pPr>
      <w:r w:rsidRPr="009F7FF7">
        <w:rPr>
          <w:szCs w:val="24"/>
        </w:rPr>
        <w:t xml:space="preserve">определяне на такса </w:t>
      </w:r>
      <w:r w:rsidR="000E2258">
        <w:rPr>
          <w:szCs w:val="24"/>
        </w:rPr>
        <w:t>„</w:t>
      </w:r>
      <w:r w:rsidRPr="009F7FF7">
        <w:rPr>
          <w:szCs w:val="24"/>
        </w:rPr>
        <w:t>битови отпадъци</w:t>
      </w:r>
      <w:r w:rsidR="000E2258">
        <w:rPr>
          <w:szCs w:val="24"/>
        </w:rPr>
        <w:t>“</w:t>
      </w:r>
      <w:r w:rsidRPr="009F7FF7">
        <w:rPr>
          <w:szCs w:val="24"/>
        </w:rPr>
        <w:t xml:space="preserve"> на база количествата изхвърлени отпадъци, след въвеждане на нова методика и приемане на  националните нормативни изисквания за определяне на таксата по нов подход, както и след обсъждане със заинтересованите страни на възможности за облекчения </w:t>
      </w:r>
      <w:r w:rsidR="000E2258">
        <w:rPr>
          <w:szCs w:val="24"/>
        </w:rPr>
        <w:t>при заплащане на такса „битови отпадъци“</w:t>
      </w:r>
      <w:r w:rsidRPr="009F7FF7">
        <w:rPr>
          <w:szCs w:val="24"/>
        </w:rPr>
        <w:t xml:space="preserve"> при включване в системите за разделно събиране;  </w:t>
      </w:r>
    </w:p>
    <w:p w:rsidR="009F7FF7" w:rsidRPr="009F7FF7" w:rsidRDefault="009F7FF7" w:rsidP="006B7235">
      <w:pPr>
        <w:pStyle w:val="a7"/>
        <w:numPr>
          <w:ilvl w:val="0"/>
          <w:numId w:val="14"/>
        </w:numPr>
        <w:tabs>
          <w:tab w:val="left" w:pos="709"/>
          <w:tab w:val="left" w:leader="dot" w:pos="8520"/>
        </w:tabs>
        <w:autoSpaceDE w:val="0"/>
        <w:autoSpaceDN w:val="0"/>
        <w:adjustRightInd w:val="0"/>
        <w:spacing w:after="120" w:line="240" w:lineRule="auto"/>
        <w:jc w:val="both"/>
        <w:rPr>
          <w:szCs w:val="24"/>
        </w:rPr>
      </w:pPr>
      <w:r w:rsidRPr="009F7FF7">
        <w:rPr>
          <w:szCs w:val="24"/>
        </w:rPr>
        <w:t>внедряване в общината на интегрирана информационна система за отпадъците, чрез която ще се събират данни за отпадъците и за проследяване и доказване на степента на постигане на целите за битовите отпадъци и вземане на съответните управленски решения;</w:t>
      </w:r>
    </w:p>
    <w:p w:rsidR="009F7FF7" w:rsidRPr="009F7FF7" w:rsidRDefault="009F7FF7" w:rsidP="006B7235">
      <w:pPr>
        <w:pStyle w:val="a7"/>
        <w:numPr>
          <w:ilvl w:val="0"/>
          <w:numId w:val="14"/>
        </w:numPr>
        <w:tabs>
          <w:tab w:val="left" w:pos="709"/>
          <w:tab w:val="left" w:leader="dot" w:pos="8520"/>
        </w:tabs>
        <w:autoSpaceDE w:val="0"/>
        <w:autoSpaceDN w:val="0"/>
        <w:adjustRightInd w:val="0"/>
        <w:spacing w:after="120" w:line="240" w:lineRule="auto"/>
        <w:jc w:val="both"/>
        <w:rPr>
          <w:szCs w:val="24"/>
        </w:rPr>
      </w:pPr>
      <w:r w:rsidRPr="009F7FF7">
        <w:rPr>
          <w:szCs w:val="24"/>
        </w:rPr>
        <w:t>осигуряване на инспектори за контрол и обучителни мерки за поддържане и подобряване на капацитета на администрацията и контро</w:t>
      </w:r>
      <w:r w:rsidR="006317A5">
        <w:rPr>
          <w:szCs w:val="24"/>
        </w:rPr>
        <w:t>лиращите инспектори на общината.</w:t>
      </w:r>
    </w:p>
    <w:p w:rsidR="008B759F" w:rsidRPr="00C61EEA" w:rsidRDefault="009F7FF7" w:rsidP="006B7235">
      <w:pPr>
        <w:widowControl w:val="0"/>
        <w:autoSpaceDE w:val="0"/>
        <w:autoSpaceDN w:val="0"/>
        <w:adjustRightInd w:val="0"/>
        <w:spacing w:after="120" w:line="240" w:lineRule="auto"/>
        <w:jc w:val="both"/>
        <w:rPr>
          <w:rFonts w:ascii="Times New Roman" w:hAnsi="Times New Roman"/>
          <w:sz w:val="24"/>
          <w:szCs w:val="24"/>
        </w:rPr>
        <w:sectPr w:rsidR="008B759F" w:rsidRPr="00C61EEA" w:rsidSect="006B7235">
          <w:pgSz w:w="11907" w:h="16840" w:code="9"/>
          <w:pgMar w:top="709" w:right="567" w:bottom="709" w:left="851" w:header="0" w:footer="244" w:gutter="0"/>
          <w:cols w:space="708"/>
          <w:noEndnote/>
          <w:docGrid w:linePitch="299"/>
        </w:sectPr>
      </w:pPr>
      <w:r w:rsidRPr="009F7FF7">
        <w:rPr>
          <w:rFonts w:ascii="Times New Roman" w:eastAsiaTheme="minorHAnsi" w:hAnsi="Times New Roman"/>
          <w:bCs/>
          <w:sz w:val="24"/>
          <w:szCs w:val="24"/>
        </w:rPr>
        <w:t>Реализацията на мерките от настоящата подпрограма и релевантните мерки от други програми на П</w:t>
      </w:r>
      <w:r w:rsidR="006317A5">
        <w:rPr>
          <w:rFonts w:ascii="Times New Roman" w:eastAsiaTheme="minorHAnsi" w:hAnsi="Times New Roman"/>
          <w:bCs/>
          <w:sz w:val="24"/>
          <w:szCs w:val="24"/>
        </w:rPr>
        <w:t>рограмата за управление на отпадъците (2021</w:t>
      </w:r>
      <w:r w:rsidR="00D75DC8">
        <w:rPr>
          <w:rFonts w:ascii="Times New Roman" w:eastAsiaTheme="minorHAnsi" w:hAnsi="Times New Roman"/>
          <w:bCs/>
          <w:sz w:val="24"/>
          <w:szCs w:val="24"/>
        </w:rPr>
        <w:t xml:space="preserve"> </w:t>
      </w:r>
      <w:r w:rsidR="006317A5">
        <w:rPr>
          <w:rFonts w:ascii="Times New Roman" w:eastAsiaTheme="minorHAnsi" w:hAnsi="Times New Roman"/>
          <w:bCs/>
          <w:sz w:val="24"/>
          <w:szCs w:val="24"/>
        </w:rPr>
        <w:t>-</w:t>
      </w:r>
      <w:r w:rsidR="00D75DC8">
        <w:rPr>
          <w:rFonts w:ascii="Times New Roman" w:eastAsiaTheme="minorHAnsi" w:hAnsi="Times New Roman"/>
          <w:bCs/>
          <w:sz w:val="24"/>
          <w:szCs w:val="24"/>
        </w:rPr>
        <w:t xml:space="preserve"> </w:t>
      </w:r>
      <w:r w:rsidRPr="009F7FF7">
        <w:rPr>
          <w:rFonts w:ascii="Times New Roman" w:eastAsiaTheme="minorHAnsi" w:hAnsi="Times New Roman"/>
          <w:bCs/>
          <w:sz w:val="24"/>
          <w:szCs w:val="24"/>
        </w:rPr>
        <w:t>202</w:t>
      </w:r>
      <w:r w:rsidRPr="008B113C">
        <w:rPr>
          <w:rFonts w:ascii="Times New Roman" w:eastAsiaTheme="minorHAnsi" w:hAnsi="Times New Roman"/>
          <w:bCs/>
          <w:sz w:val="24"/>
          <w:szCs w:val="24"/>
        </w:rPr>
        <w:t>8</w:t>
      </w:r>
      <w:r w:rsidRPr="009F7FF7">
        <w:rPr>
          <w:rFonts w:ascii="Times New Roman" w:eastAsiaTheme="minorHAnsi" w:hAnsi="Times New Roman"/>
          <w:bCs/>
          <w:sz w:val="24"/>
          <w:szCs w:val="24"/>
        </w:rPr>
        <w:t xml:space="preserve"> г.</w:t>
      </w:r>
      <w:r w:rsidR="006317A5">
        <w:rPr>
          <w:rFonts w:ascii="Times New Roman" w:eastAsiaTheme="minorHAnsi" w:hAnsi="Times New Roman"/>
          <w:bCs/>
          <w:sz w:val="24"/>
          <w:szCs w:val="24"/>
        </w:rPr>
        <w:t>)</w:t>
      </w:r>
      <w:r w:rsidRPr="009F7FF7">
        <w:rPr>
          <w:rFonts w:ascii="Times New Roman" w:eastAsiaTheme="minorHAnsi" w:hAnsi="Times New Roman"/>
          <w:bCs/>
          <w:sz w:val="24"/>
          <w:szCs w:val="24"/>
        </w:rPr>
        <w:t xml:space="preserve"> на община </w:t>
      </w:r>
      <w:r w:rsidR="006317A5">
        <w:rPr>
          <w:rFonts w:ascii="Times New Roman" w:eastAsiaTheme="minorHAnsi" w:hAnsi="Times New Roman"/>
          <w:bCs/>
          <w:sz w:val="24"/>
          <w:szCs w:val="24"/>
        </w:rPr>
        <w:t>Бяла Слатина</w:t>
      </w:r>
      <w:r w:rsidRPr="009F7FF7">
        <w:rPr>
          <w:rFonts w:ascii="Times New Roman" w:eastAsiaTheme="minorHAnsi" w:hAnsi="Times New Roman"/>
          <w:bCs/>
          <w:sz w:val="24"/>
          <w:szCs w:val="24"/>
        </w:rPr>
        <w:t xml:space="preserve"> ще доведат до подобряване на услугите на населението по управление на битовите отпадъци, ефективно използване на отпадъците като ресурс и намаляване на финансовата тежест за общината от заплащането на нарастващите в годините отчисления за депониране. В резултат от изпълнението на мерките от програмата и последващите такива, определени в следващата програма до 2030 г., минимум 60 % от общото тегло на битовите отпадъци ще бъдат подготвени за повторна употреба и рециклиране.</w:t>
      </w:r>
    </w:p>
    <w:p w:rsidR="004546FF" w:rsidRDefault="00EA0D2D" w:rsidP="00FF42D6">
      <w:pPr>
        <w:widowControl w:val="0"/>
        <w:autoSpaceDE w:val="0"/>
        <w:autoSpaceDN w:val="0"/>
        <w:adjustRightInd w:val="0"/>
        <w:spacing w:after="120" w:line="240" w:lineRule="auto"/>
        <w:ind w:right="-737"/>
        <w:jc w:val="center"/>
        <w:rPr>
          <w:rFonts w:ascii="Times New Roman" w:hAnsi="Times New Roman"/>
          <w:sz w:val="19"/>
          <w:szCs w:val="19"/>
        </w:rPr>
      </w:pPr>
      <w:r w:rsidRPr="00EA0D2D">
        <w:rPr>
          <w:rFonts w:ascii="Times New Roman" w:hAnsi="Times New Roman"/>
          <w:b/>
          <w:bCs/>
          <w:i/>
          <w:iCs/>
          <w:sz w:val="24"/>
          <w:szCs w:val="24"/>
          <w:lang w:bidi="bg-BG"/>
        </w:rPr>
        <w:t>План за действие - Програма за достигане на целите за подготовка за повторна употреба и за рециклиране на битовите отпадъци</w:t>
      </w:r>
      <w:r w:rsidRPr="00EA0D2D">
        <w:rPr>
          <w:rFonts w:ascii="Times New Roman" w:hAnsi="Times New Roman"/>
          <w:b/>
          <w:bCs/>
          <w:i/>
          <w:iCs/>
          <w:sz w:val="24"/>
          <w:szCs w:val="24"/>
        </w:rPr>
        <w:t xml:space="preserve"> </w:t>
      </w:r>
    </w:p>
    <w:tbl>
      <w:tblPr>
        <w:tblW w:w="15566" w:type="dxa"/>
        <w:tblInd w:w="-572" w:type="dxa"/>
        <w:tblLayout w:type="fixed"/>
        <w:tblCellMar>
          <w:left w:w="70" w:type="dxa"/>
          <w:right w:w="70" w:type="dxa"/>
        </w:tblCellMar>
        <w:tblLook w:val="04A0" w:firstRow="1" w:lastRow="0" w:firstColumn="1" w:lastColumn="0" w:noHBand="0" w:noVBand="1"/>
      </w:tblPr>
      <w:tblGrid>
        <w:gridCol w:w="3969"/>
        <w:gridCol w:w="1134"/>
        <w:gridCol w:w="1559"/>
        <w:gridCol w:w="851"/>
        <w:gridCol w:w="2268"/>
        <w:gridCol w:w="2268"/>
        <w:gridCol w:w="2042"/>
        <w:gridCol w:w="1475"/>
      </w:tblGrid>
      <w:tr w:rsidR="00B42E93" w:rsidRPr="00BC27CD" w:rsidTr="006E1E34">
        <w:trPr>
          <w:trHeight w:val="445"/>
        </w:trPr>
        <w:tc>
          <w:tcPr>
            <w:tcW w:w="396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Мерки/Дейности</w:t>
            </w:r>
          </w:p>
        </w:tc>
        <w:tc>
          <w:tcPr>
            <w:tcW w:w="1134"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Бюджет</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Източници на финансиране</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Срок за реализация</w:t>
            </w:r>
          </w:p>
        </w:tc>
        <w:tc>
          <w:tcPr>
            <w:tcW w:w="2268" w:type="dxa"/>
            <w:tcBorders>
              <w:top w:val="single" w:sz="4" w:space="0" w:color="auto"/>
              <w:left w:val="nil"/>
              <w:bottom w:val="nil"/>
              <w:right w:val="nil"/>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Очаквани резултати</w:t>
            </w:r>
          </w:p>
        </w:tc>
        <w:tc>
          <w:tcPr>
            <w:tcW w:w="4310"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Индикатори за изпълнение</w:t>
            </w:r>
          </w:p>
        </w:tc>
        <w:tc>
          <w:tcPr>
            <w:tcW w:w="147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Отговорност за изпълнение</w:t>
            </w:r>
          </w:p>
        </w:tc>
      </w:tr>
      <w:tr w:rsidR="00B42E93" w:rsidRPr="00BC27CD" w:rsidTr="006E1E34">
        <w:trPr>
          <w:trHeight w:val="199"/>
        </w:trPr>
        <w:tc>
          <w:tcPr>
            <w:tcW w:w="396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p>
        </w:tc>
        <w:tc>
          <w:tcPr>
            <w:tcW w:w="1134" w:type="dxa"/>
            <w:tcBorders>
              <w:top w:val="nil"/>
              <w:left w:val="nil"/>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(лв.)</w:t>
            </w:r>
          </w:p>
        </w:tc>
        <w:tc>
          <w:tcPr>
            <w:tcW w:w="1559"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p>
        </w:tc>
        <w:tc>
          <w:tcPr>
            <w:tcW w:w="851"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p>
        </w:tc>
        <w:tc>
          <w:tcPr>
            <w:tcW w:w="2268" w:type="dxa"/>
            <w:tcBorders>
              <w:top w:val="nil"/>
              <w:left w:val="nil"/>
              <w:bottom w:val="single" w:sz="4" w:space="0" w:color="auto"/>
              <w:right w:val="nil"/>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p>
        </w:tc>
        <w:tc>
          <w:tcPr>
            <w:tcW w:w="2268" w:type="dxa"/>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Текущи</w:t>
            </w:r>
          </w:p>
        </w:tc>
        <w:tc>
          <w:tcPr>
            <w:tcW w:w="2042" w:type="dxa"/>
            <w:tcBorders>
              <w:top w:val="nil"/>
              <w:left w:val="nil"/>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r w:rsidRPr="00BC27CD">
              <w:rPr>
                <w:rFonts w:ascii="Times New Roman" w:hAnsi="Times New Roman"/>
                <w:i/>
                <w:iCs/>
                <w:sz w:val="20"/>
                <w:szCs w:val="20"/>
              </w:rPr>
              <w:t>Целеви</w:t>
            </w:r>
          </w:p>
        </w:tc>
        <w:tc>
          <w:tcPr>
            <w:tcW w:w="1475" w:type="dxa"/>
            <w:tcBorders>
              <w:top w:val="nil"/>
              <w:left w:val="nil"/>
              <w:bottom w:val="single" w:sz="4" w:space="0" w:color="auto"/>
              <w:right w:val="single" w:sz="4" w:space="0" w:color="auto"/>
            </w:tcBorders>
            <w:shd w:val="clear" w:color="auto" w:fill="EAF1DD" w:themeFill="accent3" w:themeFillTint="33"/>
            <w:vAlign w:val="center"/>
            <w:hideMark/>
          </w:tcPr>
          <w:p w:rsidR="00EA0D2D" w:rsidRPr="00BC27CD" w:rsidRDefault="00EA0D2D" w:rsidP="00D75DC8">
            <w:pPr>
              <w:spacing w:after="0" w:line="240" w:lineRule="auto"/>
              <w:jc w:val="center"/>
              <w:rPr>
                <w:rFonts w:ascii="Times New Roman" w:hAnsi="Times New Roman"/>
                <w:i/>
                <w:iCs/>
                <w:sz w:val="20"/>
                <w:szCs w:val="20"/>
              </w:rPr>
            </w:pPr>
          </w:p>
        </w:tc>
      </w:tr>
      <w:tr w:rsidR="00B42E93" w:rsidRPr="0053715C" w:rsidTr="006E1E34">
        <w:trPr>
          <w:trHeight w:val="1830"/>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Определяне  на условия и ред, за организиране система  за разделно събиране  на битови отпадъци на територията на общината</w:t>
            </w:r>
            <w:r w:rsidR="004D7236">
              <w:rPr>
                <w:rFonts w:ascii="Times New Roman" w:hAnsi="Times New Roman"/>
                <w:sz w:val="20"/>
                <w:szCs w:val="20"/>
              </w:rPr>
              <w:t xml:space="preserve"> – за физическите и юридическите лица,</w:t>
            </w:r>
            <w:r w:rsidRPr="0053715C">
              <w:rPr>
                <w:rFonts w:ascii="Times New Roman" w:hAnsi="Times New Roman"/>
                <w:sz w:val="20"/>
                <w:szCs w:val="20"/>
              </w:rPr>
              <w:t xml:space="preserve"> най-малко за следните отпадъчни материали: хартия и картон, метали, пластмаси и стъкло.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394563">
            <w:pPr>
              <w:spacing w:after="0" w:line="240" w:lineRule="auto"/>
              <w:rPr>
                <w:rFonts w:ascii="Times New Roman" w:hAnsi="Times New Roman"/>
                <w:sz w:val="20"/>
                <w:szCs w:val="20"/>
              </w:rPr>
            </w:pPr>
            <w:r w:rsidRPr="0053715C">
              <w:rPr>
                <w:rFonts w:ascii="Times New Roman" w:hAnsi="Times New Roman"/>
                <w:sz w:val="20"/>
                <w:szCs w:val="20"/>
              </w:rPr>
              <w:t>Общината разполага  с определени  условия и ред, за организиране сис</w:t>
            </w:r>
            <w:r w:rsidR="00394563">
              <w:rPr>
                <w:rFonts w:ascii="Times New Roman" w:hAnsi="Times New Roman"/>
                <w:sz w:val="20"/>
                <w:szCs w:val="20"/>
              </w:rPr>
              <w:t xml:space="preserve"> </w:t>
            </w:r>
            <w:r w:rsidRPr="0053715C">
              <w:rPr>
                <w:rFonts w:ascii="Times New Roman" w:hAnsi="Times New Roman"/>
                <w:sz w:val="20"/>
                <w:szCs w:val="20"/>
              </w:rPr>
              <w:t>тема  за разделно събира</w:t>
            </w:r>
            <w:r w:rsidR="00394563">
              <w:rPr>
                <w:rFonts w:ascii="Times New Roman" w:hAnsi="Times New Roman"/>
                <w:sz w:val="20"/>
                <w:szCs w:val="20"/>
              </w:rPr>
              <w:t xml:space="preserve"> </w:t>
            </w:r>
            <w:r w:rsidRPr="0053715C">
              <w:rPr>
                <w:rFonts w:ascii="Times New Roman" w:hAnsi="Times New Roman"/>
                <w:sz w:val="20"/>
                <w:szCs w:val="20"/>
              </w:rPr>
              <w:t>не  на битови отпадъци  за отпадъчни материали: хартия и картон, метали, пластма</w:t>
            </w:r>
            <w:r w:rsidR="00D75DC8">
              <w:rPr>
                <w:rFonts w:ascii="Times New Roman" w:hAnsi="Times New Roman"/>
                <w:sz w:val="20"/>
                <w:szCs w:val="20"/>
              </w:rPr>
              <w:t xml:space="preserve"> </w:t>
            </w:r>
            <w:r w:rsidRPr="0053715C">
              <w:rPr>
                <w:rFonts w:ascii="Times New Roman" w:hAnsi="Times New Roman"/>
                <w:sz w:val="20"/>
                <w:szCs w:val="20"/>
              </w:rPr>
              <w:t xml:space="preserve">си и стъкло.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 xml:space="preserve">Разработен проект условия и ред, за организиране система  за разделно събиране  на битови отпадъци  за отпадъчни материали: хартия и картон, метали, пластмаси и стъкло.  </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Приети от общинския съвет  съответните разпоредби за условия и ред за сключване на договори</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r w:rsidRPr="0053715C">
              <w:rPr>
                <w:rFonts w:ascii="Times New Roman" w:hAnsi="Times New Roman"/>
                <w:sz w:val="20"/>
                <w:szCs w:val="20"/>
              </w:rPr>
              <w:br/>
              <w:t>Общински съвет</w:t>
            </w:r>
          </w:p>
        </w:tc>
      </w:tr>
      <w:tr w:rsidR="00B42E93" w:rsidRPr="0053715C" w:rsidTr="006E1E34">
        <w:trPr>
          <w:trHeight w:val="567"/>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B42E93" w:rsidP="00394563">
            <w:pPr>
              <w:spacing w:after="0" w:line="240" w:lineRule="auto"/>
              <w:ind w:right="-70"/>
              <w:rPr>
                <w:rFonts w:ascii="Times New Roman" w:hAnsi="Times New Roman"/>
                <w:sz w:val="20"/>
                <w:szCs w:val="20"/>
              </w:rPr>
            </w:pPr>
            <w:r>
              <w:rPr>
                <w:rFonts w:ascii="Times New Roman" w:hAnsi="Times New Roman"/>
                <w:sz w:val="20"/>
                <w:szCs w:val="20"/>
              </w:rPr>
              <w:t>Изпълнение на договор</w:t>
            </w:r>
            <w:r w:rsidR="00EA0D2D" w:rsidRPr="0053715C">
              <w:rPr>
                <w:rFonts w:ascii="Times New Roman" w:hAnsi="Times New Roman"/>
                <w:sz w:val="20"/>
                <w:szCs w:val="20"/>
              </w:rPr>
              <w:t xml:space="preserve"> за организиране сис</w:t>
            </w:r>
            <w:r w:rsidR="00394563">
              <w:rPr>
                <w:rFonts w:ascii="Times New Roman" w:hAnsi="Times New Roman"/>
                <w:sz w:val="20"/>
                <w:szCs w:val="20"/>
              </w:rPr>
              <w:t xml:space="preserve">- </w:t>
            </w:r>
            <w:r w:rsidR="00EA0D2D" w:rsidRPr="0053715C">
              <w:rPr>
                <w:rFonts w:ascii="Times New Roman" w:hAnsi="Times New Roman"/>
                <w:sz w:val="20"/>
                <w:szCs w:val="20"/>
              </w:rPr>
              <w:t>тема  за разделно събиране  на битови отпадъ</w:t>
            </w:r>
            <w:r w:rsidR="00394563">
              <w:rPr>
                <w:rFonts w:ascii="Times New Roman" w:hAnsi="Times New Roman"/>
                <w:sz w:val="20"/>
                <w:szCs w:val="20"/>
              </w:rPr>
              <w:t xml:space="preserve"> </w:t>
            </w:r>
            <w:r w:rsidR="00EA0D2D" w:rsidRPr="0053715C">
              <w:rPr>
                <w:rFonts w:ascii="Times New Roman" w:hAnsi="Times New Roman"/>
                <w:sz w:val="20"/>
                <w:szCs w:val="20"/>
              </w:rPr>
              <w:t xml:space="preserve">ци на територията на общината най-малко за следните отпадъчни материали: хартия и картон, метали, пластмаси и стъкло. </w:t>
            </w:r>
            <w:r w:rsidR="00EA0D2D" w:rsidRPr="0053715C">
              <w:rPr>
                <w:rFonts w:ascii="Times New Roman" w:hAnsi="Times New Roman"/>
                <w:sz w:val="20"/>
                <w:szCs w:val="20"/>
              </w:rPr>
              <w:br/>
              <w:t>В  договорите е  уредено  разделното съби</w:t>
            </w:r>
            <w:r w:rsidR="00D75DC8">
              <w:rPr>
                <w:rFonts w:ascii="Times New Roman" w:hAnsi="Times New Roman"/>
                <w:sz w:val="20"/>
                <w:szCs w:val="20"/>
              </w:rPr>
              <w:t xml:space="preserve"> </w:t>
            </w:r>
            <w:r w:rsidR="00EA0D2D" w:rsidRPr="0053715C">
              <w:rPr>
                <w:rFonts w:ascii="Times New Roman" w:hAnsi="Times New Roman"/>
                <w:sz w:val="20"/>
                <w:szCs w:val="20"/>
              </w:rPr>
              <w:t>ране на отпадъци от домакинствата, админи</w:t>
            </w:r>
            <w:r w:rsidR="00394563">
              <w:rPr>
                <w:rFonts w:ascii="Times New Roman" w:hAnsi="Times New Roman"/>
                <w:sz w:val="20"/>
                <w:szCs w:val="20"/>
              </w:rPr>
              <w:t>-</w:t>
            </w:r>
            <w:r w:rsidR="00EA0D2D" w:rsidRPr="0053715C">
              <w:rPr>
                <w:rFonts w:ascii="Times New Roman" w:hAnsi="Times New Roman"/>
                <w:sz w:val="20"/>
                <w:szCs w:val="20"/>
              </w:rPr>
              <w:t>стративните, социалните и обществените сгради, заведенията за обществено хранене, търговските обекти и обектите за отдих, забавления и туризъм.</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B42E93" w:rsidP="00D75DC8">
            <w:pPr>
              <w:spacing w:after="0" w:line="240" w:lineRule="auto"/>
              <w:jc w:val="center"/>
              <w:rPr>
                <w:rFonts w:ascii="Times New Roman" w:hAnsi="Times New Roman"/>
                <w:sz w:val="20"/>
                <w:szCs w:val="20"/>
              </w:rPr>
            </w:pPr>
            <w:r>
              <w:rPr>
                <w:rFonts w:ascii="Times New Roman" w:hAnsi="Times New Roman"/>
                <w:sz w:val="20"/>
                <w:szCs w:val="20"/>
              </w:rPr>
              <w:t>Организация по оползотворяване/Лица, притежаващи съответния доку</w:t>
            </w:r>
            <w:r w:rsidR="008C55DE">
              <w:rPr>
                <w:rFonts w:ascii="Times New Roman" w:hAnsi="Times New Roman"/>
                <w:sz w:val="20"/>
                <w:szCs w:val="20"/>
              </w:rPr>
              <w:t>мент по чл.35</w:t>
            </w:r>
            <w:r>
              <w:rPr>
                <w:rFonts w:ascii="Times New Roman" w:hAnsi="Times New Roman"/>
                <w:sz w:val="20"/>
                <w:szCs w:val="20"/>
              </w:rPr>
              <w:t xml:space="preserve"> на ЗУО</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Увеличени  количества рециклирани битови отпадъци от отпадъчни материали от: хартия и картон, метали, пластмаси и стъкло</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 xml:space="preserve">Брой разположени контейнерите  за разделно изхвърляне на битовите отпадъци от хартия и картон, метал, пластмаса и стъкло </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За всички  населени места са осигурени  възможности за  разделно събиране  на битови отпадъци  за отпадъчни материали от : хартия и картон, метали, пластмаси и стъкло</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p>
        </w:tc>
      </w:tr>
      <w:tr w:rsidR="00B42E93" w:rsidRPr="0053715C" w:rsidTr="00394563">
        <w:trPr>
          <w:trHeight w:val="929"/>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Закупуване на съдове за разделно събиране на "зелени" биоотпадъци  и разшир</w:t>
            </w:r>
            <w:r w:rsidR="004A6FE3">
              <w:rPr>
                <w:rFonts w:ascii="Times New Roman" w:hAnsi="Times New Roman"/>
                <w:sz w:val="20"/>
                <w:szCs w:val="20"/>
              </w:rPr>
              <w:t>яване на организираната система</w:t>
            </w:r>
            <w:r w:rsidRPr="0053715C">
              <w:rPr>
                <w:rFonts w:ascii="Times New Roman" w:hAnsi="Times New Roman"/>
                <w:sz w:val="20"/>
                <w:szCs w:val="20"/>
              </w:rPr>
              <w:t xml:space="preserve">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FB0117" w:rsidP="00D75DC8">
            <w:pPr>
              <w:spacing w:after="0" w:line="240" w:lineRule="auto"/>
              <w:jc w:val="center"/>
              <w:rPr>
                <w:rFonts w:ascii="Times New Roman" w:hAnsi="Times New Roman"/>
                <w:sz w:val="20"/>
                <w:szCs w:val="20"/>
              </w:rPr>
            </w:pPr>
            <w:r>
              <w:rPr>
                <w:rFonts w:ascii="Times New Roman" w:hAnsi="Times New Roman"/>
                <w:sz w:val="20"/>
                <w:szCs w:val="20"/>
              </w:rPr>
              <w:t>15</w:t>
            </w:r>
            <w:r w:rsidR="00EA0D2D" w:rsidRPr="0053715C">
              <w:rPr>
                <w:rFonts w:ascii="Times New Roman" w:hAnsi="Times New Roman"/>
                <w:sz w:val="20"/>
                <w:szCs w:val="20"/>
              </w:rPr>
              <w:t>0 000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Отчисленеия по чл. 64 ЗУО</w:t>
            </w:r>
            <w:r w:rsidRPr="0053715C">
              <w:rPr>
                <w:rFonts w:ascii="Times New Roman" w:hAnsi="Times New Roman"/>
                <w:sz w:val="20"/>
                <w:szCs w:val="20"/>
              </w:rPr>
              <w:b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w:t>
            </w:r>
            <w:r w:rsidR="008E686F">
              <w:rPr>
                <w:rFonts w:ascii="Times New Roman" w:hAnsi="Times New Roman"/>
                <w:sz w:val="20"/>
                <w:szCs w:val="20"/>
              </w:rPr>
              <w:t>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394563">
            <w:pPr>
              <w:spacing w:after="0" w:line="240" w:lineRule="auto"/>
              <w:rPr>
                <w:rFonts w:ascii="Times New Roman" w:hAnsi="Times New Roman"/>
                <w:sz w:val="20"/>
                <w:szCs w:val="20"/>
              </w:rPr>
            </w:pPr>
            <w:r w:rsidRPr="0053715C">
              <w:rPr>
                <w:rFonts w:ascii="Times New Roman" w:hAnsi="Times New Roman"/>
                <w:sz w:val="20"/>
                <w:szCs w:val="20"/>
              </w:rPr>
              <w:t>Увеличени  количеств</w:t>
            </w:r>
            <w:r w:rsidR="009201D0">
              <w:rPr>
                <w:rFonts w:ascii="Times New Roman" w:hAnsi="Times New Roman"/>
                <w:sz w:val="20"/>
                <w:szCs w:val="20"/>
              </w:rPr>
              <w:t>а разделно събрани „</w:t>
            </w:r>
            <w:r w:rsidRPr="0053715C">
              <w:rPr>
                <w:rFonts w:ascii="Times New Roman" w:hAnsi="Times New Roman"/>
                <w:sz w:val="20"/>
                <w:szCs w:val="20"/>
              </w:rPr>
              <w:t>зеле</w:t>
            </w:r>
            <w:r w:rsidR="00394563">
              <w:rPr>
                <w:rFonts w:ascii="Times New Roman" w:hAnsi="Times New Roman"/>
                <w:sz w:val="20"/>
                <w:szCs w:val="20"/>
              </w:rPr>
              <w:t xml:space="preserve"> </w:t>
            </w:r>
            <w:r w:rsidRPr="0053715C">
              <w:rPr>
                <w:rFonts w:ascii="Times New Roman" w:hAnsi="Times New Roman"/>
                <w:sz w:val="20"/>
                <w:szCs w:val="20"/>
              </w:rPr>
              <w:t>ни</w:t>
            </w:r>
            <w:r w:rsidR="009201D0">
              <w:rPr>
                <w:rFonts w:ascii="Times New Roman" w:hAnsi="Times New Roman"/>
                <w:sz w:val="20"/>
                <w:szCs w:val="20"/>
              </w:rPr>
              <w:t>“</w:t>
            </w:r>
            <w:r w:rsidRPr="0053715C">
              <w:rPr>
                <w:rFonts w:ascii="Times New Roman" w:hAnsi="Times New Roman"/>
                <w:sz w:val="20"/>
                <w:szCs w:val="20"/>
              </w:rPr>
              <w:t xml:space="preserve"> биоотпадъци преда</w:t>
            </w:r>
            <w:r w:rsidR="00394563">
              <w:rPr>
                <w:rFonts w:ascii="Times New Roman" w:hAnsi="Times New Roman"/>
                <w:sz w:val="20"/>
                <w:szCs w:val="20"/>
              </w:rPr>
              <w:t>-</w:t>
            </w:r>
            <w:r w:rsidRPr="0053715C">
              <w:rPr>
                <w:rFonts w:ascii="Times New Roman" w:hAnsi="Times New Roman"/>
                <w:sz w:val="20"/>
                <w:szCs w:val="20"/>
              </w:rPr>
              <w:t>дени за компостиране</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9201D0">
            <w:pPr>
              <w:spacing w:after="0" w:line="240" w:lineRule="auto"/>
              <w:rPr>
                <w:rFonts w:ascii="Times New Roman" w:hAnsi="Times New Roman"/>
                <w:sz w:val="20"/>
                <w:szCs w:val="20"/>
              </w:rPr>
            </w:pPr>
            <w:r w:rsidRPr="0053715C">
              <w:rPr>
                <w:rFonts w:ascii="Times New Roman" w:hAnsi="Times New Roman"/>
                <w:sz w:val="20"/>
                <w:szCs w:val="20"/>
              </w:rPr>
              <w:t>Брой разположени контейнери</w:t>
            </w:r>
            <w:r w:rsidR="009201D0">
              <w:rPr>
                <w:rFonts w:ascii="Times New Roman" w:hAnsi="Times New Roman"/>
                <w:sz w:val="20"/>
                <w:szCs w:val="20"/>
              </w:rPr>
              <w:t>те  за разделно изхвърляне  на „</w:t>
            </w:r>
            <w:r w:rsidRPr="0053715C">
              <w:rPr>
                <w:rFonts w:ascii="Times New Roman" w:hAnsi="Times New Roman"/>
                <w:sz w:val="20"/>
                <w:szCs w:val="20"/>
              </w:rPr>
              <w:t>зелени</w:t>
            </w:r>
            <w:r w:rsidR="009201D0">
              <w:rPr>
                <w:rFonts w:ascii="Times New Roman" w:hAnsi="Times New Roman"/>
                <w:sz w:val="20"/>
                <w:szCs w:val="20"/>
              </w:rPr>
              <w:t>“</w:t>
            </w:r>
            <w:r w:rsidRPr="0053715C">
              <w:rPr>
                <w:rFonts w:ascii="Times New Roman" w:hAnsi="Times New Roman"/>
                <w:sz w:val="20"/>
                <w:szCs w:val="20"/>
              </w:rPr>
              <w:t xml:space="preserve"> биоотпадъци</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Навсякъде, където е идентифицирано от за необходимо, са разпо</w:t>
            </w:r>
            <w:r w:rsidR="00394563">
              <w:rPr>
                <w:rFonts w:ascii="Times New Roman" w:hAnsi="Times New Roman"/>
                <w:sz w:val="20"/>
                <w:szCs w:val="20"/>
              </w:rPr>
              <w:t xml:space="preserve"> </w:t>
            </w:r>
            <w:r w:rsidRPr="0053715C">
              <w:rPr>
                <w:rFonts w:ascii="Times New Roman" w:hAnsi="Times New Roman"/>
                <w:sz w:val="20"/>
                <w:szCs w:val="20"/>
              </w:rPr>
              <w:t>ложени контейнери</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p>
        </w:tc>
      </w:tr>
      <w:tr w:rsidR="00B42E93" w:rsidRPr="0053715C" w:rsidTr="00394563">
        <w:trPr>
          <w:trHeight w:val="1328"/>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Създаване, поддържане и актуализиране  на общински регистър на обхванатите лица от системата за разделно събиране на зелените биоотпадъци: общински площи; юридически лица, пазари;</w:t>
            </w:r>
            <w:r w:rsidR="008E686F">
              <w:rPr>
                <w:rFonts w:ascii="Times New Roman" w:hAnsi="Times New Roman"/>
                <w:sz w:val="20"/>
                <w:szCs w:val="20"/>
              </w:rPr>
              <w:t xml:space="preserve"> </w:t>
            </w:r>
            <w:r w:rsidRPr="0053715C">
              <w:rPr>
                <w:rFonts w:ascii="Times New Roman" w:hAnsi="Times New Roman"/>
                <w:sz w:val="20"/>
                <w:szCs w:val="20"/>
              </w:rPr>
              <w:t>населени места,  улици и квартали на обхванати домакинства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w:t>
            </w:r>
            <w:r w:rsidR="008E686F">
              <w:rPr>
                <w:rFonts w:ascii="Times New Roman" w:hAnsi="Times New Roman"/>
                <w:sz w:val="20"/>
                <w:szCs w:val="20"/>
              </w:rPr>
              <w:t>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Идентифицирани са обектите, включени в системата за разделно събиране на зелените отпадъци</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Етапи на подготовката на регистъра</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Регистърът е функциониращ с определен отговорник за актуализацията и поддръжката</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p>
        </w:tc>
      </w:tr>
      <w:tr w:rsidR="00B42E93" w:rsidRPr="0053715C" w:rsidTr="006E1E34">
        <w:trPr>
          <w:trHeight w:val="1401"/>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Осигуряване  на площадки за предаване на разделно събрани битови отпадъци от домакинствата и  други обекти</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100</w:t>
            </w:r>
            <w:r w:rsidR="008E686F">
              <w:rPr>
                <w:rFonts w:ascii="Times New Roman" w:hAnsi="Times New Roman"/>
                <w:sz w:val="20"/>
                <w:szCs w:val="20"/>
              </w:rPr>
              <w:t> </w:t>
            </w:r>
            <w:r w:rsidRPr="0053715C">
              <w:rPr>
                <w:rFonts w:ascii="Times New Roman" w:hAnsi="Times New Roman"/>
                <w:sz w:val="20"/>
                <w:szCs w:val="20"/>
              </w:rPr>
              <w:t>000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8E686F" w:rsidRDefault="008E686F" w:rsidP="00D75DC8">
            <w:pPr>
              <w:spacing w:after="0" w:line="240" w:lineRule="auto"/>
              <w:jc w:val="center"/>
              <w:rPr>
                <w:rFonts w:ascii="Times New Roman" w:hAnsi="Times New Roman"/>
                <w:sz w:val="20"/>
                <w:szCs w:val="20"/>
              </w:rPr>
            </w:pPr>
            <w:r w:rsidRPr="0053715C">
              <w:rPr>
                <w:rFonts w:ascii="Times New Roman" w:hAnsi="Times New Roman"/>
                <w:sz w:val="20"/>
                <w:szCs w:val="20"/>
              </w:rPr>
              <w:t>Програма за околна среда 2021-2027 г.</w:t>
            </w:r>
          </w:p>
          <w:p w:rsidR="00EA0D2D" w:rsidRPr="0053715C" w:rsidRDefault="008E686F" w:rsidP="00D75DC8">
            <w:pPr>
              <w:spacing w:after="0" w:line="240" w:lineRule="auto"/>
              <w:jc w:val="center"/>
              <w:rPr>
                <w:rFonts w:ascii="Times New Roman" w:hAnsi="Times New Roman"/>
                <w:sz w:val="20"/>
                <w:szCs w:val="20"/>
              </w:rPr>
            </w:pPr>
            <w:r>
              <w:rPr>
                <w:rFonts w:ascii="Times New Roman" w:hAnsi="Times New Roman"/>
                <w:sz w:val="20"/>
                <w:szCs w:val="20"/>
              </w:rPr>
              <w:t>Общински бюд</w:t>
            </w:r>
            <w:r w:rsidR="009201D0">
              <w:rPr>
                <w:rFonts w:ascii="Times New Roman" w:hAnsi="Times New Roman"/>
                <w:sz w:val="20"/>
                <w:szCs w:val="20"/>
              </w:rPr>
              <w:t>-</w:t>
            </w:r>
            <w:r>
              <w:rPr>
                <w:rFonts w:ascii="Times New Roman" w:hAnsi="Times New Roman"/>
                <w:sz w:val="20"/>
                <w:szCs w:val="20"/>
              </w:rPr>
              <w:t>жет/ДБ/</w:t>
            </w:r>
            <w:r w:rsidR="00EA0D2D" w:rsidRPr="0053715C">
              <w:rPr>
                <w:rFonts w:ascii="Times New Roman" w:hAnsi="Times New Roman"/>
                <w:sz w:val="20"/>
                <w:szCs w:val="20"/>
              </w:rPr>
              <w:t xml:space="preserve"> частни инве</w:t>
            </w:r>
            <w:r>
              <w:rPr>
                <w:rFonts w:ascii="Times New Roman" w:hAnsi="Times New Roman"/>
                <w:sz w:val="20"/>
                <w:szCs w:val="20"/>
              </w:rPr>
              <w:t>стиции</w:t>
            </w:r>
            <w:r w:rsidR="00EA0D2D" w:rsidRPr="0053715C">
              <w:rPr>
                <w:rFonts w:ascii="Times New Roman" w:hAnsi="Times New Roman"/>
                <w:sz w:val="20"/>
                <w:szCs w:val="20"/>
              </w:rPr>
              <w:t xml:space="preserve">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2022</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 xml:space="preserve">Увеличени  количества разделно събрани  битови отпадъци предадени за повторна употреба и рециклиране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Брой осигурени площадки за предаване на разделно събрани отпадъци</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8E686F" w:rsidP="00394563">
            <w:pPr>
              <w:spacing w:after="0" w:line="240" w:lineRule="auto"/>
              <w:ind w:right="-13"/>
              <w:rPr>
                <w:rFonts w:ascii="Times New Roman" w:hAnsi="Times New Roman"/>
                <w:sz w:val="20"/>
                <w:szCs w:val="20"/>
              </w:rPr>
            </w:pPr>
            <w:r>
              <w:rPr>
                <w:rFonts w:ascii="Times New Roman" w:hAnsi="Times New Roman"/>
                <w:sz w:val="20"/>
                <w:szCs w:val="20"/>
              </w:rPr>
              <w:t xml:space="preserve">За </w:t>
            </w:r>
            <w:r w:rsidR="00FB0117">
              <w:rPr>
                <w:rFonts w:ascii="Times New Roman" w:hAnsi="Times New Roman"/>
                <w:sz w:val="20"/>
                <w:szCs w:val="20"/>
              </w:rPr>
              <w:t>гр. Бяла Слатина и</w:t>
            </w:r>
            <w:r w:rsidR="00EA0D2D" w:rsidRPr="0053715C">
              <w:rPr>
                <w:rFonts w:ascii="Times New Roman" w:hAnsi="Times New Roman"/>
                <w:sz w:val="20"/>
                <w:szCs w:val="20"/>
              </w:rPr>
              <w:t xml:space="preserve"> населен</w:t>
            </w:r>
            <w:r w:rsidR="00FB0117">
              <w:rPr>
                <w:rFonts w:ascii="Times New Roman" w:hAnsi="Times New Roman"/>
                <w:sz w:val="20"/>
                <w:szCs w:val="20"/>
              </w:rPr>
              <w:t>и</w:t>
            </w:r>
            <w:r w:rsidR="00EA0D2D" w:rsidRPr="0053715C">
              <w:rPr>
                <w:rFonts w:ascii="Times New Roman" w:hAnsi="Times New Roman"/>
                <w:sz w:val="20"/>
                <w:szCs w:val="20"/>
              </w:rPr>
              <w:t xml:space="preserve"> места </w:t>
            </w:r>
            <w:r w:rsidR="00FB0117">
              <w:rPr>
                <w:rFonts w:ascii="Times New Roman" w:hAnsi="Times New Roman"/>
                <w:sz w:val="20"/>
                <w:szCs w:val="20"/>
              </w:rPr>
              <w:t>от об</w:t>
            </w:r>
            <w:r w:rsidR="00394563">
              <w:rPr>
                <w:rFonts w:ascii="Times New Roman" w:hAnsi="Times New Roman"/>
                <w:sz w:val="20"/>
                <w:szCs w:val="20"/>
              </w:rPr>
              <w:t>-</w:t>
            </w:r>
            <w:r w:rsidR="00FB0117">
              <w:rPr>
                <w:rFonts w:ascii="Times New Roman" w:hAnsi="Times New Roman"/>
                <w:sz w:val="20"/>
                <w:szCs w:val="20"/>
              </w:rPr>
              <w:t>щината</w:t>
            </w:r>
            <w:r w:rsidR="00EA0D2D" w:rsidRPr="0053715C">
              <w:rPr>
                <w:rFonts w:ascii="Times New Roman" w:hAnsi="Times New Roman"/>
                <w:sz w:val="20"/>
                <w:szCs w:val="20"/>
              </w:rPr>
              <w:t xml:space="preserve"> има осигуре</w:t>
            </w:r>
            <w:r w:rsidR="00394563">
              <w:rPr>
                <w:rFonts w:ascii="Times New Roman" w:hAnsi="Times New Roman"/>
                <w:sz w:val="20"/>
                <w:szCs w:val="20"/>
              </w:rPr>
              <w:t>-</w:t>
            </w:r>
            <w:r w:rsidR="00EA0D2D" w:rsidRPr="0053715C">
              <w:rPr>
                <w:rFonts w:ascii="Times New Roman" w:hAnsi="Times New Roman"/>
                <w:sz w:val="20"/>
                <w:szCs w:val="20"/>
              </w:rPr>
              <w:t>ни площадки за преда</w:t>
            </w:r>
            <w:r w:rsidR="00394563">
              <w:rPr>
                <w:rFonts w:ascii="Times New Roman" w:hAnsi="Times New Roman"/>
                <w:sz w:val="20"/>
                <w:szCs w:val="20"/>
              </w:rPr>
              <w:t xml:space="preserve"> </w:t>
            </w:r>
            <w:r w:rsidR="00EA0D2D" w:rsidRPr="0053715C">
              <w:rPr>
                <w:rFonts w:ascii="Times New Roman" w:hAnsi="Times New Roman"/>
                <w:sz w:val="20"/>
                <w:szCs w:val="20"/>
              </w:rPr>
              <w:t>ване на разделно съб</w:t>
            </w:r>
            <w:r w:rsidR="00394563">
              <w:rPr>
                <w:rFonts w:ascii="Times New Roman" w:hAnsi="Times New Roman"/>
                <w:sz w:val="20"/>
                <w:szCs w:val="20"/>
              </w:rPr>
              <w:t>-</w:t>
            </w:r>
            <w:r w:rsidR="00EA0D2D" w:rsidRPr="0053715C">
              <w:rPr>
                <w:rFonts w:ascii="Times New Roman" w:hAnsi="Times New Roman"/>
                <w:sz w:val="20"/>
                <w:szCs w:val="20"/>
              </w:rPr>
              <w:t xml:space="preserve">рани битови отпадъци </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p>
        </w:tc>
      </w:tr>
      <w:tr w:rsidR="00B42E93" w:rsidRPr="0053715C" w:rsidTr="00394563">
        <w:trPr>
          <w:trHeight w:val="834"/>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Издаване и публикуване на заповед на кмета на общината за детайлизиране на условията и реда за разделното събиране на битовите отпадъци</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2021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394563">
            <w:pPr>
              <w:spacing w:after="0" w:line="240" w:lineRule="auto"/>
              <w:ind w:right="-70"/>
              <w:rPr>
                <w:rFonts w:ascii="Times New Roman" w:hAnsi="Times New Roman"/>
                <w:sz w:val="20"/>
                <w:szCs w:val="20"/>
              </w:rPr>
            </w:pPr>
            <w:r w:rsidRPr="0053715C">
              <w:rPr>
                <w:rFonts w:ascii="Times New Roman" w:hAnsi="Times New Roman"/>
                <w:sz w:val="20"/>
                <w:szCs w:val="20"/>
              </w:rPr>
              <w:t>Определени  са подробни изисквания към задълже</w:t>
            </w:r>
            <w:r w:rsidR="00394563">
              <w:rPr>
                <w:rFonts w:ascii="Times New Roman" w:hAnsi="Times New Roman"/>
                <w:sz w:val="20"/>
                <w:szCs w:val="20"/>
              </w:rPr>
              <w:t>-</w:t>
            </w:r>
            <w:r w:rsidRPr="0053715C">
              <w:rPr>
                <w:rFonts w:ascii="Times New Roman" w:hAnsi="Times New Roman"/>
                <w:sz w:val="20"/>
                <w:szCs w:val="20"/>
              </w:rPr>
              <w:t>ните лица за разделно събиране на отпадъците</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Етапи на подготовка на заповедта</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53715C" w:rsidRDefault="00EA0D2D" w:rsidP="00D75DC8">
            <w:pPr>
              <w:spacing w:after="0" w:line="240" w:lineRule="auto"/>
              <w:rPr>
                <w:rFonts w:ascii="Times New Roman" w:hAnsi="Times New Roman"/>
                <w:sz w:val="20"/>
                <w:szCs w:val="20"/>
              </w:rPr>
            </w:pPr>
            <w:r w:rsidRPr="0053715C">
              <w:rPr>
                <w:rFonts w:ascii="Times New Roman" w:hAnsi="Times New Roman"/>
                <w:sz w:val="20"/>
                <w:szCs w:val="20"/>
              </w:rPr>
              <w:t>Издадена и публикувана заповед от кмета на общината</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D75DC8"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Кмет</w:t>
            </w:r>
            <w:r w:rsidRPr="0053715C">
              <w:rPr>
                <w:rFonts w:ascii="Times New Roman" w:hAnsi="Times New Roman"/>
                <w:sz w:val="20"/>
                <w:szCs w:val="20"/>
              </w:rPr>
              <w:br/>
              <w:t xml:space="preserve">Зам.кмет </w:t>
            </w:r>
          </w:p>
          <w:p w:rsidR="00D75DC8" w:rsidRPr="00D75DC8" w:rsidRDefault="00D75DC8" w:rsidP="00D75DC8">
            <w:pPr>
              <w:spacing w:after="0" w:line="240" w:lineRule="auto"/>
              <w:rPr>
                <w:rFonts w:ascii="Times New Roman" w:hAnsi="Times New Roman"/>
                <w:sz w:val="20"/>
                <w:szCs w:val="20"/>
              </w:rPr>
            </w:pPr>
          </w:p>
          <w:p w:rsidR="00EA0D2D" w:rsidRPr="00D75DC8" w:rsidRDefault="00EA0D2D" w:rsidP="00D75DC8">
            <w:pPr>
              <w:spacing w:after="0" w:line="240" w:lineRule="auto"/>
              <w:rPr>
                <w:rFonts w:ascii="Times New Roman" w:hAnsi="Times New Roman"/>
                <w:sz w:val="20"/>
                <w:szCs w:val="20"/>
              </w:rPr>
            </w:pPr>
          </w:p>
        </w:tc>
      </w:tr>
      <w:tr w:rsidR="00B42E93" w:rsidRPr="00BC27CD" w:rsidTr="006E1E34">
        <w:trPr>
          <w:trHeight w:val="2235"/>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Публикуване на интернет страницата на общината и широко оповестяване на местонахождението на контейнерите за изхвърляне  на разделно събраните </w:t>
            </w:r>
            <w:r w:rsidR="00FB0117">
              <w:rPr>
                <w:rFonts w:ascii="Times New Roman" w:hAnsi="Times New Roman"/>
                <w:sz w:val="20"/>
                <w:szCs w:val="20"/>
              </w:rPr>
              <w:t xml:space="preserve">битови </w:t>
            </w:r>
            <w:r w:rsidRPr="00BC27CD">
              <w:rPr>
                <w:rFonts w:ascii="Times New Roman" w:hAnsi="Times New Roman"/>
                <w:sz w:val="20"/>
                <w:szCs w:val="20"/>
              </w:rPr>
              <w:t>отпадъци</w:t>
            </w:r>
            <w:r w:rsidR="00FB0117">
              <w:rPr>
                <w:rFonts w:ascii="Times New Roman" w:hAnsi="Times New Roman"/>
                <w:sz w:val="20"/>
                <w:szCs w:val="20"/>
              </w:rPr>
              <w:t xml:space="preserve"> (хартия и картон; пластмаси; метали и стъкло)</w:t>
            </w:r>
            <w:r w:rsidRPr="00BC27CD">
              <w:rPr>
                <w:rFonts w:ascii="Times New Roman" w:hAnsi="Times New Roman"/>
                <w:sz w:val="20"/>
                <w:szCs w:val="20"/>
              </w:rPr>
              <w:t xml:space="preserve"> и осигурените площадките за предаване на разделно събрани отпадъци, какви отпадъци, при какви условия могат да се оставят на тези площадки и т.н.</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right"/>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2021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394563">
            <w:pPr>
              <w:spacing w:after="0" w:line="240" w:lineRule="auto"/>
              <w:ind w:right="-70"/>
              <w:rPr>
                <w:rFonts w:ascii="Times New Roman" w:hAnsi="Times New Roman"/>
                <w:sz w:val="20"/>
                <w:szCs w:val="20"/>
              </w:rPr>
            </w:pPr>
            <w:r w:rsidRPr="00BC27CD">
              <w:rPr>
                <w:rFonts w:ascii="Times New Roman" w:hAnsi="Times New Roman"/>
                <w:sz w:val="20"/>
                <w:szCs w:val="20"/>
              </w:rPr>
              <w:t>Публикувана актуална информация относно ус</w:t>
            </w:r>
            <w:r w:rsidR="00394563">
              <w:rPr>
                <w:rFonts w:ascii="Times New Roman" w:hAnsi="Times New Roman"/>
                <w:sz w:val="20"/>
                <w:szCs w:val="20"/>
              </w:rPr>
              <w:t>-</w:t>
            </w:r>
            <w:r w:rsidRPr="00BC27CD">
              <w:rPr>
                <w:rFonts w:ascii="Times New Roman" w:hAnsi="Times New Roman"/>
                <w:sz w:val="20"/>
                <w:szCs w:val="20"/>
              </w:rPr>
              <w:t xml:space="preserve">лугите, предоставяни от община </w:t>
            </w:r>
            <w:r w:rsidR="00FB0117">
              <w:rPr>
                <w:rFonts w:ascii="Times New Roman" w:hAnsi="Times New Roman"/>
                <w:sz w:val="20"/>
                <w:szCs w:val="20"/>
              </w:rPr>
              <w:t>Бяла Слатина</w:t>
            </w:r>
            <w:r w:rsidRPr="00BC27CD">
              <w:rPr>
                <w:rFonts w:ascii="Times New Roman" w:hAnsi="Times New Roman"/>
                <w:sz w:val="20"/>
                <w:szCs w:val="20"/>
              </w:rPr>
              <w:t xml:space="preserve"> от</w:t>
            </w:r>
            <w:r w:rsidR="00394563">
              <w:rPr>
                <w:rFonts w:ascii="Times New Roman" w:hAnsi="Times New Roman"/>
                <w:sz w:val="20"/>
                <w:szCs w:val="20"/>
              </w:rPr>
              <w:t xml:space="preserve"> </w:t>
            </w:r>
            <w:r w:rsidRPr="00BC27CD">
              <w:rPr>
                <w:rFonts w:ascii="Times New Roman" w:hAnsi="Times New Roman"/>
                <w:sz w:val="20"/>
                <w:szCs w:val="20"/>
              </w:rPr>
              <w:t>носно отпадъците на на</w:t>
            </w:r>
            <w:r w:rsidR="00394563">
              <w:rPr>
                <w:rFonts w:ascii="Times New Roman" w:hAnsi="Times New Roman"/>
                <w:sz w:val="20"/>
                <w:szCs w:val="20"/>
              </w:rPr>
              <w:t>-</w:t>
            </w:r>
            <w:r w:rsidRPr="00BC27CD">
              <w:rPr>
                <w:rFonts w:ascii="Times New Roman" w:hAnsi="Times New Roman"/>
                <w:sz w:val="20"/>
                <w:szCs w:val="20"/>
              </w:rPr>
              <w:t>селението и фирмите, как</w:t>
            </w:r>
            <w:r w:rsidR="00394563">
              <w:rPr>
                <w:rFonts w:ascii="Times New Roman" w:hAnsi="Times New Roman"/>
                <w:sz w:val="20"/>
                <w:szCs w:val="20"/>
              </w:rPr>
              <w:t xml:space="preserve"> </w:t>
            </w:r>
            <w:r w:rsidRPr="00BC27CD">
              <w:rPr>
                <w:rFonts w:ascii="Times New Roman" w:hAnsi="Times New Roman"/>
                <w:sz w:val="20"/>
                <w:szCs w:val="20"/>
              </w:rPr>
              <w:t>то и за всички права, за</w:t>
            </w:r>
            <w:r w:rsidR="00394563">
              <w:rPr>
                <w:rFonts w:ascii="Times New Roman" w:hAnsi="Times New Roman"/>
                <w:sz w:val="20"/>
                <w:szCs w:val="20"/>
              </w:rPr>
              <w:t>-</w:t>
            </w:r>
            <w:r w:rsidRPr="00BC27CD">
              <w:rPr>
                <w:rFonts w:ascii="Times New Roman" w:hAnsi="Times New Roman"/>
                <w:sz w:val="20"/>
                <w:szCs w:val="20"/>
              </w:rPr>
              <w:t>дължения и възможности за участие и др.</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257C9B">
            <w:pPr>
              <w:spacing w:after="0" w:line="240" w:lineRule="auto"/>
              <w:ind w:right="-127"/>
              <w:rPr>
                <w:rFonts w:ascii="Times New Roman" w:hAnsi="Times New Roman"/>
                <w:sz w:val="20"/>
                <w:szCs w:val="20"/>
              </w:rPr>
            </w:pPr>
            <w:r w:rsidRPr="00BC27CD">
              <w:rPr>
                <w:rFonts w:ascii="Times New Roman" w:hAnsi="Times New Roman"/>
                <w:sz w:val="20"/>
                <w:szCs w:val="20"/>
              </w:rPr>
              <w:t>Брой разположени кон</w:t>
            </w:r>
            <w:r w:rsidR="00257C9B">
              <w:rPr>
                <w:rFonts w:ascii="Times New Roman" w:hAnsi="Times New Roman"/>
                <w:sz w:val="20"/>
                <w:szCs w:val="20"/>
              </w:rPr>
              <w:t>-</w:t>
            </w:r>
            <w:r w:rsidRPr="00BC27CD">
              <w:rPr>
                <w:rFonts w:ascii="Times New Roman" w:hAnsi="Times New Roman"/>
                <w:sz w:val="20"/>
                <w:szCs w:val="20"/>
              </w:rPr>
              <w:t xml:space="preserve">тейнери </w:t>
            </w:r>
            <w:r w:rsidR="00FB0117">
              <w:rPr>
                <w:rFonts w:ascii="Times New Roman" w:hAnsi="Times New Roman"/>
                <w:sz w:val="20"/>
                <w:szCs w:val="20"/>
              </w:rPr>
              <w:t>/</w:t>
            </w:r>
            <w:r w:rsidRPr="00BC27CD">
              <w:rPr>
                <w:rFonts w:ascii="Times New Roman" w:hAnsi="Times New Roman"/>
                <w:sz w:val="20"/>
                <w:szCs w:val="20"/>
              </w:rPr>
              <w:t>площадки, за които общината е публи</w:t>
            </w:r>
            <w:r w:rsidR="00257C9B">
              <w:rPr>
                <w:rFonts w:ascii="Times New Roman" w:hAnsi="Times New Roman"/>
                <w:sz w:val="20"/>
                <w:szCs w:val="20"/>
              </w:rPr>
              <w:t xml:space="preserve"> </w:t>
            </w:r>
            <w:r w:rsidRPr="00BC27CD">
              <w:rPr>
                <w:rFonts w:ascii="Times New Roman" w:hAnsi="Times New Roman"/>
                <w:sz w:val="20"/>
                <w:szCs w:val="20"/>
              </w:rPr>
              <w:t xml:space="preserve">кувала информация за местонахождението на </w:t>
            </w:r>
            <w:r w:rsidR="00FB0117">
              <w:rPr>
                <w:rFonts w:ascii="Times New Roman" w:hAnsi="Times New Roman"/>
                <w:sz w:val="20"/>
                <w:szCs w:val="20"/>
              </w:rPr>
              <w:t>контейнерите/</w:t>
            </w:r>
            <w:r w:rsidRPr="00BC27CD">
              <w:rPr>
                <w:rFonts w:ascii="Times New Roman" w:hAnsi="Times New Roman"/>
                <w:sz w:val="20"/>
                <w:szCs w:val="20"/>
              </w:rPr>
              <w:t>площадки</w:t>
            </w:r>
            <w:r w:rsidR="00394563">
              <w:rPr>
                <w:rFonts w:ascii="Times New Roman" w:hAnsi="Times New Roman"/>
                <w:sz w:val="20"/>
                <w:szCs w:val="20"/>
              </w:rPr>
              <w:t>-</w:t>
            </w:r>
            <w:r w:rsidRPr="00BC27CD">
              <w:rPr>
                <w:rFonts w:ascii="Times New Roman" w:hAnsi="Times New Roman"/>
                <w:sz w:val="20"/>
                <w:szCs w:val="20"/>
              </w:rPr>
              <w:t xml:space="preserve">те за разделно събрани отпадъци и вида и количествата на събираните отпадъци </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За сигурените  възможности за разделно събиране на битови отпадъци общината е публикувала актуална информация </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B42E93" w:rsidRPr="00BC27CD" w:rsidTr="006E1E34">
        <w:trPr>
          <w:trHeight w:val="283"/>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Задължаване чрез </w:t>
            </w:r>
            <w:r w:rsidR="00FB0117" w:rsidRPr="00FB0117">
              <w:rPr>
                <w:rFonts w:ascii="Times New Roman" w:hAnsi="Times New Roman"/>
                <w:bCs/>
                <w:i/>
                <w:sz w:val="20"/>
                <w:szCs w:val="20"/>
                <w:lang w:bidi="bg-BG"/>
              </w:rPr>
              <w:t>Наредба № 8 за управление на отпадъците на територията на Община Бяла Слатина</w:t>
            </w:r>
            <w:r w:rsidR="00FB0117" w:rsidRPr="00FB0117">
              <w:rPr>
                <w:rFonts w:ascii="Times New Roman" w:hAnsi="Times New Roman"/>
                <w:bCs/>
                <w:sz w:val="20"/>
                <w:szCs w:val="20"/>
                <w:lang w:bidi="bg-BG"/>
              </w:rPr>
              <w:t xml:space="preserve"> </w:t>
            </w:r>
            <w:r w:rsidR="00FB0117">
              <w:rPr>
                <w:rFonts w:ascii="Times New Roman" w:hAnsi="Times New Roman"/>
                <w:bCs/>
                <w:sz w:val="20"/>
                <w:szCs w:val="20"/>
                <w:lang w:bidi="bg-BG"/>
              </w:rPr>
              <w:t xml:space="preserve">на </w:t>
            </w:r>
            <w:r w:rsidRPr="00BC27CD">
              <w:rPr>
                <w:rFonts w:ascii="Times New Roman" w:hAnsi="Times New Roman"/>
                <w:sz w:val="20"/>
                <w:szCs w:val="20"/>
              </w:rPr>
              <w:t xml:space="preserve">лицата, които извършват дейности с битови отпадъци територията на общината да предоставят информация на община </w:t>
            </w:r>
            <w:r w:rsidR="00FB0117">
              <w:rPr>
                <w:rFonts w:ascii="Times New Roman" w:hAnsi="Times New Roman"/>
                <w:sz w:val="20"/>
                <w:szCs w:val="20"/>
              </w:rPr>
              <w:t>Бяла Слатина</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right"/>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2021</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Определени  са подробни изисквания към задължените лица  да предоставят информация на община </w:t>
            </w:r>
            <w:r w:rsidR="00FB0117" w:rsidRPr="00FB0117">
              <w:rPr>
                <w:rFonts w:ascii="Times New Roman" w:hAnsi="Times New Roman"/>
                <w:sz w:val="20"/>
                <w:szCs w:val="20"/>
              </w:rPr>
              <w:t>Бяла Слатина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6E1E34">
            <w:pPr>
              <w:spacing w:after="0" w:line="240" w:lineRule="auto"/>
              <w:ind w:right="-70"/>
              <w:rPr>
                <w:rFonts w:ascii="Times New Roman" w:hAnsi="Times New Roman"/>
                <w:sz w:val="20"/>
                <w:szCs w:val="20"/>
              </w:rPr>
            </w:pPr>
            <w:r w:rsidRPr="00BC27CD">
              <w:rPr>
                <w:rFonts w:ascii="Times New Roman" w:hAnsi="Times New Roman"/>
                <w:sz w:val="20"/>
                <w:szCs w:val="20"/>
              </w:rPr>
              <w:t>Разработен проект на</w:t>
            </w:r>
            <w:r w:rsidR="00FB0117">
              <w:rPr>
                <w:rFonts w:ascii="Times New Roman" w:hAnsi="Times New Roman"/>
                <w:sz w:val="20"/>
                <w:szCs w:val="20"/>
              </w:rPr>
              <w:t xml:space="preserve"> из</w:t>
            </w:r>
            <w:r w:rsidR="006E1E34">
              <w:rPr>
                <w:rFonts w:ascii="Times New Roman" w:hAnsi="Times New Roman"/>
                <w:sz w:val="20"/>
                <w:szCs w:val="20"/>
              </w:rPr>
              <w:t>-</w:t>
            </w:r>
            <w:r w:rsidR="00FB0117">
              <w:rPr>
                <w:rFonts w:ascii="Times New Roman" w:hAnsi="Times New Roman"/>
                <w:sz w:val="20"/>
                <w:szCs w:val="20"/>
              </w:rPr>
              <w:t xml:space="preserve">менения на </w:t>
            </w:r>
            <w:r w:rsidRPr="00BC27CD">
              <w:rPr>
                <w:rFonts w:ascii="Times New Roman" w:hAnsi="Times New Roman"/>
                <w:sz w:val="20"/>
                <w:szCs w:val="20"/>
              </w:rPr>
              <w:t xml:space="preserve"> </w:t>
            </w:r>
            <w:r w:rsidR="00FB0117" w:rsidRPr="006E1E34">
              <w:rPr>
                <w:rFonts w:ascii="Times New Roman" w:hAnsi="Times New Roman"/>
                <w:bCs/>
                <w:i/>
                <w:sz w:val="19"/>
                <w:szCs w:val="19"/>
                <w:lang w:bidi="bg-BG"/>
              </w:rPr>
              <w:t>Наредба № 8 за управление на отпадъ</w:t>
            </w:r>
            <w:r w:rsidR="00394563">
              <w:rPr>
                <w:rFonts w:ascii="Times New Roman" w:hAnsi="Times New Roman"/>
                <w:bCs/>
                <w:i/>
                <w:sz w:val="19"/>
                <w:szCs w:val="19"/>
                <w:lang w:bidi="bg-BG"/>
              </w:rPr>
              <w:t>-</w:t>
            </w:r>
            <w:r w:rsidR="00FB0117" w:rsidRPr="006E1E34">
              <w:rPr>
                <w:rFonts w:ascii="Times New Roman" w:hAnsi="Times New Roman"/>
                <w:bCs/>
                <w:i/>
                <w:sz w:val="19"/>
                <w:szCs w:val="19"/>
                <w:lang w:bidi="bg-BG"/>
              </w:rPr>
              <w:t>ците на терито</w:t>
            </w:r>
            <w:r w:rsidR="00257C9B" w:rsidRPr="006E1E34">
              <w:rPr>
                <w:rFonts w:ascii="Times New Roman" w:hAnsi="Times New Roman"/>
                <w:bCs/>
                <w:i/>
                <w:sz w:val="19"/>
                <w:szCs w:val="19"/>
                <w:lang w:bidi="bg-BG"/>
              </w:rPr>
              <w:t xml:space="preserve"> </w:t>
            </w:r>
            <w:r w:rsidR="00FB0117" w:rsidRPr="006E1E34">
              <w:rPr>
                <w:rFonts w:ascii="Times New Roman" w:hAnsi="Times New Roman"/>
                <w:bCs/>
                <w:i/>
                <w:sz w:val="19"/>
                <w:szCs w:val="19"/>
                <w:lang w:bidi="bg-BG"/>
              </w:rPr>
              <w:t>рията на Община Бяла Слатина</w:t>
            </w:r>
            <w:r w:rsidR="00FB0117" w:rsidRPr="006E1E34">
              <w:rPr>
                <w:rFonts w:ascii="Times New Roman" w:hAnsi="Times New Roman"/>
                <w:bCs/>
                <w:sz w:val="19"/>
                <w:szCs w:val="19"/>
                <w:lang w:bidi="bg-BG"/>
              </w:rPr>
              <w:t>,</w:t>
            </w:r>
            <w:r w:rsidR="00FB0117">
              <w:rPr>
                <w:rFonts w:ascii="Times New Roman" w:hAnsi="Times New Roman"/>
                <w:bCs/>
                <w:sz w:val="20"/>
                <w:szCs w:val="20"/>
                <w:lang w:bidi="bg-BG"/>
              </w:rPr>
              <w:t xml:space="preserve"> </w:t>
            </w:r>
            <w:r w:rsidRPr="00BC27CD">
              <w:rPr>
                <w:rFonts w:ascii="Times New Roman" w:hAnsi="Times New Roman"/>
                <w:sz w:val="20"/>
                <w:szCs w:val="20"/>
              </w:rPr>
              <w:t>съдържащ съответните разпоредби</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FB0117" w:rsidP="00D75DC8">
            <w:pPr>
              <w:spacing w:after="0" w:line="240" w:lineRule="auto"/>
              <w:rPr>
                <w:rFonts w:ascii="Times New Roman" w:hAnsi="Times New Roman"/>
                <w:sz w:val="20"/>
                <w:szCs w:val="20"/>
              </w:rPr>
            </w:pPr>
            <w:r>
              <w:rPr>
                <w:rFonts w:ascii="Times New Roman" w:hAnsi="Times New Roman"/>
                <w:sz w:val="20"/>
                <w:szCs w:val="20"/>
              </w:rPr>
              <w:t>Приети</w:t>
            </w:r>
            <w:r w:rsidR="00EA0D2D" w:rsidRPr="00BC27CD">
              <w:rPr>
                <w:rFonts w:ascii="Times New Roman" w:hAnsi="Times New Roman"/>
                <w:sz w:val="20"/>
                <w:szCs w:val="20"/>
              </w:rPr>
              <w:t xml:space="preserve"> от ОбС</w:t>
            </w:r>
            <w:r>
              <w:rPr>
                <w:rFonts w:ascii="Times New Roman" w:hAnsi="Times New Roman"/>
                <w:sz w:val="20"/>
                <w:szCs w:val="20"/>
              </w:rPr>
              <w:t>-Бяла Слатина</w:t>
            </w:r>
            <w:r w:rsidR="00EA0D2D" w:rsidRPr="00BC27CD">
              <w:rPr>
                <w:rFonts w:ascii="Times New Roman" w:hAnsi="Times New Roman"/>
                <w:sz w:val="20"/>
                <w:szCs w:val="20"/>
              </w:rPr>
              <w:t xml:space="preserve"> </w:t>
            </w:r>
            <w:r>
              <w:rPr>
                <w:rFonts w:ascii="Times New Roman" w:hAnsi="Times New Roman"/>
                <w:sz w:val="20"/>
                <w:szCs w:val="20"/>
              </w:rPr>
              <w:t xml:space="preserve">изменения на </w:t>
            </w:r>
            <w:r w:rsidR="00EA0D2D" w:rsidRPr="00BC27CD">
              <w:rPr>
                <w:rFonts w:ascii="Times New Roman" w:hAnsi="Times New Roman"/>
                <w:sz w:val="20"/>
                <w:szCs w:val="20"/>
              </w:rPr>
              <w:t>Наредба</w:t>
            </w:r>
            <w:r>
              <w:rPr>
                <w:rFonts w:ascii="Times New Roman" w:hAnsi="Times New Roman"/>
                <w:sz w:val="20"/>
                <w:szCs w:val="20"/>
              </w:rPr>
              <w:t>та</w:t>
            </w:r>
            <w:r w:rsidR="00EA0D2D" w:rsidRPr="00BC27CD">
              <w:rPr>
                <w:rFonts w:ascii="Times New Roman" w:hAnsi="Times New Roman"/>
                <w:sz w:val="20"/>
                <w:szCs w:val="20"/>
              </w:rPr>
              <w:t xml:space="preserve"> със съответните разпоредби. </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Кмет</w:t>
            </w:r>
            <w:r w:rsidRPr="00BC27CD">
              <w:rPr>
                <w:rFonts w:ascii="Times New Roman" w:hAnsi="Times New Roman"/>
                <w:sz w:val="20"/>
                <w:szCs w:val="20"/>
              </w:rPr>
              <w:br/>
              <w:t>Общински съвет</w:t>
            </w:r>
          </w:p>
        </w:tc>
      </w:tr>
      <w:tr w:rsidR="00B42E93" w:rsidRPr="00BC27CD" w:rsidTr="006E1E34">
        <w:trPr>
          <w:trHeight w:val="1145"/>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Събиране, обработване и систематизиране на информация за събраните и предадените за рециклиране битови отпадъци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257C9B" w:rsidP="00D75DC8">
            <w:pPr>
              <w:spacing w:after="0" w:line="240" w:lineRule="auto"/>
              <w:jc w:val="center"/>
              <w:rPr>
                <w:rFonts w:ascii="Times New Roman" w:hAnsi="Times New Roman"/>
                <w:sz w:val="20"/>
                <w:szCs w:val="20"/>
              </w:rPr>
            </w:pPr>
            <w:r w:rsidRPr="00BC27CD">
              <w:rPr>
                <w:rFonts w:ascii="Times New Roman" w:hAnsi="Times New Roman"/>
                <w:sz w:val="20"/>
                <w:szCs w:val="20"/>
              </w:rPr>
              <w:t>П</w:t>
            </w:r>
            <w:r w:rsidR="00EA0D2D" w:rsidRPr="00BC27CD">
              <w:rPr>
                <w:rFonts w:ascii="Times New Roman" w:hAnsi="Times New Roman"/>
                <w:sz w:val="20"/>
                <w:szCs w:val="20"/>
              </w:rPr>
              <w:t>остоя</w:t>
            </w:r>
            <w:r>
              <w:rPr>
                <w:rFonts w:ascii="Times New Roman" w:hAnsi="Times New Roman"/>
                <w:sz w:val="20"/>
                <w:szCs w:val="20"/>
              </w:rPr>
              <w:t>-</w:t>
            </w:r>
            <w:r w:rsidR="00EA0D2D" w:rsidRPr="00BC27CD">
              <w:rPr>
                <w:rFonts w:ascii="Times New Roman" w:hAnsi="Times New Roman"/>
                <w:sz w:val="20"/>
                <w:szCs w:val="20"/>
              </w:rPr>
              <w:t xml:space="preserve">нен </w:t>
            </w:r>
            <w:r w:rsidR="00EA0D2D" w:rsidRPr="00BC27CD">
              <w:rPr>
                <w:rFonts w:ascii="Times New Roman" w:hAnsi="Times New Roman"/>
                <w:sz w:val="20"/>
                <w:szCs w:val="20"/>
              </w:rPr>
              <w:br/>
              <w:t>2021-2028</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Общината разполага с информация за доказване изпълнение на целите за рециклиране</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Дял на ОО/фирми и юридически лица, които  са представили навременна и пълна информация</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Всички задължени ОО/фирми и юриди</w:t>
            </w:r>
            <w:r w:rsidR="00257C9B">
              <w:rPr>
                <w:rFonts w:ascii="Times New Roman" w:hAnsi="Times New Roman"/>
                <w:sz w:val="20"/>
                <w:szCs w:val="20"/>
              </w:rPr>
              <w:t>-</w:t>
            </w:r>
            <w:r w:rsidRPr="00BC27CD">
              <w:rPr>
                <w:rFonts w:ascii="Times New Roman" w:hAnsi="Times New Roman"/>
                <w:sz w:val="20"/>
                <w:szCs w:val="20"/>
              </w:rPr>
              <w:t>чески лица са пред</w:t>
            </w:r>
            <w:r w:rsidR="00257C9B">
              <w:rPr>
                <w:rFonts w:ascii="Times New Roman" w:hAnsi="Times New Roman"/>
                <w:sz w:val="20"/>
                <w:szCs w:val="20"/>
              </w:rPr>
              <w:t>-</w:t>
            </w:r>
            <w:r w:rsidRPr="00BC27CD">
              <w:rPr>
                <w:rFonts w:ascii="Times New Roman" w:hAnsi="Times New Roman"/>
                <w:sz w:val="20"/>
                <w:szCs w:val="20"/>
              </w:rPr>
              <w:t>ставили навременна и пълна информация</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D75DC8"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p w:rsidR="00EA0D2D" w:rsidRPr="00D75DC8" w:rsidRDefault="00EA0D2D" w:rsidP="00D75DC8">
            <w:pPr>
              <w:spacing w:after="0" w:line="240" w:lineRule="auto"/>
              <w:rPr>
                <w:rFonts w:ascii="Times New Roman" w:hAnsi="Times New Roman"/>
                <w:sz w:val="20"/>
                <w:szCs w:val="20"/>
              </w:rPr>
            </w:pPr>
          </w:p>
        </w:tc>
      </w:tr>
      <w:tr w:rsidR="00B42E93" w:rsidRPr="00BC27CD" w:rsidTr="006E1E34">
        <w:trPr>
          <w:trHeight w:val="1120"/>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6E1E34">
            <w:pPr>
              <w:spacing w:after="0" w:line="240" w:lineRule="auto"/>
              <w:rPr>
                <w:rFonts w:ascii="Times New Roman" w:hAnsi="Times New Roman"/>
                <w:sz w:val="20"/>
                <w:szCs w:val="20"/>
              </w:rPr>
            </w:pPr>
            <w:r w:rsidRPr="00BC27CD">
              <w:rPr>
                <w:rFonts w:ascii="Times New Roman" w:hAnsi="Times New Roman"/>
                <w:sz w:val="20"/>
                <w:szCs w:val="20"/>
              </w:rPr>
              <w:t>Регулярен планов контрол за предоставяне на информация от задължените лица за събраните и предадени за рециклиране отпадъци</w:t>
            </w:r>
            <w:r w:rsidR="008E686F">
              <w:rPr>
                <w:rFonts w:ascii="Times New Roman" w:hAnsi="Times New Roman"/>
                <w:sz w:val="20"/>
                <w:szCs w:val="20"/>
              </w:rPr>
              <w:t xml:space="preserve"> (хартия и картон, пластмаси, стъкло, метали от битовите отпадъци)</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2021-2028</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Всички задължени лица предоставят информация на общината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Разработени и одобрени годишни планове за контрол</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Одобрени отчети за осъществения контрол</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B42E93" w:rsidRPr="00BC27CD" w:rsidTr="006E1E34">
        <w:trPr>
          <w:trHeight w:val="283"/>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A6018B" w:rsidRDefault="00EA0D2D" w:rsidP="006E1E34">
            <w:pPr>
              <w:spacing w:after="0" w:line="240" w:lineRule="auto"/>
              <w:ind w:right="-70"/>
              <w:rPr>
                <w:rFonts w:ascii="Times New Roman" w:hAnsi="Times New Roman"/>
                <w:sz w:val="20"/>
                <w:szCs w:val="20"/>
              </w:rPr>
            </w:pPr>
            <w:r w:rsidRPr="00BC27CD">
              <w:rPr>
                <w:rFonts w:ascii="Times New Roman" w:hAnsi="Times New Roman"/>
                <w:sz w:val="20"/>
                <w:szCs w:val="20"/>
              </w:rPr>
              <w:t>Ежегодно организиране и провеждане от об</w:t>
            </w:r>
            <w:r w:rsidR="006E1E34">
              <w:rPr>
                <w:rFonts w:ascii="Times New Roman" w:hAnsi="Times New Roman"/>
                <w:sz w:val="20"/>
                <w:szCs w:val="20"/>
              </w:rPr>
              <w:t>-</w:t>
            </w:r>
            <w:r w:rsidRPr="00BC27CD">
              <w:rPr>
                <w:rFonts w:ascii="Times New Roman" w:hAnsi="Times New Roman"/>
                <w:sz w:val="20"/>
                <w:szCs w:val="20"/>
              </w:rPr>
              <w:t>щината на най-малко 4 кампании за събиране и предаване от граждани и юридически ли</w:t>
            </w:r>
            <w:r w:rsidR="00A6018B">
              <w:rPr>
                <w:rFonts w:ascii="Times New Roman" w:hAnsi="Times New Roman"/>
                <w:sz w:val="20"/>
                <w:szCs w:val="20"/>
              </w:rPr>
              <w:t xml:space="preserve">ца на разделно събрани отпадъци, </w:t>
            </w:r>
            <w:r w:rsidR="001036AE">
              <w:rPr>
                <w:rFonts w:ascii="Times New Roman" w:hAnsi="Times New Roman"/>
                <w:sz w:val="20"/>
                <w:szCs w:val="20"/>
              </w:rPr>
              <w:t>напр. за</w:t>
            </w:r>
            <w:r w:rsidR="00A6018B">
              <w:rPr>
                <w:rFonts w:ascii="Times New Roman" w:hAnsi="Times New Roman"/>
                <w:sz w:val="20"/>
                <w:szCs w:val="20"/>
              </w:rPr>
              <w:t>:</w:t>
            </w:r>
            <w:r w:rsidR="001036AE">
              <w:rPr>
                <w:rFonts w:ascii="Times New Roman" w:hAnsi="Times New Roman"/>
                <w:sz w:val="20"/>
                <w:szCs w:val="20"/>
              </w:rPr>
              <w:t xml:space="preserve"> </w:t>
            </w:r>
          </w:p>
          <w:p w:rsidR="00B80D3D" w:rsidRDefault="00A6018B" w:rsidP="00D75DC8">
            <w:pPr>
              <w:spacing w:after="0" w:line="240" w:lineRule="auto"/>
              <w:rPr>
                <w:rFonts w:ascii="Times New Roman" w:hAnsi="Times New Roman"/>
                <w:sz w:val="20"/>
                <w:szCs w:val="20"/>
              </w:rPr>
            </w:pPr>
            <w:r>
              <w:rPr>
                <w:rFonts w:ascii="Times New Roman" w:hAnsi="Times New Roman"/>
                <w:sz w:val="20"/>
                <w:szCs w:val="20"/>
              </w:rPr>
              <w:t xml:space="preserve">- </w:t>
            </w:r>
            <w:r w:rsidR="001036AE" w:rsidRPr="001036AE">
              <w:rPr>
                <w:rFonts w:ascii="Times New Roman" w:hAnsi="Times New Roman"/>
                <w:sz w:val="20"/>
                <w:szCs w:val="20"/>
              </w:rPr>
              <w:t>хартия и картон, пластмаси, стъкло, метали от битовите отпадъци</w:t>
            </w:r>
            <w:r w:rsidR="001036AE">
              <w:rPr>
                <w:rFonts w:ascii="Times New Roman" w:hAnsi="Times New Roman"/>
                <w:sz w:val="20"/>
                <w:szCs w:val="20"/>
              </w:rPr>
              <w:t xml:space="preserve">; </w:t>
            </w:r>
          </w:p>
          <w:p w:rsidR="00B80D3D" w:rsidRDefault="00B80D3D" w:rsidP="00D75DC8">
            <w:pPr>
              <w:spacing w:after="0" w:line="240" w:lineRule="auto"/>
              <w:rPr>
                <w:rFonts w:ascii="Times New Roman" w:hAnsi="Times New Roman"/>
                <w:sz w:val="20"/>
                <w:szCs w:val="20"/>
              </w:rPr>
            </w:pPr>
            <w:r>
              <w:rPr>
                <w:rFonts w:ascii="Times New Roman" w:hAnsi="Times New Roman"/>
                <w:sz w:val="20"/>
                <w:szCs w:val="20"/>
              </w:rPr>
              <w:t>- Едрогабаритни отпадъци (ЕГО);</w:t>
            </w:r>
          </w:p>
          <w:p w:rsidR="00EA0D2D" w:rsidRPr="00BC27CD" w:rsidRDefault="00B80D3D" w:rsidP="00D75DC8">
            <w:pPr>
              <w:spacing w:after="0" w:line="240" w:lineRule="auto"/>
              <w:rPr>
                <w:rFonts w:ascii="Times New Roman" w:hAnsi="Times New Roman"/>
                <w:sz w:val="20"/>
                <w:szCs w:val="20"/>
              </w:rPr>
            </w:pPr>
            <w:r>
              <w:rPr>
                <w:rFonts w:ascii="Times New Roman" w:hAnsi="Times New Roman"/>
                <w:sz w:val="20"/>
                <w:szCs w:val="20"/>
              </w:rPr>
              <w:t xml:space="preserve">- </w:t>
            </w:r>
            <w:r w:rsidR="001036AE">
              <w:rPr>
                <w:rFonts w:ascii="Times New Roman" w:hAnsi="Times New Roman"/>
                <w:sz w:val="20"/>
                <w:szCs w:val="20"/>
              </w:rPr>
              <w:t>опасни отпадъци от домакинствата</w:t>
            </w:r>
            <w:r>
              <w:rPr>
                <w:rFonts w:ascii="Times New Roman" w:hAnsi="Times New Roman"/>
                <w:sz w:val="20"/>
                <w:szCs w:val="20"/>
              </w:rPr>
              <w:t>.</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Pr>
                <w:rFonts w:ascii="Times New Roman" w:hAnsi="Times New Roman"/>
                <w:sz w:val="20"/>
                <w:szCs w:val="20"/>
              </w:rPr>
              <w:t xml:space="preserve">50 </w:t>
            </w:r>
            <w:r w:rsidRPr="00BC27CD">
              <w:rPr>
                <w:rFonts w:ascii="Times New Roman" w:hAnsi="Times New Roman"/>
                <w:sz w:val="20"/>
                <w:szCs w:val="20"/>
              </w:rPr>
              <w:t xml:space="preserve"> 000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xml:space="preserve">Общински бюджет, отчисления по чл.64 от ЗУО </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2021-2028</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Допълнителни количества разделно събрани отпадъци</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B80D3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Брой организирани кампании от общината</w:t>
            </w:r>
          </w:p>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br/>
              <w:t>Количество разделно събрани отпадъци по време на кампаниите</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Най-малко 4 пъти в годината са организирани кампании</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B42E93" w:rsidRPr="00BC27CD" w:rsidTr="006E1E34">
        <w:trPr>
          <w:trHeight w:val="567"/>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Ежегодно планиране и осъществяване на те</w:t>
            </w:r>
            <w:r w:rsidR="006E1E34">
              <w:rPr>
                <w:rFonts w:ascii="Times New Roman" w:hAnsi="Times New Roman"/>
                <w:sz w:val="20"/>
                <w:szCs w:val="20"/>
              </w:rPr>
              <w:t>-</w:t>
            </w:r>
            <w:r w:rsidRPr="00BC27CD">
              <w:rPr>
                <w:rFonts w:ascii="Times New Roman" w:hAnsi="Times New Roman"/>
                <w:sz w:val="20"/>
                <w:szCs w:val="20"/>
              </w:rPr>
              <w:t>матични проверки за изпълнение на изисква</w:t>
            </w:r>
            <w:r w:rsidR="006E1E34">
              <w:rPr>
                <w:rFonts w:ascii="Times New Roman" w:hAnsi="Times New Roman"/>
                <w:sz w:val="20"/>
                <w:szCs w:val="20"/>
              </w:rPr>
              <w:t xml:space="preserve"> </w:t>
            </w:r>
            <w:r w:rsidRPr="00BC27CD">
              <w:rPr>
                <w:rFonts w:ascii="Times New Roman" w:hAnsi="Times New Roman"/>
                <w:sz w:val="20"/>
                <w:szCs w:val="20"/>
              </w:rPr>
              <w:t xml:space="preserve">нията за разделно събиране и предаване на отпадъците от търговски обекти, административни, стопански, образователни и др.подобни обекти, както и за изпълнение на сключени договори с фирми </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Ежегодно до 2028</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6E1E34">
            <w:pPr>
              <w:spacing w:after="0" w:line="240" w:lineRule="auto"/>
              <w:rPr>
                <w:rFonts w:ascii="Times New Roman" w:hAnsi="Times New Roman"/>
                <w:sz w:val="20"/>
                <w:szCs w:val="20"/>
              </w:rPr>
            </w:pPr>
            <w:r w:rsidRPr="00BC27CD">
              <w:rPr>
                <w:rFonts w:ascii="Times New Roman" w:hAnsi="Times New Roman"/>
                <w:sz w:val="20"/>
                <w:szCs w:val="20"/>
              </w:rPr>
              <w:t>Изпълнение на задълже</w:t>
            </w:r>
            <w:r w:rsidR="006E1E34">
              <w:rPr>
                <w:rFonts w:ascii="Times New Roman" w:hAnsi="Times New Roman"/>
                <w:sz w:val="20"/>
                <w:szCs w:val="20"/>
              </w:rPr>
              <w:t>-</w:t>
            </w:r>
            <w:r w:rsidRPr="00BC27CD">
              <w:rPr>
                <w:rFonts w:ascii="Times New Roman" w:hAnsi="Times New Roman"/>
                <w:sz w:val="20"/>
                <w:szCs w:val="20"/>
              </w:rPr>
              <w:t>нията от всички лица съ</w:t>
            </w:r>
            <w:r w:rsidR="006E1E34">
              <w:rPr>
                <w:rFonts w:ascii="Times New Roman" w:hAnsi="Times New Roman"/>
                <w:sz w:val="20"/>
                <w:szCs w:val="20"/>
              </w:rPr>
              <w:t>-</w:t>
            </w:r>
            <w:r w:rsidRPr="00BC27CD">
              <w:rPr>
                <w:rFonts w:ascii="Times New Roman" w:hAnsi="Times New Roman"/>
                <w:sz w:val="20"/>
                <w:szCs w:val="20"/>
              </w:rPr>
              <w:t xml:space="preserve">гласно изискванията на </w:t>
            </w:r>
            <w:r w:rsidR="00B80D3D" w:rsidRPr="00B80D3D">
              <w:rPr>
                <w:rFonts w:ascii="Times New Roman" w:hAnsi="Times New Roman"/>
                <w:bCs/>
                <w:i/>
                <w:sz w:val="20"/>
                <w:szCs w:val="20"/>
                <w:lang w:bidi="bg-BG"/>
              </w:rPr>
              <w:t>Наредба № 8 за управле</w:t>
            </w:r>
            <w:r w:rsidR="006E1E34">
              <w:rPr>
                <w:rFonts w:ascii="Times New Roman" w:hAnsi="Times New Roman"/>
                <w:bCs/>
                <w:i/>
                <w:sz w:val="20"/>
                <w:szCs w:val="20"/>
                <w:lang w:bidi="bg-BG"/>
              </w:rPr>
              <w:t>-</w:t>
            </w:r>
            <w:r w:rsidR="00B80D3D" w:rsidRPr="00B80D3D">
              <w:rPr>
                <w:rFonts w:ascii="Times New Roman" w:hAnsi="Times New Roman"/>
                <w:bCs/>
                <w:i/>
                <w:sz w:val="20"/>
                <w:szCs w:val="20"/>
                <w:lang w:bidi="bg-BG"/>
              </w:rPr>
              <w:t>ние на отпадъците на територията на Община Бяла Слатина</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Брой осъществени тематични проверки </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Всички обекти и договори са обхванати от системата за контрол</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B42E93" w:rsidRPr="00BC27CD" w:rsidTr="006E1E34">
        <w:trPr>
          <w:trHeight w:val="1530"/>
        </w:trPr>
        <w:tc>
          <w:tcPr>
            <w:tcW w:w="3969" w:type="dxa"/>
            <w:tcBorders>
              <w:top w:val="nil"/>
              <w:left w:val="single" w:sz="4" w:space="0" w:color="auto"/>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 xml:space="preserve">Изготвяне на годишен план и годишен отчет за осъществяване на контрол за изпълнение на изискванията на </w:t>
            </w:r>
            <w:r w:rsidR="00451ECD" w:rsidRPr="00451ECD">
              <w:rPr>
                <w:rFonts w:ascii="Times New Roman" w:hAnsi="Times New Roman"/>
                <w:bCs/>
                <w:i/>
                <w:sz w:val="20"/>
                <w:szCs w:val="20"/>
                <w:lang w:bidi="bg-BG"/>
              </w:rPr>
              <w:t>Наредба № 8 за управление на отпадъците на територията на Община Бяла Слатина</w:t>
            </w:r>
            <w:r w:rsidR="00451ECD">
              <w:rPr>
                <w:rFonts w:ascii="Times New Roman" w:hAnsi="Times New Roman"/>
                <w:bCs/>
                <w:i/>
                <w:sz w:val="20"/>
                <w:szCs w:val="20"/>
                <w:lang w:bidi="bg-BG"/>
              </w:rPr>
              <w:t>,</w:t>
            </w:r>
            <w:r w:rsidRPr="00BC27CD">
              <w:rPr>
                <w:rFonts w:ascii="Times New Roman" w:hAnsi="Times New Roman"/>
                <w:sz w:val="20"/>
                <w:szCs w:val="20"/>
              </w:rPr>
              <w:t xml:space="preserve"> относно разделното събиране и подготовката за повторна употреба на битовите отпадъци</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BC27CD">
              <w:rPr>
                <w:rFonts w:ascii="Times New Roman" w:hAnsi="Times New Roman"/>
                <w:sz w:val="20"/>
                <w:szCs w:val="20"/>
              </w:rPr>
              <w:t xml:space="preserve">Ежегодно до 2028 </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rPr>
                <w:rFonts w:ascii="Times New Roman" w:hAnsi="Times New Roman"/>
                <w:sz w:val="20"/>
                <w:szCs w:val="20"/>
              </w:rPr>
            </w:pPr>
            <w:r w:rsidRPr="00BC27CD">
              <w:rPr>
                <w:rFonts w:ascii="Times New Roman" w:hAnsi="Times New Roman"/>
                <w:sz w:val="20"/>
                <w:szCs w:val="20"/>
              </w:rPr>
              <w:t>Одобрен годишен план</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both"/>
              <w:rPr>
                <w:rFonts w:ascii="Times New Roman" w:hAnsi="Times New Roman"/>
                <w:sz w:val="20"/>
                <w:szCs w:val="20"/>
              </w:rPr>
            </w:pPr>
            <w:r w:rsidRPr="00BC27CD">
              <w:rPr>
                <w:rFonts w:ascii="Times New Roman" w:hAnsi="Times New Roman"/>
                <w:sz w:val="20"/>
                <w:szCs w:val="20"/>
              </w:rPr>
              <w:t>Изготвен годишен план</w:t>
            </w:r>
          </w:p>
        </w:tc>
        <w:tc>
          <w:tcPr>
            <w:tcW w:w="2042"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6E1E34">
            <w:pPr>
              <w:spacing w:after="0" w:line="240" w:lineRule="auto"/>
              <w:ind w:right="-43"/>
              <w:jc w:val="both"/>
              <w:rPr>
                <w:rFonts w:ascii="Times New Roman" w:hAnsi="Times New Roman"/>
                <w:sz w:val="20"/>
                <w:szCs w:val="20"/>
              </w:rPr>
            </w:pPr>
            <w:r w:rsidRPr="00BC27CD">
              <w:rPr>
                <w:rFonts w:ascii="Times New Roman" w:hAnsi="Times New Roman"/>
                <w:sz w:val="20"/>
                <w:szCs w:val="20"/>
              </w:rPr>
              <w:t>Осъществена  дейност по управление на отпа</w:t>
            </w:r>
            <w:r w:rsidR="006E1E34">
              <w:rPr>
                <w:rFonts w:ascii="Times New Roman" w:hAnsi="Times New Roman"/>
                <w:sz w:val="20"/>
                <w:szCs w:val="20"/>
              </w:rPr>
              <w:t xml:space="preserve"> </w:t>
            </w:r>
            <w:r w:rsidRPr="00BC27CD">
              <w:rPr>
                <w:rFonts w:ascii="Times New Roman" w:hAnsi="Times New Roman"/>
                <w:sz w:val="20"/>
                <w:szCs w:val="20"/>
              </w:rPr>
              <w:t>дъците на основата на де</w:t>
            </w:r>
            <w:r w:rsidR="001133AF">
              <w:rPr>
                <w:rFonts w:ascii="Times New Roman" w:hAnsi="Times New Roman"/>
                <w:sz w:val="20"/>
                <w:szCs w:val="20"/>
              </w:rPr>
              <w:t>тайлно разработен план и отчитане на</w:t>
            </w:r>
            <w:r w:rsidRPr="00BC27CD">
              <w:rPr>
                <w:rFonts w:ascii="Times New Roman" w:hAnsi="Times New Roman"/>
                <w:sz w:val="20"/>
                <w:szCs w:val="20"/>
              </w:rPr>
              <w:t xml:space="preserve"> из</w:t>
            </w:r>
            <w:r w:rsidR="006E1E34">
              <w:rPr>
                <w:rFonts w:ascii="Times New Roman" w:hAnsi="Times New Roman"/>
                <w:sz w:val="20"/>
                <w:szCs w:val="20"/>
              </w:rPr>
              <w:t>-</w:t>
            </w:r>
            <w:r w:rsidRPr="00BC27CD">
              <w:rPr>
                <w:rFonts w:ascii="Times New Roman" w:hAnsi="Times New Roman"/>
                <w:sz w:val="20"/>
                <w:szCs w:val="20"/>
              </w:rPr>
              <w:t>пълнението на годиш</w:t>
            </w:r>
            <w:r w:rsidR="006E1E34">
              <w:rPr>
                <w:rFonts w:ascii="Times New Roman" w:hAnsi="Times New Roman"/>
                <w:sz w:val="20"/>
                <w:szCs w:val="20"/>
              </w:rPr>
              <w:t>-</w:t>
            </w:r>
            <w:r w:rsidRPr="00BC27CD">
              <w:rPr>
                <w:rFonts w:ascii="Times New Roman" w:hAnsi="Times New Roman"/>
                <w:sz w:val="20"/>
                <w:szCs w:val="20"/>
              </w:rPr>
              <w:t>ните цели за контрол</w:t>
            </w:r>
            <w:r w:rsidR="006E1E34">
              <w:rPr>
                <w:rFonts w:ascii="Times New Roman" w:hAnsi="Times New Roman"/>
                <w:sz w:val="20"/>
                <w:szCs w:val="20"/>
              </w:rPr>
              <w:t>-</w:t>
            </w:r>
            <w:r w:rsidRPr="00BC27CD">
              <w:rPr>
                <w:rFonts w:ascii="Times New Roman" w:hAnsi="Times New Roman"/>
                <w:sz w:val="20"/>
                <w:szCs w:val="20"/>
              </w:rPr>
              <w:t>ната дейност на осно</w:t>
            </w:r>
            <w:r w:rsidR="006E1E34">
              <w:rPr>
                <w:rFonts w:ascii="Times New Roman" w:hAnsi="Times New Roman"/>
                <w:sz w:val="20"/>
                <w:szCs w:val="20"/>
              </w:rPr>
              <w:t>-</w:t>
            </w:r>
            <w:r w:rsidRPr="00BC27CD">
              <w:rPr>
                <w:rFonts w:ascii="Times New Roman" w:hAnsi="Times New Roman"/>
                <w:sz w:val="20"/>
                <w:szCs w:val="20"/>
              </w:rPr>
              <w:t>вата на годишния план</w:t>
            </w:r>
          </w:p>
        </w:tc>
        <w:tc>
          <w:tcPr>
            <w:tcW w:w="1475" w:type="dxa"/>
            <w:tcBorders>
              <w:top w:val="nil"/>
              <w:left w:val="nil"/>
              <w:bottom w:val="single" w:sz="4" w:space="0" w:color="auto"/>
              <w:right w:val="single" w:sz="4" w:space="0" w:color="auto"/>
            </w:tcBorders>
            <w:shd w:val="clear" w:color="auto" w:fill="FFFFFF" w:themeFill="background1"/>
            <w:vAlign w:val="center"/>
            <w:hideMark/>
          </w:tcPr>
          <w:p w:rsidR="00EA0D2D" w:rsidRPr="00BC27CD" w:rsidRDefault="00EA0D2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FB7CE9" w:rsidRPr="00BC27CD" w:rsidTr="006E1E34">
        <w:trPr>
          <w:trHeight w:val="2990"/>
        </w:trPr>
        <w:tc>
          <w:tcPr>
            <w:tcW w:w="3969" w:type="dxa"/>
            <w:tcBorders>
              <w:top w:val="nil"/>
              <w:left w:val="single" w:sz="4" w:space="0" w:color="auto"/>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rPr>
                <w:rFonts w:ascii="Times New Roman" w:hAnsi="Times New Roman"/>
                <w:sz w:val="20"/>
                <w:szCs w:val="20"/>
              </w:rPr>
            </w:pPr>
            <w:r w:rsidRPr="00BC27CD">
              <w:rPr>
                <w:rFonts w:ascii="Times New Roman" w:hAnsi="Times New Roman"/>
                <w:sz w:val="20"/>
                <w:szCs w:val="20"/>
              </w:rPr>
              <w:t>Прилагане на  изисквания</w:t>
            </w:r>
            <w:r>
              <w:rPr>
                <w:rFonts w:ascii="Times New Roman" w:hAnsi="Times New Roman"/>
                <w:sz w:val="20"/>
                <w:szCs w:val="20"/>
              </w:rPr>
              <w:t>та</w:t>
            </w:r>
            <w:r w:rsidRPr="00BC27CD">
              <w:rPr>
                <w:rFonts w:ascii="Times New Roman" w:hAnsi="Times New Roman"/>
                <w:sz w:val="20"/>
                <w:szCs w:val="20"/>
              </w:rPr>
              <w:t xml:space="preserve"> на ЗМДТ относно формиране на такса </w:t>
            </w:r>
            <w:r>
              <w:rPr>
                <w:rFonts w:ascii="Times New Roman" w:hAnsi="Times New Roman"/>
                <w:sz w:val="20"/>
                <w:szCs w:val="20"/>
              </w:rPr>
              <w:t>„</w:t>
            </w:r>
            <w:r w:rsidRPr="00BC27CD">
              <w:rPr>
                <w:rFonts w:ascii="Times New Roman" w:hAnsi="Times New Roman"/>
                <w:sz w:val="20"/>
                <w:szCs w:val="20"/>
              </w:rPr>
              <w:t>битови</w:t>
            </w:r>
            <w:r>
              <w:rPr>
                <w:rFonts w:ascii="Times New Roman" w:hAnsi="Times New Roman"/>
                <w:sz w:val="20"/>
                <w:szCs w:val="20"/>
              </w:rPr>
              <w:t xml:space="preserve"> отпадъци“</w:t>
            </w:r>
            <w:r w:rsidRPr="00BC27CD">
              <w:rPr>
                <w:rFonts w:ascii="Times New Roman" w:hAnsi="Times New Roman"/>
                <w:sz w:val="20"/>
                <w:szCs w:val="20"/>
              </w:rPr>
              <w:t xml:space="preserve"> при  </w:t>
            </w:r>
            <w:r>
              <w:rPr>
                <w:rFonts w:ascii="Times New Roman" w:hAnsi="Times New Roman"/>
                <w:sz w:val="20"/>
                <w:szCs w:val="20"/>
              </w:rPr>
              <w:t xml:space="preserve">използване на </w:t>
            </w:r>
            <w:r w:rsidRPr="00BC27CD">
              <w:rPr>
                <w:rFonts w:ascii="Times New Roman" w:hAnsi="Times New Roman"/>
                <w:sz w:val="20"/>
                <w:szCs w:val="20"/>
              </w:rPr>
              <w:t xml:space="preserve">новите </w:t>
            </w:r>
            <w:r>
              <w:rPr>
                <w:rFonts w:ascii="Times New Roman" w:hAnsi="Times New Roman"/>
                <w:sz w:val="20"/>
                <w:szCs w:val="20"/>
              </w:rPr>
              <w:t>основи</w:t>
            </w:r>
            <w:r w:rsidRPr="00BC27CD">
              <w:rPr>
                <w:rFonts w:ascii="Times New Roman" w:hAnsi="Times New Roman"/>
                <w:sz w:val="20"/>
                <w:szCs w:val="20"/>
              </w:rPr>
              <w:t xml:space="preserve"> за отделните услуги </w:t>
            </w:r>
            <w:r>
              <w:rPr>
                <w:rFonts w:ascii="Times New Roman" w:hAnsi="Times New Roman"/>
                <w:sz w:val="20"/>
                <w:szCs w:val="20"/>
              </w:rPr>
              <w:t xml:space="preserve">при изготвянето на план-сметката на общината. Извършване на промени в </w:t>
            </w:r>
            <w:r w:rsidRPr="00C854BD">
              <w:rPr>
                <w:rFonts w:ascii="Times New Roman" w:hAnsi="Times New Roman"/>
                <w:bCs/>
                <w:i/>
                <w:iCs/>
                <w:sz w:val="20"/>
                <w:szCs w:val="20"/>
                <w:lang w:bidi="bg-BG"/>
              </w:rPr>
              <w:t>Наредба № 5 за определянето и администрирането на местните такси и цени на услуги на територията на Община Бяла Слатина</w:t>
            </w:r>
          </w:p>
        </w:tc>
        <w:tc>
          <w:tcPr>
            <w:tcW w:w="1134"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jc w:val="center"/>
              <w:rPr>
                <w:rFonts w:ascii="Times New Roman" w:hAnsi="Times New Roman"/>
                <w:sz w:val="20"/>
                <w:szCs w:val="20"/>
              </w:rPr>
            </w:pPr>
            <w:r w:rsidRPr="00BC27CD">
              <w:rPr>
                <w:rFonts w:ascii="Times New Roman" w:hAnsi="Times New Roman"/>
                <w:sz w:val="20"/>
                <w:szCs w:val="20"/>
              </w:rPr>
              <w:t> </w:t>
            </w:r>
          </w:p>
        </w:tc>
        <w:tc>
          <w:tcPr>
            <w:tcW w:w="1559"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p>
        </w:tc>
        <w:tc>
          <w:tcPr>
            <w:tcW w:w="851"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jc w:val="center"/>
              <w:rPr>
                <w:rFonts w:ascii="Times New Roman" w:hAnsi="Times New Roman"/>
                <w:sz w:val="20"/>
                <w:szCs w:val="20"/>
              </w:rPr>
            </w:pPr>
            <w:r w:rsidRPr="00BC27CD">
              <w:rPr>
                <w:rFonts w:ascii="Times New Roman" w:hAnsi="Times New Roman"/>
                <w:sz w:val="20"/>
                <w:szCs w:val="20"/>
              </w:rPr>
              <w:t>2022</w:t>
            </w:r>
            <w:r>
              <w:rPr>
                <w:rFonts w:ascii="Times New Roman" w:hAnsi="Times New Roman"/>
                <w:sz w:val="20"/>
                <w:szCs w:val="20"/>
              </w:rPr>
              <w:t>-2028</w:t>
            </w:r>
          </w:p>
        </w:tc>
        <w:tc>
          <w:tcPr>
            <w:tcW w:w="2268"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rPr>
                <w:rFonts w:ascii="Times New Roman" w:hAnsi="Times New Roman"/>
                <w:sz w:val="20"/>
                <w:szCs w:val="20"/>
              </w:rPr>
            </w:pPr>
            <w:r w:rsidRPr="00BC27CD">
              <w:rPr>
                <w:rFonts w:ascii="Times New Roman" w:hAnsi="Times New Roman"/>
                <w:sz w:val="20"/>
                <w:szCs w:val="20"/>
              </w:rPr>
              <w:t xml:space="preserve">Приложен е принципа "замърсителят плаща" по отношение определяне размера на такса </w:t>
            </w:r>
            <w:r>
              <w:rPr>
                <w:rFonts w:ascii="Times New Roman" w:hAnsi="Times New Roman"/>
                <w:sz w:val="20"/>
                <w:szCs w:val="20"/>
              </w:rPr>
              <w:t>„</w:t>
            </w:r>
            <w:r w:rsidRPr="00BC27CD">
              <w:rPr>
                <w:rFonts w:ascii="Times New Roman" w:hAnsi="Times New Roman"/>
                <w:sz w:val="20"/>
                <w:szCs w:val="20"/>
              </w:rPr>
              <w:t>битови отпадъци</w:t>
            </w:r>
            <w:r>
              <w:rPr>
                <w:rFonts w:ascii="Times New Roman" w:hAnsi="Times New Roman"/>
                <w:sz w:val="20"/>
                <w:szCs w:val="20"/>
              </w:rPr>
              <w:t>“</w:t>
            </w:r>
          </w:p>
        </w:tc>
        <w:tc>
          <w:tcPr>
            <w:tcW w:w="2268"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53715C" w:rsidRDefault="00FB7CE9" w:rsidP="006E1E34">
            <w:pPr>
              <w:spacing w:after="0" w:line="240" w:lineRule="auto"/>
              <w:ind w:right="-70"/>
              <w:rPr>
                <w:rFonts w:ascii="Times New Roman" w:hAnsi="Times New Roman"/>
                <w:sz w:val="20"/>
                <w:szCs w:val="20"/>
              </w:rPr>
            </w:pPr>
            <w:r w:rsidRPr="0053715C">
              <w:rPr>
                <w:rFonts w:ascii="Times New Roman" w:hAnsi="Times New Roman"/>
                <w:sz w:val="20"/>
                <w:szCs w:val="20"/>
              </w:rPr>
              <w:t xml:space="preserve">Разработен проект </w:t>
            </w:r>
            <w:r>
              <w:rPr>
                <w:rFonts w:ascii="Times New Roman" w:hAnsi="Times New Roman"/>
                <w:sz w:val="20"/>
                <w:szCs w:val="20"/>
              </w:rPr>
              <w:t>на из</w:t>
            </w:r>
            <w:r w:rsidR="006E1E34">
              <w:rPr>
                <w:rFonts w:ascii="Times New Roman" w:hAnsi="Times New Roman"/>
                <w:sz w:val="20"/>
                <w:szCs w:val="20"/>
              </w:rPr>
              <w:t>-</w:t>
            </w:r>
            <w:r>
              <w:rPr>
                <w:rFonts w:ascii="Times New Roman" w:hAnsi="Times New Roman"/>
                <w:sz w:val="20"/>
                <w:szCs w:val="20"/>
              </w:rPr>
              <w:t xml:space="preserve">менение на </w:t>
            </w:r>
            <w:r w:rsidRPr="00C854BD">
              <w:rPr>
                <w:rFonts w:ascii="Times New Roman" w:hAnsi="Times New Roman"/>
                <w:i/>
                <w:sz w:val="20"/>
                <w:szCs w:val="20"/>
              </w:rPr>
              <w:t>Наредба № 5 за определянето и адми</w:t>
            </w:r>
            <w:r w:rsidR="006E1E34">
              <w:rPr>
                <w:rFonts w:ascii="Times New Roman" w:hAnsi="Times New Roman"/>
                <w:i/>
                <w:sz w:val="20"/>
                <w:szCs w:val="20"/>
              </w:rPr>
              <w:t>-</w:t>
            </w:r>
            <w:r w:rsidRPr="00C854BD">
              <w:rPr>
                <w:rFonts w:ascii="Times New Roman" w:hAnsi="Times New Roman"/>
                <w:i/>
                <w:sz w:val="20"/>
                <w:szCs w:val="20"/>
              </w:rPr>
              <w:t>нистрирането на мест</w:t>
            </w:r>
            <w:r w:rsidR="006E1E34">
              <w:rPr>
                <w:rFonts w:ascii="Times New Roman" w:hAnsi="Times New Roman"/>
                <w:i/>
                <w:sz w:val="20"/>
                <w:szCs w:val="20"/>
              </w:rPr>
              <w:t>-</w:t>
            </w:r>
            <w:r w:rsidRPr="00C854BD">
              <w:rPr>
                <w:rFonts w:ascii="Times New Roman" w:hAnsi="Times New Roman"/>
                <w:i/>
                <w:sz w:val="20"/>
                <w:szCs w:val="20"/>
              </w:rPr>
              <w:t>ните такси и цени на ус</w:t>
            </w:r>
            <w:r w:rsidR="006E1E34">
              <w:rPr>
                <w:rFonts w:ascii="Times New Roman" w:hAnsi="Times New Roman"/>
                <w:i/>
                <w:sz w:val="20"/>
                <w:szCs w:val="20"/>
              </w:rPr>
              <w:t xml:space="preserve"> </w:t>
            </w:r>
            <w:r w:rsidRPr="00C854BD">
              <w:rPr>
                <w:rFonts w:ascii="Times New Roman" w:hAnsi="Times New Roman"/>
                <w:i/>
                <w:sz w:val="20"/>
                <w:szCs w:val="20"/>
              </w:rPr>
              <w:t>луги на територията на Община Бяла Слатина</w:t>
            </w:r>
            <w:r>
              <w:rPr>
                <w:rFonts w:ascii="Times New Roman" w:hAnsi="Times New Roman"/>
                <w:i/>
                <w:sz w:val="20"/>
                <w:szCs w:val="20"/>
              </w:rPr>
              <w:t xml:space="preserve">, </w:t>
            </w:r>
            <w:r>
              <w:rPr>
                <w:rFonts w:ascii="Times New Roman" w:hAnsi="Times New Roman"/>
                <w:sz w:val="20"/>
                <w:szCs w:val="20"/>
              </w:rPr>
              <w:t>регламентиращ заплащане на такса „битови отпадъци“ съгласно принципа „замърсителят плаща“ за всички задължени лица</w:t>
            </w:r>
            <w:r w:rsidRPr="0053715C">
              <w:rPr>
                <w:rFonts w:ascii="Times New Roman" w:hAnsi="Times New Roman"/>
                <w:sz w:val="20"/>
                <w:szCs w:val="20"/>
              </w:rPr>
              <w:t xml:space="preserve"> </w:t>
            </w:r>
          </w:p>
        </w:tc>
        <w:tc>
          <w:tcPr>
            <w:tcW w:w="2042"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Default="00FB7CE9" w:rsidP="00257C9B">
            <w:pPr>
              <w:spacing w:after="0" w:line="240" w:lineRule="auto"/>
              <w:ind w:right="-43"/>
              <w:rPr>
                <w:rFonts w:ascii="Times New Roman" w:hAnsi="Times New Roman"/>
                <w:sz w:val="20"/>
                <w:szCs w:val="20"/>
              </w:rPr>
            </w:pPr>
            <w:r w:rsidRPr="00FB7CE9">
              <w:rPr>
                <w:rFonts w:ascii="Times New Roman" w:hAnsi="Times New Roman"/>
                <w:sz w:val="20"/>
                <w:szCs w:val="20"/>
              </w:rPr>
              <w:t xml:space="preserve">Приети от промени в </w:t>
            </w:r>
            <w:r w:rsidRPr="006E1E34">
              <w:rPr>
                <w:rFonts w:ascii="Times New Roman" w:hAnsi="Times New Roman"/>
                <w:i/>
                <w:sz w:val="19"/>
                <w:szCs w:val="19"/>
              </w:rPr>
              <w:t>Наредба № 5 за опреде</w:t>
            </w:r>
            <w:r w:rsidR="006E1E34">
              <w:rPr>
                <w:rFonts w:ascii="Times New Roman" w:hAnsi="Times New Roman"/>
                <w:i/>
                <w:sz w:val="19"/>
                <w:szCs w:val="19"/>
              </w:rPr>
              <w:t xml:space="preserve"> </w:t>
            </w:r>
            <w:r w:rsidRPr="006E1E34">
              <w:rPr>
                <w:rFonts w:ascii="Times New Roman" w:hAnsi="Times New Roman"/>
                <w:i/>
                <w:sz w:val="19"/>
                <w:szCs w:val="19"/>
              </w:rPr>
              <w:t>лянето и администри</w:t>
            </w:r>
            <w:r w:rsidR="006E1E34">
              <w:rPr>
                <w:rFonts w:ascii="Times New Roman" w:hAnsi="Times New Roman"/>
                <w:i/>
                <w:sz w:val="19"/>
                <w:szCs w:val="19"/>
              </w:rPr>
              <w:t>-</w:t>
            </w:r>
            <w:r w:rsidRPr="006E1E34">
              <w:rPr>
                <w:rFonts w:ascii="Times New Roman" w:hAnsi="Times New Roman"/>
                <w:i/>
                <w:sz w:val="19"/>
                <w:szCs w:val="19"/>
              </w:rPr>
              <w:t>рането на мест</w:t>
            </w:r>
            <w:r w:rsidR="00257C9B" w:rsidRPr="006E1E34">
              <w:rPr>
                <w:rFonts w:ascii="Times New Roman" w:hAnsi="Times New Roman"/>
                <w:i/>
                <w:sz w:val="19"/>
                <w:szCs w:val="19"/>
              </w:rPr>
              <w:t xml:space="preserve"> </w:t>
            </w:r>
            <w:r w:rsidRPr="006E1E34">
              <w:rPr>
                <w:rFonts w:ascii="Times New Roman" w:hAnsi="Times New Roman"/>
                <w:i/>
                <w:sz w:val="19"/>
                <w:szCs w:val="19"/>
              </w:rPr>
              <w:t>ните такси и цени на услуги на територия</w:t>
            </w:r>
            <w:r w:rsidR="006E1E34" w:rsidRPr="006E1E34">
              <w:rPr>
                <w:rFonts w:ascii="Times New Roman" w:hAnsi="Times New Roman"/>
                <w:i/>
                <w:sz w:val="19"/>
                <w:szCs w:val="19"/>
              </w:rPr>
              <w:t>-</w:t>
            </w:r>
            <w:r w:rsidRPr="006E1E34">
              <w:rPr>
                <w:rFonts w:ascii="Times New Roman" w:hAnsi="Times New Roman"/>
                <w:i/>
                <w:sz w:val="19"/>
                <w:szCs w:val="19"/>
              </w:rPr>
              <w:t>та на Община Бяла Слатина</w:t>
            </w:r>
            <w:r w:rsidRPr="00FB7CE9">
              <w:rPr>
                <w:rFonts w:ascii="Times New Roman" w:hAnsi="Times New Roman"/>
                <w:sz w:val="20"/>
                <w:szCs w:val="20"/>
              </w:rPr>
              <w:t xml:space="preserve"> от Общинския съвет</w:t>
            </w:r>
          </w:p>
          <w:p w:rsidR="00FB7CE9" w:rsidRPr="00BC27CD" w:rsidRDefault="00FB7CE9" w:rsidP="006E1E34">
            <w:pPr>
              <w:spacing w:after="0" w:line="240" w:lineRule="auto"/>
              <w:rPr>
                <w:rFonts w:ascii="Times New Roman" w:hAnsi="Times New Roman"/>
                <w:sz w:val="20"/>
                <w:szCs w:val="20"/>
              </w:rPr>
            </w:pPr>
            <w:r w:rsidRPr="00BC27CD">
              <w:rPr>
                <w:rFonts w:ascii="Times New Roman" w:hAnsi="Times New Roman"/>
                <w:sz w:val="20"/>
                <w:szCs w:val="20"/>
              </w:rPr>
              <w:t>Приложен е принци</w:t>
            </w:r>
            <w:r w:rsidR="00257C9B">
              <w:rPr>
                <w:rFonts w:ascii="Times New Roman" w:hAnsi="Times New Roman"/>
                <w:sz w:val="20"/>
                <w:szCs w:val="20"/>
              </w:rPr>
              <w:t>-</w:t>
            </w:r>
            <w:r w:rsidRPr="00BC27CD">
              <w:rPr>
                <w:rFonts w:ascii="Times New Roman" w:hAnsi="Times New Roman"/>
                <w:sz w:val="20"/>
                <w:szCs w:val="20"/>
              </w:rPr>
              <w:t>п</w:t>
            </w:r>
            <w:r w:rsidR="00257C9B">
              <w:rPr>
                <w:rFonts w:ascii="Times New Roman" w:hAnsi="Times New Roman"/>
                <w:sz w:val="20"/>
                <w:szCs w:val="20"/>
              </w:rPr>
              <w:t>ът</w:t>
            </w:r>
            <w:r w:rsidRPr="00BC27CD">
              <w:rPr>
                <w:rFonts w:ascii="Times New Roman" w:hAnsi="Times New Roman"/>
                <w:sz w:val="20"/>
                <w:szCs w:val="20"/>
              </w:rPr>
              <w:t xml:space="preserve"> </w:t>
            </w:r>
            <w:r w:rsidR="00257C9B">
              <w:rPr>
                <w:rFonts w:ascii="Times New Roman" w:hAnsi="Times New Roman"/>
                <w:sz w:val="20"/>
                <w:szCs w:val="20"/>
              </w:rPr>
              <w:t>„</w:t>
            </w:r>
            <w:r w:rsidRPr="00BC27CD">
              <w:rPr>
                <w:rFonts w:ascii="Times New Roman" w:hAnsi="Times New Roman"/>
                <w:sz w:val="20"/>
                <w:szCs w:val="20"/>
              </w:rPr>
              <w:t>замърсителят плаща</w:t>
            </w:r>
            <w:r w:rsidR="00257C9B">
              <w:rPr>
                <w:rFonts w:ascii="Times New Roman" w:hAnsi="Times New Roman"/>
                <w:sz w:val="20"/>
                <w:szCs w:val="20"/>
              </w:rPr>
              <w:t>“</w:t>
            </w:r>
            <w:r w:rsidRPr="00BC27CD">
              <w:rPr>
                <w:rFonts w:ascii="Times New Roman" w:hAnsi="Times New Roman"/>
                <w:sz w:val="20"/>
                <w:szCs w:val="20"/>
              </w:rPr>
              <w:t xml:space="preserve"> по отношение всички генератори за отпадъци</w:t>
            </w:r>
          </w:p>
        </w:tc>
        <w:tc>
          <w:tcPr>
            <w:tcW w:w="1475" w:type="dxa"/>
            <w:tcBorders>
              <w:top w:val="nil"/>
              <w:left w:val="nil"/>
              <w:bottom w:val="single" w:sz="8" w:space="0" w:color="000000" w:themeColor="text1"/>
              <w:right w:val="single" w:sz="4" w:space="0" w:color="auto"/>
            </w:tcBorders>
            <w:shd w:val="clear" w:color="auto" w:fill="FFFFFF" w:themeFill="background1"/>
            <w:vAlign w:val="center"/>
            <w:hideMark/>
          </w:tcPr>
          <w:p w:rsidR="00FB7CE9" w:rsidRPr="00BC27CD" w:rsidRDefault="00FB7CE9" w:rsidP="00D75DC8">
            <w:pPr>
              <w:spacing w:after="0" w:line="240" w:lineRule="auto"/>
              <w:jc w:val="center"/>
              <w:rPr>
                <w:rFonts w:ascii="Times New Roman" w:hAnsi="Times New Roman"/>
                <w:sz w:val="20"/>
                <w:szCs w:val="20"/>
              </w:rPr>
            </w:pPr>
            <w:r w:rsidRPr="00BC27CD">
              <w:rPr>
                <w:rFonts w:ascii="Times New Roman" w:hAnsi="Times New Roman"/>
                <w:sz w:val="20"/>
                <w:szCs w:val="20"/>
              </w:rPr>
              <w:t>Кмет</w:t>
            </w:r>
            <w:r w:rsidRPr="00BC27CD">
              <w:rPr>
                <w:rFonts w:ascii="Times New Roman" w:hAnsi="Times New Roman"/>
                <w:sz w:val="20"/>
                <w:szCs w:val="20"/>
              </w:rPr>
              <w:br/>
              <w:t>Общински съвет</w:t>
            </w:r>
          </w:p>
        </w:tc>
      </w:tr>
      <w:tr w:rsidR="00C854BD" w:rsidRPr="00BC27CD" w:rsidTr="006E1E34">
        <w:trPr>
          <w:trHeight w:val="273"/>
        </w:trPr>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rPr>
                <w:rFonts w:ascii="Times New Roman" w:hAnsi="Times New Roman"/>
                <w:sz w:val="20"/>
                <w:szCs w:val="20"/>
              </w:rPr>
            </w:pPr>
            <w:r w:rsidRPr="00BC27CD">
              <w:rPr>
                <w:rFonts w:ascii="Times New Roman" w:hAnsi="Times New Roman"/>
                <w:sz w:val="20"/>
                <w:szCs w:val="20"/>
              </w:rPr>
              <w:t xml:space="preserve">Извършване на морфологичен анализ на образуваните отпадъци на територията на общината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jc w:val="center"/>
              <w:rPr>
                <w:rFonts w:ascii="Times New Roman" w:hAnsi="Times New Roman"/>
                <w:sz w:val="20"/>
                <w:szCs w:val="20"/>
              </w:rPr>
            </w:pPr>
            <w:r>
              <w:rPr>
                <w:rFonts w:ascii="Times New Roman" w:hAnsi="Times New Roman"/>
                <w:sz w:val="20"/>
                <w:szCs w:val="20"/>
              </w:rPr>
              <w:t xml:space="preserve">20 </w:t>
            </w:r>
            <w:r w:rsidRPr="00BC27CD">
              <w:rPr>
                <w:rFonts w:ascii="Times New Roman" w:hAnsi="Times New Roman"/>
                <w:sz w:val="20"/>
                <w:szCs w:val="20"/>
              </w:rPr>
              <w:t xml:space="preserve"> 000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r w:rsidRPr="00BC27CD">
              <w:rPr>
                <w:rFonts w:ascii="Times New Roman" w:hAnsi="Times New Roman"/>
                <w:sz w:val="20"/>
                <w:szCs w:val="20"/>
              </w:rPr>
              <w:br/>
              <w:t>Отчисления по чл.</w:t>
            </w:r>
            <w:r w:rsidR="00257C9B">
              <w:rPr>
                <w:rFonts w:ascii="Times New Roman" w:hAnsi="Times New Roman"/>
                <w:sz w:val="20"/>
                <w:szCs w:val="20"/>
              </w:rPr>
              <w:t xml:space="preserve"> </w:t>
            </w:r>
            <w:r w:rsidRPr="00BC27CD">
              <w:rPr>
                <w:rFonts w:ascii="Times New Roman" w:hAnsi="Times New Roman"/>
                <w:sz w:val="20"/>
                <w:szCs w:val="20"/>
              </w:rPr>
              <w:t>64 от ЗУО</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jc w:val="center"/>
              <w:rPr>
                <w:rFonts w:ascii="Times New Roman" w:hAnsi="Times New Roman"/>
                <w:sz w:val="20"/>
                <w:szCs w:val="20"/>
              </w:rPr>
            </w:pPr>
            <w:r w:rsidRPr="00BC27CD">
              <w:rPr>
                <w:rFonts w:ascii="Times New Roman" w:hAnsi="Times New Roman"/>
                <w:sz w:val="20"/>
                <w:szCs w:val="20"/>
              </w:rPr>
              <w:t>20</w:t>
            </w:r>
            <w:r>
              <w:rPr>
                <w:rFonts w:ascii="Times New Roman" w:hAnsi="Times New Roman"/>
                <w:sz w:val="20"/>
                <w:szCs w:val="20"/>
              </w:rPr>
              <w:t>23</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rPr>
                <w:rFonts w:ascii="Times New Roman" w:hAnsi="Times New Roman"/>
                <w:sz w:val="20"/>
                <w:szCs w:val="20"/>
              </w:rPr>
            </w:pPr>
            <w:r w:rsidRPr="00BC27CD">
              <w:rPr>
                <w:rFonts w:ascii="Times New Roman" w:hAnsi="Times New Roman"/>
                <w:sz w:val="20"/>
                <w:szCs w:val="20"/>
              </w:rPr>
              <w:t>Изготвен доклад</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rPr>
                <w:rFonts w:ascii="Times New Roman" w:hAnsi="Times New Roman"/>
                <w:sz w:val="20"/>
                <w:szCs w:val="20"/>
              </w:rPr>
            </w:pPr>
            <w:r w:rsidRPr="00BC27CD">
              <w:rPr>
                <w:rFonts w:ascii="Times New Roman" w:hAnsi="Times New Roman"/>
                <w:sz w:val="20"/>
                <w:szCs w:val="20"/>
              </w:rPr>
              <w:t>Извършени сезонни пробовземания</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rPr>
                <w:rFonts w:ascii="Times New Roman" w:hAnsi="Times New Roman"/>
                <w:sz w:val="20"/>
                <w:szCs w:val="20"/>
              </w:rPr>
            </w:pPr>
            <w:r w:rsidRPr="00BC27CD">
              <w:rPr>
                <w:rFonts w:ascii="Times New Roman" w:hAnsi="Times New Roman"/>
                <w:sz w:val="20"/>
                <w:szCs w:val="20"/>
              </w:rPr>
              <w:t>Определен състав на образуваните отпадъци</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C854BD" w:rsidRPr="00BC27CD" w:rsidRDefault="00C854B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C854BD" w:rsidRPr="00BC27CD" w:rsidTr="006E1E34">
        <w:trPr>
          <w:trHeight w:val="1170"/>
        </w:trPr>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rPr>
                <w:rFonts w:ascii="Times New Roman" w:hAnsi="Times New Roman"/>
                <w:sz w:val="20"/>
                <w:szCs w:val="20"/>
              </w:rPr>
            </w:pPr>
            <w:r>
              <w:rPr>
                <w:rFonts w:ascii="Times New Roman" w:hAnsi="Times New Roman"/>
                <w:sz w:val="20"/>
                <w:szCs w:val="20"/>
              </w:rPr>
              <w:t>Изпълнение на пилот</w:t>
            </w:r>
            <w:r w:rsidR="006C6E99">
              <w:rPr>
                <w:rFonts w:ascii="Times New Roman" w:hAnsi="Times New Roman"/>
                <w:sz w:val="20"/>
                <w:szCs w:val="20"/>
              </w:rPr>
              <w:t>ен проект за въвеждане на такса</w:t>
            </w:r>
            <w:r>
              <w:rPr>
                <w:rFonts w:ascii="Times New Roman" w:hAnsi="Times New Roman"/>
                <w:sz w:val="20"/>
                <w:szCs w:val="20"/>
              </w:rPr>
              <w:t xml:space="preserve"> </w:t>
            </w:r>
            <w:r w:rsidR="006C6E99">
              <w:rPr>
                <w:rFonts w:ascii="Times New Roman" w:hAnsi="Times New Roman"/>
                <w:sz w:val="20"/>
                <w:szCs w:val="20"/>
              </w:rPr>
              <w:t>„</w:t>
            </w:r>
            <w:r>
              <w:rPr>
                <w:rFonts w:ascii="Times New Roman" w:hAnsi="Times New Roman"/>
                <w:sz w:val="20"/>
                <w:szCs w:val="20"/>
              </w:rPr>
              <w:t>битови отпадъци</w:t>
            </w:r>
            <w:r w:rsidR="006C6E99">
              <w:rPr>
                <w:rFonts w:ascii="Times New Roman" w:hAnsi="Times New Roman"/>
                <w:sz w:val="20"/>
                <w:szCs w:val="20"/>
              </w:rPr>
              <w:t>“</w:t>
            </w:r>
            <w:r>
              <w:rPr>
                <w:rFonts w:ascii="Times New Roman" w:hAnsi="Times New Roman"/>
                <w:sz w:val="20"/>
                <w:szCs w:val="20"/>
              </w:rPr>
              <w:t xml:space="preserve"> на база количества на образуваните отпадъци</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Default="00C854BD" w:rsidP="00D75DC8">
            <w:pPr>
              <w:spacing w:after="0" w:line="240" w:lineRule="auto"/>
              <w:jc w:val="center"/>
              <w:rPr>
                <w:rFonts w:ascii="Times New Roman" w:hAnsi="Times New Roman"/>
                <w:sz w:val="20"/>
                <w:szCs w:val="20"/>
              </w:rPr>
            </w:pPr>
            <w:r>
              <w:rPr>
                <w:rFonts w:ascii="Times New Roman" w:hAnsi="Times New Roman"/>
                <w:sz w:val="20"/>
                <w:szCs w:val="20"/>
              </w:rPr>
              <w:t>70 000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jc w:val="center"/>
              <w:rPr>
                <w:rFonts w:ascii="Times New Roman" w:hAnsi="Times New Roman"/>
                <w:sz w:val="20"/>
                <w:szCs w:val="20"/>
              </w:rPr>
            </w:pPr>
            <w:r w:rsidRPr="00BC27CD">
              <w:rPr>
                <w:rFonts w:ascii="Times New Roman" w:hAnsi="Times New Roman"/>
                <w:sz w:val="20"/>
                <w:szCs w:val="20"/>
              </w:rPr>
              <w:t>Общински бюджет</w:t>
            </w:r>
            <w:r w:rsidRPr="00BC27CD">
              <w:rPr>
                <w:rFonts w:ascii="Times New Roman" w:hAnsi="Times New Roman"/>
                <w:sz w:val="20"/>
                <w:szCs w:val="20"/>
              </w:rPr>
              <w:br/>
              <w:t>Отчисления по чл.64 от ЗУО</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jc w:val="center"/>
              <w:rPr>
                <w:rFonts w:ascii="Times New Roman" w:hAnsi="Times New Roman"/>
                <w:sz w:val="20"/>
                <w:szCs w:val="20"/>
              </w:rPr>
            </w:pPr>
            <w:r w:rsidRPr="00BC27CD">
              <w:rPr>
                <w:rFonts w:ascii="Times New Roman" w:hAnsi="Times New Roman"/>
                <w:sz w:val="20"/>
                <w:szCs w:val="20"/>
              </w:rPr>
              <w:t>20</w:t>
            </w:r>
            <w:r>
              <w:rPr>
                <w:rFonts w:ascii="Times New Roman" w:hAnsi="Times New Roman"/>
                <w:sz w:val="20"/>
                <w:szCs w:val="20"/>
              </w:rPr>
              <w:t>22</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rPr>
                <w:rFonts w:ascii="Times New Roman" w:hAnsi="Times New Roman"/>
                <w:sz w:val="20"/>
                <w:szCs w:val="20"/>
              </w:rPr>
            </w:pPr>
            <w:r>
              <w:rPr>
                <w:rFonts w:ascii="Times New Roman" w:hAnsi="Times New Roman"/>
                <w:sz w:val="20"/>
                <w:szCs w:val="20"/>
              </w:rPr>
              <w:t>Изпълнен проект</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rPr>
                <w:rFonts w:ascii="Times New Roman" w:hAnsi="Times New Roman"/>
                <w:sz w:val="20"/>
                <w:szCs w:val="20"/>
              </w:rPr>
            </w:pPr>
            <w:r>
              <w:rPr>
                <w:rFonts w:ascii="Times New Roman" w:hAnsi="Times New Roman"/>
                <w:sz w:val="20"/>
                <w:szCs w:val="20"/>
              </w:rPr>
              <w:t>Извършени проучвания и въведени мерки</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6E1E34">
            <w:pPr>
              <w:spacing w:after="0" w:line="240" w:lineRule="auto"/>
              <w:ind w:right="-154"/>
              <w:rPr>
                <w:rFonts w:ascii="Times New Roman" w:hAnsi="Times New Roman"/>
                <w:sz w:val="20"/>
                <w:szCs w:val="20"/>
              </w:rPr>
            </w:pPr>
            <w:r>
              <w:rPr>
                <w:rFonts w:ascii="Times New Roman" w:hAnsi="Times New Roman"/>
                <w:sz w:val="20"/>
                <w:szCs w:val="20"/>
              </w:rPr>
              <w:t xml:space="preserve">Приложен модел на </w:t>
            </w:r>
            <w:r w:rsidR="006C6E99">
              <w:rPr>
                <w:rFonts w:ascii="Times New Roman" w:hAnsi="Times New Roman"/>
                <w:sz w:val="20"/>
                <w:szCs w:val="20"/>
              </w:rPr>
              <w:t>такса</w:t>
            </w:r>
            <w:r>
              <w:rPr>
                <w:rFonts w:ascii="Times New Roman" w:hAnsi="Times New Roman"/>
                <w:sz w:val="20"/>
                <w:szCs w:val="20"/>
              </w:rPr>
              <w:t xml:space="preserve"> </w:t>
            </w:r>
            <w:r w:rsidR="006C6E99">
              <w:rPr>
                <w:rFonts w:ascii="Times New Roman" w:hAnsi="Times New Roman"/>
                <w:sz w:val="20"/>
                <w:szCs w:val="20"/>
              </w:rPr>
              <w:t>„</w:t>
            </w:r>
            <w:r>
              <w:rPr>
                <w:rFonts w:ascii="Times New Roman" w:hAnsi="Times New Roman"/>
                <w:sz w:val="20"/>
                <w:szCs w:val="20"/>
              </w:rPr>
              <w:t>битови отпадъ</w:t>
            </w:r>
            <w:r w:rsidR="006E1E34">
              <w:rPr>
                <w:rFonts w:ascii="Times New Roman" w:hAnsi="Times New Roman"/>
                <w:sz w:val="20"/>
                <w:szCs w:val="20"/>
              </w:rPr>
              <w:t>-</w:t>
            </w:r>
            <w:r>
              <w:rPr>
                <w:rFonts w:ascii="Times New Roman" w:hAnsi="Times New Roman"/>
                <w:sz w:val="20"/>
                <w:szCs w:val="20"/>
              </w:rPr>
              <w:t>ци</w:t>
            </w:r>
            <w:r w:rsidR="006C6E99">
              <w:rPr>
                <w:rFonts w:ascii="Times New Roman" w:hAnsi="Times New Roman"/>
                <w:sz w:val="20"/>
                <w:szCs w:val="20"/>
              </w:rPr>
              <w:t>“</w:t>
            </w:r>
            <w:r>
              <w:rPr>
                <w:rFonts w:ascii="Times New Roman" w:hAnsi="Times New Roman"/>
                <w:sz w:val="20"/>
                <w:szCs w:val="20"/>
              </w:rPr>
              <w:t xml:space="preserve"> в зависимост от ко</w:t>
            </w:r>
            <w:r w:rsidR="006E1E34">
              <w:rPr>
                <w:rFonts w:ascii="Times New Roman" w:hAnsi="Times New Roman"/>
                <w:sz w:val="20"/>
                <w:szCs w:val="20"/>
              </w:rPr>
              <w:t xml:space="preserve"> </w:t>
            </w:r>
            <w:r>
              <w:rPr>
                <w:rFonts w:ascii="Times New Roman" w:hAnsi="Times New Roman"/>
                <w:sz w:val="20"/>
                <w:szCs w:val="20"/>
              </w:rPr>
              <w:t>ли</w:t>
            </w:r>
            <w:r w:rsidR="006C6E99">
              <w:rPr>
                <w:rFonts w:ascii="Times New Roman" w:hAnsi="Times New Roman"/>
                <w:sz w:val="20"/>
                <w:szCs w:val="20"/>
              </w:rPr>
              <w:t>чествата на образу</w:t>
            </w:r>
            <w:r w:rsidR="006E1E34">
              <w:rPr>
                <w:rFonts w:ascii="Times New Roman" w:hAnsi="Times New Roman"/>
                <w:sz w:val="20"/>
                <w:szCs w:val="20"/>
              </w:rPr>
              <w:t>-</w:t>
            </w:r>
            <w:r w:rsidR="006C6E99">
              <w:rPr>
                <w:rFonts w:ascii="Times New Roman" w:hAnsi="Times New Roman"/>
                <w:sz w:val="20"/>
                <w:szCs w:val="20"/>
              </w:rPr>
              <w:t>ваните отпадъц</w:t>
            </w:r>
            <w:r>
              <w:rPr>
                <w:rFonts w:ascii="Times New Roman" w:hAnsi="Times New Roman"/>
                <w:sz w:val="20"/>
                <w:szCs w:val="20"/>
              </w:rPr>
              <w:t>и</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jc w:val="center"/>
              <w:rPr>
                <w:rFonts w:ascii="Times New Roman" w:hAnsi="Times New Roman"/>
                <w:sz w:val="20"/>
                <w:szCs w:val="20"/>
              </w:rPr>
            </w:pPr>
            <w:r w:rsidRPr="0053715C">
              <w:rPr>
                <w:rFonts w:ascii="Times New Roman" w:hAnsi="Times New Roman"/>
                <w:sz w:val="20"/>
                <w:szCs w:val="20"/>
              </w:rPr>
              <w:t>Зам.кмет</w:t>
            </w:r>
          </w:p>
        </w:tc>
      </w:tr>
      <w:tr w:rsidR="00C854BD" w:rsidRPr="0053715C" w:rsidTr="006E1E34">
        <w:trPr>
          <w:trHeight w:val="399"/>
        </w:trPr>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C854BD" w:rsidP="00D75DC8">
            <w:pPr>
              <w:spacing w:after="0" w:line="240" w:lineRule="auto"/>
              <w:rPr>
                <w:rFonts w:ascii="Times New Roman" w:hAnsi="Times New Roman"/>
                <w:sz w:val="20"/>
                <w:szCs w:val="20"/>
              </w:rPr>
            </w:pPr>
            <w:r>
              <w:rPr>
                <w:rFonts w:ascii="Times New Roman" w:hAnsi="Times New Roman"/>
                <w:sz w:val="20"/>
                <w:szCs w:val="20"/>
              </w:rPr>
              <w:t>Изграждане на инсталация за компостиране на биоотпадъците</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Default="00C854BD" w:rsidP="00394563">
            <w:pPr>
              <w:spacing w:after="0" w:line="240" w:lineRule="auto"/>
              <w:ind w:right="-70"/>
              <w:jc w:val="center"/>
              <w:rPr>
                <w:rFonts w:ascii="Times New Roman" w:hAnsi="Times New Roman"/>
                <w:sz w:val="20"/>
                <w:szCs w:val="20"/>
              </w:rPr>
            </w:pPr>
            <w:r>
              <w:rPr>
                <w:rFonts w:ascii="Times New Roman" w:hAnsi="Times New Roman"/>
                <w:sz w:val="20"/>
                <w:szCs w:val="20"/>
              </w:rPr>
              <w:t>В рамките на бю</w:t>
            </w:r>
            <w:r w:rsidR="00394563">
              <w:rPr>
                <w:rFonts w:ascii="Times New Roman" w:hAnsi="Times New Roman"/>
                <w:sz w:val="20"/>
                <w:szCs w:val="20"/>
              </w:rPr>
              <w:t>.</w:t>
            </w:r>
            <w:r>
              <w:rPr>
                <w:rFonts w:ascii="Times New Roman" w:hAnsi="Times New Roman"/>
                <w:sz w:val="20"/>
                <w:szCs w:val="20"/>
              </w:rPr>
              <w:t xml:space="preserve"> на проекта за изгр</w:t>
            </w:r>
            <w:r w:rsidR="00394563">
              <w:rPr>
                <w:rFonts w:ascii="Times New Roman" w:hAnsi="Times New Roman"/>
                <w:sz w:val="20"/>
                <w:szCs w:val="20"/>
              </w:rPr>
              <w:t>.</w:t>
            </w:r>
            <w:r>
              <w:rPr>
                <w:rFonts w:ascii="Times New Roman" w:hAnsi="Times New Roman"/>
                <w:sz w:val="20"/>
                <w:szCs w:val="20"/>
              </w:rPr>
              <w:t>на рег</w:t>
            </w:r>
            <w:r w:rsidR="00394563">
              <w:rPr>
                <w:rFonts w:ascii="Times New Roman" w:hAnsi="Times New Roman"/>
                <w:sz w:val="20"/>
                <w:szCs w:val="20"/>
              </w:rPr>
              <w:t>.</w:t>
            </w:r>
            <w:r>
              <w:rPr>
                <w:rFonts w:ascii="Times New Roman" w:hAnsi="Times New Roman"/>
                <w:sz w:val="20"/>
                <w:szCs w:val="20"/>
              </w:rPr>
              <w:t xml:space="preserve"> инсталация</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Default="00C854BD" w:rsidP="00D75DC8">
            <w:pPr>
              <w:spacing w:after="0" w:line="240" w:lineRule="auto"/>
              <w:jc w:val="center"/>
              <w:rPr>
                <w:rFonts w:ascii="Times New Roman" w:hAnsi="Times New Roman"/>
                <w:sz w:val="20"/>
                <w:szCs w:val="20"/>
              </w:rPr>
            </w:pPr>
            <w:r>
              <w:rPr>
                <w:rFonts w:ascii="Times New Roman" w:hAnsi="Times New Roman"/>
                <w:sz w:val="20"/>
                <w:szCs w:val="20"/>
              </w:rPr>
              <w:t xml:space="preserve">ОПОС 2014-2020 </w:t>
            </w:r>
          </w:p>
          <w:p w:rsidR="00C854BD" w:rsidRPr="00BC27CD" w:rsidRDefault="00C854BD" w:rsidP="00D75DC8">
            <w:pPr>
              <w:spacing w:after="0" w:line="240" w:lineRule="auto"/>
              <w:jc w:val="center"/>
              <w:rPr>
                <w:rFonts w:ascii="Times New Roman" w:hAnsi="Times New Roman"/>
                <w:sz w:val="20"/>
                <w:szCs w:val="20"/>
              </w:rPr>
            </w:pPr>
            <w:r>
              <w:rPr>
                <w:rFonts w:ascii="Times New Roman" w:hAnsi="Times New Roman"/>
                <w:sz w:val="20"/>
                <w:szCs w:val="20"/>
              </w:rPr>
              <w:t>Общински бюджет</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BC27CD" w:rsidRDefault="00826808" w:rsidP="00D75DC8">
            <w:pPr>
              <w:spacing w:after="0" w:line="240" w:lineRule="auto"/>
              <w:jc w:val="center"/>
              <w:rPr>
                <w:rFonts w:ascii="Times New Roman" w:hAnsi="Times New Roman"/>
                <w:sz w:val="20"/>
                <w:szCs w:val="20"/>
              </w:rPr>
            </w:pPr>
            <w:r>
              <w:rPr>
                <w:rFonts w:ascii="Times New Roman" w:hAnsi="Times New Roman"/>
                <w:sz w:val="20"/>
                <w:szCs w:val="20"/>
              </w:rPr>
              <w:t>2022</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53715C" w:rsidRDefault="00C854BD" w:rsidP="00D75DC8">
            <w:pPr>
              <w:spacing w:after="0" w:line="240" w:lineRule="auto"/>
              <w:rPr>
                <w:rFonts w:ascii="Times New Roman" w:hAnsi="Times New Roman"/>
                <w:sz w:val="20"/>
                <w:szCs w:val="20"/>
              </w:rPr>
            </w:pPr>
            <w:r>
              <w:rPr>
                <w:rFonts w:ascii="Times New Roman" w:hAnsi="Times New Roman"/>
                <w:sz w:val="20"/>
                <w:szCs w:val="20"/>
              </w:rPr>
              <w:t>Осигурена инсталация за предварително третиране</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C854BD" w:rsidRPr="00AC2337" w:rsidRDefault="00C854BD" w:rsidP="00D75DC8">
            <w:pPr>
              <w:spacing w:after="0" w:line="240" w:lineRule="auto"/>
              <w:rPr>
                <w:rFonts w:ascii="Times New Roman" w:hAnsi="Times New Roman"/>
                <w:sz w:val="24"/>
                <w:szCs w:val="24"/>
              </w:rPr>
            </w:pPr>
            <w:r w:rsidRPr="00AC2337">
              <w:rPr>
                <w:rFonts w:ascii="Times New Roman" w:hAnsi="Times New Roman"/>
                <w:sz w:val="20"/>
                <w:szCs w:val="20"/>
              </w:rPr>
              <w:t>Етапи на подготовка и изпълнение на проекта в съответствие с одобрения за финансиране проект</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53715C" w:rsidRDefault="00C854BD" w:rsidP="00D75DC8">
            <w:pPr>
              <w:spacing w:after="0" w:line="240" w:lineRule="auto"/>
              <w:rPr>
                <w:rFonts w:ascii="Times New Roman" w:hAnsi="Times New Roman"/>
                <w:sz w:val="20"/>
                <w:szCs w:val="20"/>
              </w:rPr>
            </w:pPr>
            <w:r w:rsidRPr="00AC2337">
              <w:rPr>
                <w:rFonts w:ascii="Times New Roman" w:hAnsi="Times New Roman"/>
                <w:sz w:val="20"/>
                <w:szCs w:val="20"/>
              </w:rPr>
              <w:t>Инсталацията е въве</w:t>
            </w:r>
            <w:r w:rsidR="00394563">
              <w:rPr>
                <w:rFonts w:ascii="Times New Roman" w:hAnsi="Times New Roman"/>
                <w:sz w:val="20"/>
                <w:szCs w:val="20"/>
              </w:rPr>
              <w:t>-</w:t>
            </w:r>
            <w:r w:rsidRPr="00AC2337">
              <w:rPr>
                <w:rFonts w:ascii="Times New Roman" w:hAnsi="Times New Roman"/>
                <w:sz w:val="20"/>
                <w:szCs w:val="20"/>
              </w:rPr>
              <w:t>дена в експлоатация и съдовете и необходимата техника са доставени</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854BD" w:rsidRPr="0053715C" w:rsidRDefault="00C854BD" w:rsidP="00D75DC8">
            <w:pPr>
              <w:spacing w:after="0" w:line="240" w:lineRule="auto"/>
              <w:jc w:val="center"/>
              <w:rPr>
                <w:rFonts w:ascii="Times New Roman" w:hAnsi="Times New Roman"/>
                <w:sz w:val="20"/>
                <w:szCs w:val="20"/>
              </w:rPr>
            </w:pPr>
            <w:r w:rsidRPr="00BC27CD">
              <w:rPr>
                <w:rFonts w:ascii="Times New Roman" w:hAnsi="Times New Roman"/>
                <w:sz w:val="20"/>
                <w:szCs w:val="20"/>
              </w:rPr>
              <w:t>Кмет</w:t>
            </w:r>
          </w:p>
        </w:tc>
      </w:tr>
      <w:tr w:rsidR="004A6FE3" w:rsidRPr="00BC27CD" w:rsidTr="00394563">
        <w:trPr>
          <w:trHeight w:val="257"/>
        </w:trPr>
        <w:tc>
          <w:tcPr>
            <w:tcW w:w="396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Pr="005405AD" w:rsidRDefault="004A6FE3" w:rsidP="00D75DC8">
            <w:pPr>
              <w:spacing w:after="0" w:line="240" w:lineRule="auto"/>
              <w:rPr>
                <w:rFonts w:ascii="Times New Roman" w:hAnsi="Times New Roman"/>
                <w:sz w:val="20"/>
                <w:szCs w:val="20"/>
              </w:rPr>
            </w:pPr>
            <w:r>
              <w:rPr>
                <w:rFonts w:ascii="Times New Roman" w:hAnsi="Times New Roman"/>
                <w:sz w:val="20"/>
                <w:szCs w:val="20"/>
              </w:rPr>
              <w:t xml:space="preserve">Провеждане на </w:t>
            </w:r>
            <w:r w:rsidRPr="00705D77">
              <w:rPr>
                <w:rFonts w:ascii="Times New Roman" w:hAnsi="Times New Roman"/>
                <w:sz w:val="20"/>
                <w:szCs w:val="20"/>
              </w:rPr>
              <w:t xml:space="preserve">информационна кампания след населението на </w:t>
            </w:r>
            <w:r>
              <w:rPr>
                <w:rFonts w:ascii="Times New Roman" w:hAnsi="Times New Roman"/>
                <w:sz w:val="20"/>
                <w:szCs w:val="20"/>
              </w:rPr>
              <w:t>община Бяла Слатина</w:t>
            </w:r>
            <w:r w:rsidRPr="00705D77">
              <w:rPr>
                <w:rFonts w:ascii="Times New Roman" w:hAnsi="Times New Roman"/>
                <w:sz w:val="20"/>
                <w:szCs w:val="20"/>
              </w:rPr>
              <w:t xml:space="preserve"> с цел популяризир</w:t>
            </w:r>
            <w:r>
              <w:rPr>
                <w:rFonts w:ascii="Times New Roman" w:hAnsi="Times New Roman"/>
                <w:sz w:val="20"/>
                <w:szCs w:val="20"/>
              </w:rPr>
              <w:t xml:space="preserve">ане на компоста, произведен в Инсталация за компостиране на разделно събрани „зелени“ отпадъци </w:t>
            </w:r>
            <w:r w:rsidRPr="00705D77">
              <w:rPr>
                <w:rFonts w:ascii="Times New Roman" w:hAnsi="Times New Roman"/>
                <w:sz w:val="20"/>
                <w:szCs w:val="20"/>
              </w:rPr>
              <w:t>и ползите от употребата м</w:t>
            </w:r>
            <w:r>
              <w:rPr>
                <w:rFonts w:ascii="Times New Roman" w:hAnsi="Times New Roman"/>
                <w:sz w:val="20"/>
                <w:szCs w:val="20"/>
              </w:rPr>
              <w:t>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Default="004A6FE3" w:rsidP="00D75DC8">
            <w:pPr>
              <w:spacing w:after="0" w:line="240" w:lineRule="auto"/>
              <w:jc w:val="center"/>
              <w:rPr>
                <w:rFonts w:ascii="Times New Roman" w:hAnsi="Times New Roman"/>
                <w:sz w:val="20"/>
                <w:szCs w:val="20"/>
              </w:rPr>
            </w:pPr>
            <w:r>
              <w:rPr>
                <w:rFonts w:ascii="Times New Roman" w:hAnsi="Times New Roman"/>
                <w:sz w:val="20"/>
                <w:szCs w:val="20"/>
              </w:rPr>
              <w:t>4</w:t>
            </w:r>
            <w:r w:rsidR="00B214C5">
              <w:rPr>
                <w:rFonts w:ascii="Times New Roman" w:hAnsi="Times New Roman"/>
                <w:sz w:val="20"/>
                <w:szCs w:val="20"/>
              </w:rPr>
              <w:t>8</w:t>
            </w:r>
            <w:r>
              <w:rPr>
                <w:rFonts w:ascii="Times New Roman" w:hAnsi="Times New Roman"/>
                <w:sz w:val="20"/>
                <w:szCs w:val="20"/>
              </w:rPr>
              <w:t xml:space="preserve"> 000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Pr="00BC27CD" w:rsidRDefault="004A6FE3" w:rsidP="00D75DC8">
            <w:pPr>
              <w:spacing w:after="0" w:line="240" w:lineRule="auto"/>
              <w:jc w:val="center"/>
              <w:rPr>
                <w:rFonts w:ascii="Times New Roman" w:hAnsi="Times New Roman"/>
                <w:sz w:val="20"/>
                <w:szCs w:val="20"/>
              </w:rPr>
            </w:pPr>
            <w:r w:rsidRPr="00705D77">
              <w:rPr>
                <w:rFonts w:ascii="Times New Roman" w:hAnsi="Times New Roman"/>
                <w:sz w:val="20"/>
                <w:szCs w:val="20"/>
              </w:rPr>
              <w:t>Отчисления по чл.64 от ЗУО</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Pr="00BC27CD" w:rsidRDefault="004A6FE3" w:rsidP="00D75DC8">
            <w:pPr>
              <w:spacing w:after="0" w:line="240" w:lineRule="auto"/>
              <w:jc w:val="center"/>
              <w:rPr>
                <w:rFonts w:ascii="Times New Roman" w:hAnsi="Times New Roman"/>
                <w:sz w:val="20"/>
                <w:szCs w:val="20"/>
              </w:rPr>
            </w:pPr>
            <w:r>
              <w:rPr>
                <w:rFonts w:ascii="Times New Roman" w:hAnsi="Times New Roman"/>
                <w:sz w:val="20"/>
                <w:szCs w:val="20"/>
              </w:rPr>
              <w:t>Ежегодно, в периода 2022-2028</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Pr="005405AD" w:rsidRDefault="004A6FE3" w:rsidP="006E1E34">
            <w:pPr>
              <w:spacing w:after="0" w:line="240" w:lineRule="auto"/>
              <w:ind w:right="-70"/>
              <w:rPr>
                <w:rFonts w:ascii="Times New Roman" w:hAnsi="Times New Roman"/>
                <w:sz w:val="20"/>
                <w:szCs w:val="20"/>
              </w:rPr>
            </w:pPr>
            <w:r w:rsidRPr="005405AD">
              <w:rPr>
                <w:rFonts w:ascii="Times New Roman" w:hAnsi="Times New Roman"/>
                <w:sz w:val="20"/>
                <w:szCs w:val="20"/>
              </w:rPr>
              <w:t>Населението, фирми раз</w:t>
            </w:r>
            <w:r w:rsidR="006E1E34">
              <w:rPr>
                <w:rFonts w:ascii="Times New Roman" w:hAnsi="Times New Roman"/>
                <w:sz w:val="20"/>
                <w:szCs w:val="20"/>
              </w:rPr>
              <w:t xml:space="preserve"> </w:t>
            </w:r>
            <w:r w:rsidRPr="005405AD">
              <w:rPr>
                <w:rFonts w:ascii="Times New Roman" w:hAnsi="Times New Roman"/>
                <w:sz w:val="20"/>
                <w:szCs w:val="20"/>
              </w:rPr>
              <w:t>виващи земеделие и дру</w:t>
            </w:r>
            <w:r w:rsidR="006E1E34">
              <w:rPr>
                <w:rFonts w:ascii="Times New Roman" w:hAnsi="Times New Roman"/>
                <w:sz w:val="20"/>
                <w:szCs w:val="20"/>
              </w:rPr>
              <w:t xml:space="preserve"> </w:t>
            </w:r>
            <w:r w:rsidRPr="005405AD">
              <w:rPr>
                <w:rFonts w:ascii="Times New Roman" w:hAnsi="Times New Roman"/>
                <w:sz w:val="20"/>
                <w:szCs w:val="20"/>
              </w:rPr>
              <w:t>ги заинтересовани лица  са информирани и моти</w:t>
            </w:r>
            <w:r w:rsidR="006E1E34">
              <w:rPr>
                <w:rFonts w:ascii="Times New Roman" w:hAnsi="Times New Roman"/>
                <w:sz w:val="20"/>
                <w:szCs w:val="20"/>
              </w:rPr>
              <w:t xml:space="preserve"> </w:t>
            </w:r>
            <w:r w:rsidRPr="005405AD">
              <w:rPr>
                <w:rFonts w:ascii="Times New Roman" w:hAnsi="Times New Roman"/>
                <w:sz w:val="20"/>
                <w:szCs w:val="20"/>
              </w:rPr>
              <w:t>вирани да използват ком</w:t>
            </w:r>
            <w:r w:rsidR="006E1E34">
              <w:rPr>
                <w:rFonts w:ascii="Times New Roman" w:hAnsi="Times New Roman"/>
                <w:sz w:val="20"/>
                <w:szCs w:val="20"/>
              </w:rPr>
              <w:t>-</w:t>
            </w:r>
            <w:r w:rsidRPr="005405AD">
              <w:rPr>
                <w:rFonts w:ascii="Times New Roman" w:hAnsi="Times New Roman"/>
                <w:sz w:val="20"/>
                <w:szCs w:val="20"/>
              </w:rPr>
              <w:t xml:space="preserve">поста, произведен в </w:t>
            </w:r>
            <w:r w:rsidRPr="006F6BC4">
              <w:rPr>
                <w:rFonts w:ascii="Times New Roman" w:hAnsi="Times New Roman"/>
                <w:sz w:val="20"/>
                <w:szCs w:val="20"/>
              </w:rPr>
              <w:t>Ин</w:t>
            </w:r>
            <w:r w:rsidR="006E1E34">
              <w:rPr>
                <w:rFonts w:ascii="Times New Roman" w:hAnsi="Times New Roman"/>
                <w:sz w:val="20"/>
                <w:szCs w:val="20"/>
              </w:rPr>
              <w:t>-</w:t>
            </w:r>
            <w:r w:rsidRPr="006F6BC4">
              <w:rPr>
                <w:rFonts w:ascii="Times New Roman" w:hAnsi="Times New Roman"/>
                <w:sz w:val="20"/>
                <w:szCs w:val="20"/>
              </w:rPr>
              <w:t>сталация</w:t>
            </w:r>
            <w:r>
              <w:rPr>
                <w:rFonts w:ascii="Times New Roman" w:hAnsi="Times New Roman"/>
                <w:sz w:val="20"/>
                <w:szCs w:val="20"/>
              </w:rPr>
              <w:t>та</w:t>
            </w:r>
            <w:r w:rsidRPr="006F6BC4">
              <w:rPr>
                <w:rFonts w:ascii="Times New Roman" w:hAnsi="Times New Roman"/>
                <w:sz w:val="20"/>
                <w:szCs w:val="20"/>
              </w:rPr>
              <w:t xml:space="preserve"> за компости</w:t>
            </w:r>
            <w:r w:rsidR="006E1E34">
              <w:rPr>
                <w:rFonts w:ascii="Times New Roman" w:hAnsi="Times New Roman"/>
                <w:sz w:val="20"/>
                <w:szCs w:val="20"/>
              </w:rPr>
              <w:t xml:space="preserve"> </w:t>
            </w:r>
            <w:r w:rsidRPr="006F6BC4">
              <w:rPr>
                <w:rFonts w:ascii="Times New Roman" w:hAnsi="Times New Roman"/>
                <w:sz w:val="20"/>
                <w:szCs w:val="20"/>
              </w:rPr>
              <w:t>ране на разделно събрани „зелени“ отпадъци</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4A6FE3" w:rsidRDefault="004A6FE3" w:rsidP="00D75DC8">
            <w:pPr>
              <w:spacing w:after="0" w:line="240" w:lineRule="auto"/>
              <w:rPr>
                <w:rFonts w:ascii="Times New Roman" w:hAnsi="Times New Roman"/>
                <w:sz w:val="20"/>
                <w:szCs w:val="20"/>
              </w:rPr>
            </w:pPr>
            <w:r>
              <w:rPr>
                <w:rFonts w:ascii="Times New Roman" w:hAnsi="Times New Roman"/>
                <w:sz w:val="20"/>
                <w:szCs w:val="20"/>
              </w:rPr>
              <w:t xml:space="preserve">Подготвена е информационна кампания за </w:t>
            </w:r>
            <w:r w:rsidRPr="00554DA2">
              <w:rPr>
                <w:rFonts w:ascii="Times New Roman" w:hAnsi="Times New Roman"/>
                <w:sz w:val="20"/>
                <w:szCs w:val="20"/>
              </w:rPr>
              <w:t>популяризиране на</w:t>
            </w:r>
            <w:r>
              <w:rPr>
                <w:rFonts w:ascii="Times New Roman" w:hAnsi="Times New Roman"/>
                <w:sz w:val="20"/>
                <w:szCs w:val="20"/>
              </w:rPr>
              <w:t xml:space="preserve"> използването на</w:t>
            </w:r>
            <w:r w:rsidRPr="00554DA2">
              <w:rPr>
                <w:rFonts w:ascii="Times New Roman" w:hAnsi="Times New Roman"/>
                <w:sz w:val="20"/>
                <w:szCs w:val="20"/>
              </w:rPr>
              <w:t xml:space="preserve"> компоста</w:t>
            </w:r>
          </w:p>
        </w:tc>
        <w:tc>
          <w:tcPr>
            <w:tcW w:w="20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Default="004A6FE3" w:rsidP="00D75DC8">
            <w:pPr>
              <w:spacing w:after="0" w:line="240" w:lineRule="auto"/>
              <w:rPr>
                <w:rFonts w:ascii="Times New Roman" w:hAnsi="Times New Roman"/>
                <w:sz w:val="20"/>
                <w:szCs w:val="20"/>
              </w:rPr>
            </w:pPr>
            <w:r>
              <w:rPr>
                <w:rFonts w:ascii="Times New Roman" w:hAnsi="Times New Roman"/>
                <w:sz w:val="20"/>
                <w:szCs w:val="20"/>
              </w:rPr>
              <w:t>Изпълнена информационна кампания</w:t>
            </w:r>
          </w:p>
        </w:tc>
        <w:tc>
          <w:tcPr>
            <w:tcW w:w="14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4A6FE3" w:rsidRDefault="004A6FE3" w:rsidP="00D75DC8">
            <w:pPr>
              <w:spacing w:after="0" w:line="240" w:lineRule="auto"/>
              <w:jc w:val="center"/>
              <w:rPr>
                <w:rFonts w:ascii="Times New Roman" w:hAnsi="Times New Roman"/>
                <w:sz w:val="20"/>
                <w:szCs w:val="20"/>
              </w:rPr>
            </w:pPr>
            <w:r>
              <w:rPr>
                <w:rFonts w:ascii="Times New Roman" w:hAnsi="Times New Roman"/>
                <w:sz w:val="20"/>
                <w:szCs w:val="20"/>
              </w:rPr>
              <w:t xml:space="preserve">Кмет </w:t>
            </w:r>
          </w:p>
          <w:p w:rsidR="004A6FE3" w:rsidRPr="0053715C" w:rsidRDefault="004A6FE3" w:rsidP="00D75DC8">
            <w:pPr>
              <w:spacing w:after="0" w:line="240" w:lineRule="auto"/>
              <w:jc w:val="center"/>
              <w:rPr>
                <w:rFonts w:ascii="Times New Roman" w:hAnsi="Times New Roman"/>
                <w:sz w:val="20"/>
                <w:szCs w:val="20"/>
              </w:rPr>
            </w:pPr>
          </w:p>
        </w:tc>
      </w:tr>
    </w:tbl>
    <w:p w:rsidR="008B759F" w:rsidRDefault="008B759F">
      <w:pPr>
        <w:widowControl w:val="0"/>
        <w:autoSpaceDE w:val="0"/>
        <w:autoSpaceDN w:val="0"/>
        <w:adjustRightInd w:val="0"/>
        <w:spacing w:after="0" w:line="190" w:lineRule="exact"/>
        <w:rPr>
          <w:rFonts w:ascii="Times New Roman" w:hAnsi="Times New Roman"/>
          <w:sz w:val="19"/>
          <w:szCs w:val="19"/>
        </w:rPr>
        <w:sectPr w:rsidR="008B759F" w:rsidSect="00394563">
          <w:pgSz w:w="16840" w:h="11907" w:orient="landscape" w:code="9"/>
          <w:pgMar w:top="567" w:right="538" w:bottom="709" w:left="1417" w:header="0" w:footer="135" w:gutter="0"/>
          <w:cols w:space="708"/>
          <w:noEndnote/>
          <w:docGrid w:linePitch="299"/>
        </w:sectPr>
      </w:pPr>
    </w:p>
    <w:p w:rsidR="004546FF" w:rsidRDefault="004546FF">
      <w:pPr>
        <w:widowControl w:val="0"/>
        <w:autoSpaceDE w:val="0"/>
        <w:autoSpaceDN w:val="0"/>
        <w:adjustRightInd w:val="0"/>
        <w:spacing w:after="0" w:line="200" w:lineRule="exact"/>
        <w:rPr>
          <w:rFonts w:ascii="Times New Roman" w:hAnsi="Times New Roman"/>
          <w:sz w:val="20"/>
          <w:szCs w:val="20"/>
        </w:rPr>
      </w:pPr>
    </w:p>
    <w:p w:rsidR="0084633F" w:rsidRPr="00E401D6" w:rsidRDefault="0084633F" w:rsidP="00257C9B">
      <w:pPr>
        <w:spacing w:after="120" w:line="240" w:lineRule="auto"/>
        <w:ind w:right="-1"/>
        <w:jc w:val="both"/>
        <w:rPr>
          <w:rFonts w:ascii="Times New Roman" w:hAnsi="Times New Roman"/>
          <w:b/>
          <w:sz w:val="24"/>
          <w:szCs w:val="24"/>
          <w:u w:val="single"/>
        </w:rPr>
      </w:pPr>
      <w:bookmarkStart w:id="58" w:name="_Toc67468687"/>
      <w:bookmarkStart w:id="59" w:name="_Toc57708978"/>
      <w:r w:rsidRPr="00E401D6">
        <w:rPr>
          <w:rFonts w:ascii="Times New Roman" w:hAnsi="Times New Roman"/>
          <w:b/>
          <w:sz w:val="24"/>
          <w:szCs w:val="24"/>
          <w:u w:val="single"/>
        </w:rPr>
        <w:t>Цел 2: Увеличаване на количествата на рециклираните и  оползотворени отпадъци</w:t>
      </w:r>
      <w:bookmarkEnd w:id="58"/>
      <w:r w:rsidRPr="00E401D6">
        <w:rPr>
          <w:rFonts w:ascii="Times New Roman" w:hAnsi="Times New Roman"/>
          <w:b/>
          <w:sz w:val="24"/>
          <w:szCs w:val="24"/>
          <w:u w:val="single"/>
        </w:rPr>
        <w:t xml:space="preserve"> </w:t>
      </w:r>
    </w:p>
    <w:p w:rsidR="0084633F" w:rsidRPr="0084633F" w:rsidRDefault="0084633F" w:rsidP="00257C9B">
      <w:pPr>
        <w:pStyle w:val="210"/>
        <w:pBdr>
          <w:bottom w:val="single" w:sz="4" w:space="1" w:color="auto"/>
        </w:pBdr>
        <w:tabs>
          <w:tab w:val="left" w:pos="567"/>
        </w:tabs>
        <w:spacing w:before="0"/>
        <w:ind w:right="-1"/>
        <w:jc w:val="both"/>
        <w:rPr>
          <w:rFonts w:ascii="Times New Roman" w:hAnsi="Times New Roman"/>
          <w:i/>
          <w:iCs w:val="0"/>
          <w:noProof/>
          <w:color w:val="auto"/>
          <w:sz w:val="24"/>
          <w:szCs w:val="24"/>
          <w:lang w:val="bg-BG" w:eastAsia="bg-BG"/>
        </w:rPr>
      </w:pPr>
      <w:r w:rsidRPr="008B113C">
        <w:rPr>
          <w:rFonts w:ascii="Times New Roman" w:hAnsi="Times New Roman"/>
          <w:color w:val="000000" w:themeColor="text1"/>
          <w:sz w:val="24"/>
          <w:szCs w:val="24"/>
          <w:lang w:val="bg-BG"/>
        </w:rPr>
        <w:t xml:space="preserve"> </w:t>
      </w:r>
      <w:bookmarkStart w:id="60" w:name="_Toc67468688"/>
      <w:bookmarkStart w:id="61" w:name="_Toc84349931"/>
      <w:r w:rsidRPr="00363F44">
        <w:rPr>
          <w:rFonts w:ascii="Times New Roman" w:hAnsi="Times New Roman"/>
          <w:color w:val="000000" w:themeColor="text1"/>
          <w:sz w:val="24"/>
          <w:szCs w:val="24"/>
          <w:lang w:val="bg-BG"/>
        </w:rPr>
        <w:t xml:space="preserve">4.4. </w:t>
      </w:r>
      <w:r w:rsidRPr="0084633F">
        <w:rPr>
          <w:rFonts w:ascii="Times New Roman" w:hAnsi="Times New Roman"/>
          <w:i/>
          <w:iCs w:val="0"/>
          <w:noProof/>
          <w:color w:val="auto"/>
          <w:sz w:val="24"/>
          <w:szCs w:val="24"/>
          <w:lang w:val="bg-BG" w:eastAsia="bg-BG"/>
        </w:rPr>
        <w:t>Програма за достигане на целите за рециклиране и оползотворяване на строителни отпадъци и отпадъци от разрушаване на сгради</w:t>
      </w:r>
      <w:bookmarkEnd w:id="59"/>
      <w:bookmarkEnd w:id="60"/>
      <w:bookmarkEnd w:id="61"/>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 xml:space="preserve">Строителните отпадъци и отпадъците от разрушаване на сгради се характеризират с висок потенциал за рециклиране и повторна употреба, като някои от техните компоненти имат висока ресурсна стойност. </w:t>
      </w:r>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В националното законодателство заложената крайна цел за рециклиране и друго оползотворяване на материали от неопасни отпадъци от строителство и разрушаване до 1 януари 2020</w:t>
      </w:r>
      <w:r w:rsidR="006E1E34">
        <w:rPr>
          <w:rFonts w:ascii="Times New Roman" w:hAnsi="Times New Roman"/>
          <w:sz w:val="24"/>
          <w:szCs w:val="24"/>
        </w:rPr>
        <w:t xml:space="preserve"> </w:t>
      </w:r>
      <w:r w:rsidRPr="0084633F">
        <w:rPr>
          <w:rFonts w:ascii="Times New Roman" w:hAnsi="Times New Roman"/>
          <w:sz w:val="24"/>
          <w:szCs w:val="24"/>
        </w:rPr>
        <w:t>г. от най-малко 70 на сто от общото тегло на отпадъците също не е променяна и се запазва и за периода на ПУО 2021</w:t>
      </w:r>
      <w:r w:rsidR="006E1E34">
        <w:rPr>
          <w:rFonts w:ascii="Times New Roman" w:hAnsi="Times New Roman"/>
          <w:sz w:val="24"/>
          <w:szCs w:val="24"/>
        </w:rPr>
        <w:t xml:space="preserve"> </w:t>
      </w:r>
      <w:r w:rsidRPr="0084633F">
        <w:rPr>
          <w:rFonts w:ascii="Times New Roman" w:hAnsi="Times New Roman"/>
          <w:sz w:val="24"/>
          <w:szCs w:val="24"/>
        </w:rPr>
        <w:t>-202</w:t>
      </w:r>
      <w:r w:rsidRPr="008B113C">
        <w:rPr>
          <w:rFonts w:ascii="Times New Roman" w:hAnsi="Times New Roman"/>
          <w:sz w:val="24"/>
          <w:szCs w:val="24"/>
        </w:rPr>
        <w:t>8</w:t>
      </w:r>
      <w:r w:rsidRPr="0084633F">
        <w:rPr>
          <w:rFonts w:ascii="Times New Roman" w:hAnsi="Times New Roman"/>
          <w:sz w:val="24"/>
          <w:szCs w:val="24"/>
        </w:rPr>
        <w:t xml:space="preserve"> г.</w:t>
      </w:r>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 xml:space="preserve">Възложителите на строителни работи </w:t>
      </w:r>
      <w:r w:rsidRPr="0084633F">
        <w:rPr>
          <w:rFonts w:ascii="Times New Roman" w:hAnsi="Times New Roman"/>
          <w:i/>
          <w:sz w:val="24"/>
          <w:szCs w:val="24"/>
        </w:rPr>
        <w:t>(включително общините, когато са възложители на строителни дейности), с изкл</w:t>
      </w:r>
      <w:r w:rsidRPr="0084633F">
        <w:rPr>
          <w:rFonts w:ascii="Times New Roman" w:hAnsi="Times New Roman"/>
          <w:sz w:val="24"/>
          <w:szCs w:val="24"/>
        </w:rPr>
        <w:t xml:space="preserve">ючение на текущи ремонти, и възложителите на премахване на строежи, изготвят план за управление на строителни отпадъци в обхват и съдържание, определени с </w:t>
      </w:r>
      <w:r w:rsidRPr="0084633F">
        <w:rPr>
          <w:rFonts w:ascii="Times New Roman" w:eastAsiaTheme="minorHAnsi" w:hAnsi="Times New Roman"/>
          <w:sz w:val="24"/>
          <w:szCs w:val="24"/>
          <w:lang w:eastAsia="en-US"/>
        </w:rPr>
        <w:t>Наредбата за управление на строителните отпадъци и за влагане на строителни рециклирани материали</w:t>
      </w:r>
      <w:r w:rsidRPr="0084633F">
        <w:rPr>
          <w:rFonts w:ascii="Times New Roman" w:hAnsi="Times New Roman"/>
          <w:sz w:val="24"/>
          <w:szCs w:val="24"/>
        </w:rPr>
        <w:t>. Изискването не се прилага за:</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премахване на сгради с разгъната застроена площ (РЗП), по-малка от 300 </w:t>
      </w:r>
      <w:r w:rsidRPr="0084633F">
        <w:rPr>
          <w:szCs w:val="24"/>
          <w:lang w:val="en-US"/>
        </w:rPr>
        <w:t>m</w:t>
      </w:r>
      <w:r w:rsidRPr="008B113C">
        <w:rPr>
          <w:szCs w:val="24"/>
          <w:vertAlign w:val="superscript"/>
        </w:rPr>
        <w:t>2</w:t>
      </w:r>
      <w:r w:rsidRPr="0084633F">
        <w:rPr>
          <w:szCs w:val="24"/>
        </w:rPr>
        <w:t xml:space="preserve">;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премахване на сгради с паянтова конструкция;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 реконструкция и основен ремонт на строежи с РЗП, по-малка от 700 </w:t>
      </w:r>
      <w:r w:rsidRPr="0084633F">
        <w:rPr>
          <w:szCs w:val="24"/>
          <w:lang w:val="en-US"/>
        </w:rPr>
        <w:t>m</w:t>
      </w:r>
      <w:r w:rsidRPr="008B113C">
        <w:rPr>
          <w:szCs w:val="24"/>
          <w:vertAlign w:val="superscript"/>
        </w:rPr>
        <w:t>2</w:t>
      </w:r>
      <w:r w:rsidRPr="0084633F">
        <w:rPr>
          <w:szCs w:val="24"/>
        </w:rPr>
        <w:t>;</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 промяна на предназначението на строежи с РЗП, по-малка от 700 </w:t>
      </w:r>
      <w:r w:rsidRPr="0084633F">
        <w:rPr>
          <w:szCs w:val="24"/>
          <w:lang w:val="en-US"/>
        </w:rPr>
        <w:t>m</w:t>
      </w:r>
      <w:r w:rsidRPr="008B113C">
        <w:rPr>
          <w:szCs w:val="24"/>
          <w:vertAlign w:val="superscript"/>
        </w:rPr>
        <w:t>2</w:t>
      </w:r>
      <w:r w:rsidRPr="0084633F">
        <w:rPr>
          <w:szCs w:val="24"/>
        </w:rPr>
        <w:t xml:space="preserve">;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 строеж на сгради с РЗП, по-малка от 700 </w:t>
      </w:r>
      <w:r w:rsidRPr="0084633F">
        <w:rPr>
          <w:szCs w:val="24"/>
          <w:lang w:val="en-US"/>
        </w:rPr>
        <w:t>m</w:t>
      </w:r>
      <w:r w:rsidRPr="008B113C">
        <w:rPr>
          <w:szCs w:val="24"/>
          <w:vertAlign w:val="superscript"/>
        </w:rPr>
        <w:t>2</w:t>
      </w:r>
      <w:r w:rsidRPr="0084633F">
        <w:rPr>
          <w:szCs w:val="24"/>
        </w:rPr>
        <w:t xml:space="preserve">;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изграждане, реконструкция, основен ремонт и 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w:t>
      </w:r>
      <w:r w:rsidRPr="0084633F">
        <w:rPr>
          <w:szCs w:val="24"/>
          <w:lang w:val="en-US"/>
        </w:rPr>
        <w:t> </w:t>
      </w:r>
      <w:r w:rsidRPr="0084633F">
        <w:rPr>
          <w:szCs w:val="24"/>
        </w:rPr>
        <w:t xml:space="preserve">500 </w:t>
      </w:r>
      <w:r w:rsidRPr="0084633F">
        <w:rPr>
          <w:szCs w:val="24"/>
          <w:lang w:val="en-US"/>
        </w:rPr>
        <w:t>m</w:t>
      </w:r>
      <w:r w:rsidRPr="0084633F">
        <w:rPr>
          <w:szCs w:val="24"/>
        </w:rPr>
        <w:t xml:space="preserve"> в урбанизирани територии;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изграждане, реконструкция и основен ремонт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5</w:t>
      </w:r>
      <w:r w:rsidRPr="0084633F">
        <w:rPr>
          <w:szCs w:val="24"/>
          <w:lang w:val="en-US"/>
        </w:rPr>
        <w:t> </w:t>
      </w:r>
      <w:r w:rsidRPr="0084633F">
        <w:rPr>
          <w:szCs w:val="24"/>
        </w:rPr>
        <w:t xml:space="preserve">000 </w:t>
      </w:r>
      <w:r w:rsidRPr="0084633F">
        <w:rPr>
          <w:szCs w:val="24"/>
          <w:lang w:val="en-US"/>
        </w:rPr>
        <w:t>m</w:t>
      </w:r>
      <w:r w:rsidRPr="0084633F">
        <w:rPr>
          <w:szCs w:val="24"/>
        </w:rPr>
        <w:t xml:space="preserve"> извън урбанизирани територии;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премахване на подземни и надземни линейни мрежи в областта на водоснабдяването и канализацията, електроснабдяването, топлоснабдяването, газоснабдяването, електронните съобщения, хидромелиорациите, третирането на отпадъците и геозащитната дейност с дължина до 1</w:t>
      </w:r>
      <w:r w:rsidRPr="0084633F">
        <w:rPr>
          <w:szCs w:val="24"/>
          <w:lang w:val="en-US"/>
        </w:rPr>
        <w:t> </w:t>
      </w:r>
      <w:r w:rsidRPr="0084633F">
        <w:rPr>
          <w:szCs w:val="24"/>
        </w:rPr>
        <w:t xml:space="preserve">000 </w:t>
      </w:r>
      <w:r w:rsidRPr="0084633F">
        <w:rPr>
          <w:szCs w:val="24"/>
          <w:lang w:val="en-US"/>
        </w:rPr>
        <w:t>m</w:t>
      </w:r>
      <w:r w:rsidRPr="0084633F">
        <w:rPr>
          <w:szCs w:val="24"/>
        </w:rPr>
        <w:t xml:space="preserve"> извън урбанизирани територии;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изграждане, рехабилитация, основен ремонт, реконструкция и премахване на пътища с дължина до 500 </w:t>
      </w:r>
      <w:r w:rsidRPr="0084633F">
        <w:rPr>
          <w:szCs w:val="24"/>
          <w:lang w:val="en-US"/>
        </w:rPr>
        <w:t>m</w:t>
      </w:r>
      <w:r w:rsidRPr="0084633F">
        <w:rPr>
          <w:szCs w:val="24"/>
        </w:rPr>
        <w:t xml:space="preserve">; </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 премахване на негодни за ползване или застрашаващи безопасността строежи, когато е наредено по спешност от компетентен орган, с РЗП, по-малка от 300 </w:t>
      </w:r>
      <w:r w:rsidRPr="0084633F">
        <w:rPr>
          <w:szCs w:val="24"/>
          <w:lang w:val="en-US"/>
        </w:rPr>
        <w:t>m</w:t>
      </w:r>
      <w:r w:rsidRPr="008B113C">
        <w:rPr>
          <w:szCs w:val="24"/>
          <w:vertAlign w:val="superscript"/>
        </w:rPr>
        <w:t>2</w:t>
      </w:r>
      <w:r w:rsidRPr="0084633F">
        <w:rPr>
          <w:szCs w:val="24"/>
        </w:rPr>
        <w:t>;</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 xml:space="preserve"> изграждане и премахване на строежи от шеста категория.</w:t>
      </w:r>
    </w:p>
    <w:p w:rsidR="00BB09C1" w:rsidRDefault="00BB09C1" w:rsidP="00257C9B">
      <w:pPr>
        <w:spacing w:after="120" w:line="240" w:lineRule="auto"/>
        <w:ind w:right="-1"/>
        <w:jc w:val="both"/>
        <w:rPr>
          <w:rFonts w:ascii="Times New Roman" w:hAnsi="Times New Roman"/>
          <w:sz w:val="24"/>
          <w:szCs w:val="24"/>
        </w:rPr>
      </w:pPr>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Изпълнението на плана за управление на строителни отпадъци се установява:</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за строежите, за които се упражнява строителен надзор - с окончателния доклад по чл. 168 от ЗУТ на лицето, упражняващо строителен надзор, в който се описва изпълнението на целите за оползотворяване и рециклиране на строителни отпадъци и целите за влагане на рециклирани строителни материали при изпълнението на проекта;</w:t>
      </w:r>
    </w:p>
    <w:p w:rsidR="0084633F" w:rsidRPr="0084633F" w:rsidRDefault="0084633F" w:rsidP="00257C9B">
      <w:pPr>
        <w:pStyle w:val="a7"/>
        <w:numPr>
          <w:ilvl w:val="0"/>
          <w:numId w:val="16"/>
        </w:numPr>
        <w:spacing w:after="120" w:line="240" w:lineRule="auto"/>
        <w:ind w:right="-1"/>
        <w:jc w:val="both"/>
        <w:rPr>
          <w:szCs w:val="24"/>
        </w:rPr>
      </w:pPr>
      <w:r w:rsidRPr="0084633F">
        <w:rPr>
          <w:szCs w:val="24"/>
        </w:rPr>
        <w:t>за строежите, за които не се упражнява строителен надзор - с отчет до кмета на общината по образец съгласно изискванията на Наредбата за управление на строителните отпадъци и за влагане на рециклирани строителни материали.</w:t>
      </w:r>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Докладите и отчетите се представят за одобрение от органа, одобрил инвестиционния проект.</w:t>
      </w:r>
    </w:p>
    <w:p w:rsidR="008527DD" w:rsidRPr="008527DD" w:rsidRDefault="008527DD" w:rsidP="00257C9B">
      <w:pPr>
        <w:spacing w:after="120" w:line="240" w:lineRule="auto"/>
        <w:ind w:right="-1"/>
        <w:jc w:val="both"/>
        <w:rPr>
          <w:rFonts w:ascii="Times New Roman" w:hAnsi="Times New Roman"/>
          <w:sz w:val="24"/>
          <w:szCs w:val="24"/>
        </w:rPr>
      </w:pPr>
      <w:r w:rsidRPr="008527DD">
        <w:rPr>
          <w:rFonts w:ascii="Times New Roman" w:hAnsi="Times New Roman"/>
          <w:sz w:val="24"/>
          <w:szCs w:val="24"/>
          <w:lang w:bidi="bg-BG"/>
        </w:rPr>
        <w:t>Съгласно националната нормативна уредба възложителите на СМР на проекти, финансирани с публични средства, имат задължението за влагането в строежите на рециклирани строителни материали или на третирани строителни отпадъци за материално оползотворяване в обратни насипи съгласно Приложение № 8 към Наредбата за управление на строителните отпадъци и за влагане на рециклирани строителни материали</w:t>
      </w:r>
      <w:r w:rsidRPr="008527DD">
        <w:rPr>
          <w:rFonts w:ascii="Times New Roman" w:hAnsi="Times New Roman"/>
          <w:sz w:val="24"/>
          <w:szCs w:val="24"/>
        </w:rPr>
        <w:t xml:space="preserve">. </w:t>
      </w:r>
    </w:p>
    <w:p w:rsidR="0084633F" w:rsidRPr="0084633F" w:rsidRDefault="0084633F" w:rsidP="00257C9B">
      <w:pPr>
        <w:spacing w:after="120" w:line="240" w:lineRule="auto"/>
        <w:ind w:right="-1"/>
        <w:jc w:val="both"/>
        <w:rPr>
          <w:rFonts w:ascii="Times New Roman" w:hAnsi="Times New Roman"/>
          <w:sz w:val="24"/>
          <w:szCs w:val="24"/>
        </w:rPr>
      </w:pPr>
      <w:r w:rsidRPr="0084633F">
        <w:rPr>
          <w:rFonts w:ascii="Times New Roman" w:hAnsi="Times New Roman"/>
          <w:sz w:val="24"/>
          <w:szCs w:val="24"/>
        </w:rPr>
        <w:t>Както в преобладаващия брой общини в</w:t>
      </w:r>
      <w:r w:rsidR="007008CF">
        <w:rPr>
          <w:rFonts w:ascii="Times New Roman" w:hAnsi="Times New Roman"/>
          <w:sz w:val="24"/>
          <w:szCs w:val="24"/>
        </w:rPr>
        <w:t xml:space="preserve"> страната, така и в община Бяла Слатина</w:t>
      </w:r>
      <w:r w:rsidRPr="0084633F">
        <w:rPr>
          <w:rFonts w:ascii="Times New Roman" w:hAnsi="Times New Roman"/>
          <w:sz w:val="24"/>
          <w:szCs w:val="24"/>
        </w:rPr>
        <w:t xml:space="preserve"> управлението на строителните отпадъци изисква допълнителни усилия, за да се подобри йерархията на управление и на този поток отпадъци. </w:t>
      </w:r>
    </w:p>
    <w:p w:rsidR="0084633F" w:rsidRPr="0084633F" w:rsidRDefault="0084633F" w:rsidP="00257C9B">
      <w:pPr>
        <w:spacing w:after="120" w:line="240" w:lineRule="auto"/>
        <w:ind w:right="-1"/>
        <w:jc w:val="both"/>
        <w:rPr>
          <w:rFonts w:ascii="Times New Roman" w:eastAsiaTheme="minorHAnsi" w:hAnsi="Times New Roman"/>
          <w:sz w:val="24"/>
          <w:szCs w:val="24"/>
          <w:lang w:eastAsia="en-US"/>
        </w:rPr>
      </w:pPr>
      <w:r w:rsidRPr="0084633F">
        <w:rPr>
          <w:rFonts w:ascii="Times New Roman" w:eastAsiaTheme="minorHAnsi" w:hAnsi="Times New Roman"/>
          <w:sz w:val="24"/>
          <w:szCs w:val="24"/>
          <w:lang w:eastAsia="en-US"/>
        </w:rPr>
        <w:t>Също така е целесъобразно отпадъците от ремонтни дейности на домакинствата, генерирани на територията на общината, да се събират разделно, а не да се изхвърлят в и до контейнерите за смесени битови отпадъци. Събраните отпадъци</w:t>
      </w:r>
      <w:r w:rsidR="001C10A7" w:rsidRPr="001C10A7">
        <w:rPr>
          <w:rFonts w:ascii="Times New Roman" w:eastAsiaTheme="minorHAnsi" w:hAnsi="Times New Roman"/>
          <w:sz w:val="24"/>
          <w:szCs w:val="24"/>
          <w:lang w:eastAsia="en-US"/>
        </w:rPr>
        <w:t xml:space="preserve">, </w:t>
      </w:r>
      <w:r w:rsidR="001C10A7">
        <w:rPr>
          <w:rFonts w:ascii="Times New Roman" w:eastAsiaTheme="minorHAnsi" w:hAnsi="Times New Roman"/>
          <w:sz w:val="24"/>
          <w:szCs w:val="24"/>
          <w:lang w:eastAsia="en-US"/>
        </w:rPr>
        <w:t>при спазване на определени изисквания въведени в националното законодателство,</w:t>
      </w:r>
      <w:r w:rsidRPr="0084633F">
        <w:rPr>
          <w:rFonts w:ascii="Times New Roman" w:eastAsiaTheme="minorHAnsi" w:hAnsi="Times New Roman"/>
          <w:sz w:val="24"/>
          <w:szCs w:val="24"/>
          <w:lang w:eastAsia="en-US"/>
        </w:rPr>
        <w:t xml:space="preserve"> могат да се използват за обратни насипи или рекултивационни дейности, както и за запръстяване на регионалното депо за битови отпадъци, т.е. за тези количества няма да се заплащат отчисления за депониране за битови отпадъци. </w:t>
      </w:r>
    </w:p>
    <w:p w:rsidR="0084633F" w:rsidRPr="0084633F" w:rsidRDefault="0084633F" w:rsidP="00257C9B">
      <w:pPr>
        <w:spacing w:after="120" w:line="240" w:lineRule="auto"/>
        <w:ind w:right="-1"/>
        <w:jc w:val="both"/>
        <w:rPr>
          <w:rFonts w:ascii="Times New Roman" w:eastAsiaTheme="minorHAnsi" w:hAnsi="Times New Roman"/>
          <w:sz w:val="24"/>
          <w:szCs w:val="24"/>
          <w:lang w:eastAsia="en-US"/>
        </w:rPr>
      </w:pPr>
      <w:r w:rsidRPr="0084633F">
        <w:rPr>
          <w:rFonts w:ascii="Times New Roman" w:eastAsiaTheme="minorHAnsi" w:hAnsi="Times New Roman"/>
          <w:sz w:val="24"/>
          <w:szCs w:val="24"/>
          <w:lang w:eastAsia="en-US"/>
        </w:rPr>
        <w:t>Мерките в настоящата Подпрограма за строителнте отпадъци се отнасят основно до:</w:t>
      </w:r>
    </w:p>
    <w:p w:rsidR="0084633F" w:rsidRPr="0084633F" w:rsidRDefault="0084633F" w:rsidP="00257C9B">
      <w:pPr>
        <w:pStyle w:val="a7"/>
        <w:numPr>
          <w:ilvl w:val="0"/>
          <w:numId w:val="18"/>
        </w:numPr>
        <w:spacing w:after="120" w:line="240" w:lineRule="auto"/>
        <w:ind w:right="-1"/>
        <w:jc w:val="both"/>
        <w:rPr>
          <w:szCs w:val="24"/>
        </w:rPr>
      </w:pPr>
      <w:r w:rsidRPr="0084633F">
        <w:rPr>
          <w:szCs w:val="24"/>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 общината</w:t>
      </w:r>
      <w:r w:rsidR="001C10A7">
        <w:rPr>
          <w:szCs w:val="24"/>
        </w:rPr>
        <w:t>;</w:t>
      </w:r>
    </w:p>
    <w:p w:rsidR="0084633F" w:rsidRPr="0084633F" w:rsidRDefault="0084633F" w:rsidP="00257C9B">
      <w:pPr>
        <w:pStyle w:val="a7"/>
        <w:numPr>
          <w:ilvl w:val="0"/>
          <w:numId w:val="18"/>
        </w:numPr>
        <w:spacing w:after="120" w:line="240" w:lineRule="auto"/>
        <w:ind w:right="-1"/>
        <w:jc w:val="both"/>
        <w:rPr>
          <w:szCs w:val="24"/>
        </w:rPr>
      </w:pPr>
      <w:r w:rsidRPr="0084633F">
        <w:rPr>
          <w:szCs w:val="24"/>
        </w:rPr>
        <w:t xml:space="preserve">Включване в отговорностите на съответните компетентни звена на община </w:t>
      </w:r>
      <w:r w:rsidR="001C10A7">
        <w:rPr>
          <w:szCs w:val="24"/>
        </w:rPr>
        <w:t xml:space="preserve">Бяла Слатина </w:t>
      </w:r>
      <w:r w:rsidRPr="0084633F">
        <w:rPr>
          <w:szCs w:val="24"/>
        </w:rPr>
        <w:t>да изпълняват изискванията относно строителните отпадъци като Възложител на строителни дейности</w:t>
      </w:r>
      <w:r w:rsidR="001C10A7">
        <w:rPr>
          <w:szCs w:val="24"/>
        </w:rPr>
        <w:t>;</w:t>
      </w:r>
    </w:p>
    <w:p w:rsidR="0084633F" w:rsidRPr="0084633F" w:rsidRDefault="0084633F" w:rsidP="00257C9B">
      <w:pPr>
        <w:pStyle w:val="a7"/>
        <w:numPr>
          <w:ilvl w:val="0"/>
          <w:numId w:val="18"/>
        </w:numPr>
        <w:spacing w:after="120" w:line="240" w:lineRule="auto"/>
        <w:ind w:right="-1"/>
        <w:jc w:val="both"/>
        <w:rPr>
          <w:szCs w:val="24"/>
        </w:rPr>
      </w:pPr>
      <w:r w:rsidRPr="0084633F">
        <w:rPr>
          <w:szCs w:val="24"/>
        </w:rPr>
        <w:t>Включване в тръжните документи за строителство на изискването за оползотворяване на строителни отпадъци в обратни насипи</w:t>
      </w:r>
      <w:r w:rsidR="001C10A7">
        <w:rPr>
          <w:szCs w:val="24"/>
        </w:rPr>
        <w:t>;</w:t>
      </w:r>
    </w:p>
    <w:p w:rsidR="0084633F" w:rsidRPr="0084633F" w:rsidRDefault="0084633F" w:rsidP="00257C9B">
      <w:pPr>
        <w:pStyle w:val="a7"/>
        <w:numPr>
          <w:ilvl w:val="0"/>
          <w:numId w:val="18"/>
        </w:numPr>
        <w:spacing w:after="120" w:line="240" w:lineRule="auto"/>
        <w:ind w:right="-1"/>
        <w:jc w:val="both"/>
        <w:rPr>
          <w:szCs w:val="24"/>
        </w:rPr>
      </w:pPr>
      <w:r w:rsidRPr="0084633F">
        <w:rPr>
          <w:szCs w:val="24"/>
        </w:rPr>
        <w:t>Включване в тръжните документи за строителство на сгради на изискването за влагане в строежите на рециклирани строителни материали</w:t>
      </w:r>
      <w:r w:rsidR="001C10A7">
        <w:rPr>
          <w:szCs w:val="24"/>
        </w:rPr>
        <w:t>;</w:t>
      </w:r>
    </w:p>
    <w:p w:rsidR="0084633F" w:rsidRPr="0084633F" w:rsidRDefault="0084633F" w:rsidP="00257C9B">
      <w:pPr>
        <w:pStyle w:val="a7"/>
        <w:numPr>
          <w:ilvl w:val="0"/>
          <w:numId w:val="18"/>
        </w:numPr>
        <w:spacing w:after="120" w:line="240" w:lineRule="auto"/>
        <w:ind w:right="-1"/>
        <w:jc w:val="both"/>
        <w:rPr>
          <w:szCs w:val="24"/>
        </w:rPr>
      </w:pPr>
      <w:r w:rsidRPr="0084633F">
        <w:rPr>
          <w:szCs w:val="24"/>
        </w:rPr>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r w:rsidR="001C10A7">
        <w:rPr>
          <w:szCs w:val="24"/>
        </w:rPr>
        <w:t>.</w:t>
      </w:r>
    </w:p>
    <w:p w:rsidR="0084633F" w:rsidRPr="0084633F" w:rsidRDefault="0084633F" w:rsidP="00257C9B">
      <w:pPr>
        <w:spacing w:after="120" w:line="240" w:lineRule="auto"/>
        <w:ind w:right="-1"/>
        <w:jc w:val="both"/>
        <w:rPr>
          <w:rFonts w:ascii="Times New Roman" w:eastAsiaTheme="minorHAnsi" w:hAnsi="Times New Roman"/>
          <w:sz w:val="24"/>
          <w:szCs w:val="24"/>
          <w:lang w:eastAsia="en-US"/>
        </w:rPr>
      </w:pPr>
      <w:r w:rsidRPr="0084633F">
        <w:rPr>
          <w:rFonts w:ascii="Times New Roman" w:eastAsiaTheme="minorHAnsi" w:hAnsi="Times New Roman"/>
          <w:sz w:val="24"/>
          <w:szCs w:val="24"/>
          <w:lang w:eastAsia="en-US"/>
        </w:rPr>
        <w:t>В настоящата подпрограма не са включени част от мерките, които имат пряка връзка с постигане на нейните цели, тъй като са включени в други подпрограми, например:</w:t>
      </w:r>
    </w:p>
    <w:p w:rsidR="0084633F" w:rsidRPr="006E1E34" w:rsidRDefault="0084633F" w:rsidP="006E1E34">
      <w:pPr>
        <w:pStyle w:val="a7"/>
        <w:numPr>
          <w:ilvl w:val="0"/>
          <w:numId w:val="18"/>
        </w:numPr>
        <w:spacing w:after="120" w:line="240" w:lineRule="auto"/>
        <w:ind w:right="-1"/>
        <w:jc w:val="both"/>
        <w:rPr>
          <w:szCs w:val="24"/>
        </w:rPr>
      </w:pPr>
      <w:r w:rsidRPr="006E1E34">
        <w:rPr>
          <w:szCs w:val="24"/>
        </w:rPr>
        <w:t>програми за обучение и повишаване капацитета на служителите за целите на изпълнение на изискванията за строителните отпадъци;</w:t>
      </w:r>
    </w:p>
    <w:p w:rsidR="0084633F" w:rsidRPr="006E1E34" w:rsidRDefault="0084633F" w:rsidP="006E1E34">
      <w:pPr>
        <w:pStyle w:val="a7"/>
        <w:numPr>
          <w:ilvl w:val="0"/>
          <w:numId w:val="18"/>
        </w:numPr>
        <w:spacing w:after="120" w:line="240" w:lineRule="auto"/>
        <w:ind w:right="-1"/>
        <w:jc w:val="both"/>
        <w:rPr>
          <w:szCs w:val="24"/>
        </w:rPr>
      </w:pPr>
      <w:r w:rsidRPr="006E1E34">
        <w:rPr>
          <w:szCs w:val="24"/>
        </w:rPr>
        <w:t>осъществяване на информационни кампании за насърчаване на населението и бизнеса да събира разделно отпадъците, в т.ч. строителните отпадъци;</w:t>
      </w:r>
    </w:p>
    <w:p w:rsidR="00820E50" w:rsidRPr="006E1E34" w:rsidRDefault="0084633F" w:rsidP="006E1E34">
      <w:pPr>
        <w:pStyle w:val="a7"/>
        <w:numPr>
          <w:ilvl w:val="0"/>
          <w:numId w:val="18"/>
        </w:numPr>
        <w:spacing w:after="120" w:line="240" w:lineRule="auto"/>
        <w:ind w:right="-1"/>
        <w:jc w:val="both"/>
        <w:rPr>
          <w:szCs w:val="24"/>
        </w:rPr>
      </w:pPr>
      <w:r w:rsidRPr="006E1E34">
        <w:rPr>
          <w:szCs w:val="24"/>
        </w:rPr>
        <w:t>внедряване на интегрирана информационна система за управление на отпадъците, вкл. модул за строителните отпадъци и от разрушаване на сгради;</w:t>
      </w:r>
    </w:p>
    <w:p w:rsidR="004546FF" w:rsidRPr="006E1E34" w:rsidRDefault="0084633F" w:rsidP="006E1E34">
      <w:pPr>
        <w:pStyle w:val="a7"/>
        <w:numPr>
          <w:ilvl w:val="0"/>
          <w:numId w:val="18"/>
        </w:numPr>
        <w:spacing w:after="120" w:line="240" w:lineRule="auto"/>
        <w:ind w:right="-1"/>
        <w:jc w:val="both"/>
        <w:rPr>
          <w:szCs w:val="24"/>
        </w:rPr>
      </w:pPr>
      <w:r w:rsidRPr="006E1E34">
        <w:rPr>
          <w:szCs w:val="24"/>
        </w:rPr>
        <w:t>подобряване на контролната дейност, в т.ч. относно спазване на изискванията за строителните отпадъци.</w:t>
      </w:r>
    </w:p>
    <w:p w:rsidR="008B759F" w:rsidRPr="006E1E34" w:rsidRDefault="008B759F" w:rsidP="006E1E34">
      <w:pPr>
        <w:pStyle w:val="a7"/>
        <w:numPr>
          <w:ilvl w:val="0"/>
          <w:numId w:val="18"/>
        </w:numPr>
        <w:spacing w:after="120" w:line="240" w:lineRule="auto"/>
        <w:ind w:right="-1"/>
        <w:jc w:val="both"/>
        <w:rPr>
          <w:szCs w:val="24"/>
        </w:rPr>
        <w:sectPr w:rsidR="008B759F" w:rsidRPr="006E1E34" w:rsidSect="00257C9B">
          <w:pgSz w:w="11907" w:h="16840" w:code="9"/>
          <w:pgMar w:top="567" w:right="567" w:bottom="709" w:left="851" w:header="0" w:footer="244" w:gutter="0"/>
          <w:cols w:space="708"/>
          <w:noEndnote/>
          <w:docGrid w:linePitch="299"/>
        </w:sectPr>
      </w:pPr>
    </w:p>
    <w:p w:rsidR="004546FF" w:rsidRPr="00864B36" w:rsidRDefault="00A07811" w:rsidP="007B4217">
      <w:pPr>
        <w:widowControl w:val="0"/>
        <w:autoSpaceDE w:val="0"/>
        <w:autoSpaceDN w:val="0"/>
        <w:adjustRightInd w:val="0"/>
        <w:spacing w:after="120" w:line="240" w:lineRule="auto"/>
        <w:ind w:right="-516"/>
        <w:jc w:val="center"/>
        <w:rPr>
          <w:rFonts w:ascii="Times New Roman" w:hAnsi="Times New Roman"/>
          <w:color w:val="000000"/>
          <w:sz w:val="19"/>
          <w:szCs w:val="19"/>
        </w:rPr>
      </w:pPr>
      <w:r w:rsidRPr="00A07811">
        <w:rPr>
          <w:rFonts w:ascii="Times New Roman" w:hAnsi="Times New Roman"/>
          <w:b/>
          <w:bCs/>
          <w:i/>
          <w:iCs/>
          <w:color w:val="000000"/>
          <w:sz w:val="24"/>
          <w:szCs w:val="24"/>
          <w:lang w:bidi="bg-BG"/>
        </w:rPr>
        <w:t>План за действие - Програмата за достигане на целите за рециклиране и оползотворяване на строителни отпадъци и отпадъци от разрушаване на сгради</w:t>
      </w:r>
    </w:p>
    <w:tbl>
      <w:tblPr>
        <w:tblW w:w="15309" w:type="dxa"/>
        <w:tblInd w:w="-2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70" w:type="dxa"/>
          <w:right w:w="70" w:type="dxa"/>
        </w:tblCellMar>
        <w:tblLook w:val="04A0" w:firstRow="1" w:lastRow="0" w:firstColumn="1" w:lastColumn="0" w:noHBand="0" w:noVBand="1"/>
      </w:tblPr>
      <w:tblGrid>
        <w:gridCol w:w="3970"/>
        <w:gridCol w:w="991"/>
        <w:gridCol w:w="1400"/>
        <w:gridCol w:w="1340"/>
        <w:gridCol w:w="2222"/>
        <w:gridCol w:w="2127"/>
        <w:gridCol w:w="1700"/>
        <w:gridCol w:w="1559"/>
      </w:tblGrid>
      <w:tr w:rsidR="00F40132" w:rsidRPr="00BC27CD" w:rsidTr="00394563">
        <w:trPr>
          <w:trHeight w:val="307"/>
        </w:trPr>
        <w:tc>
          <w:tcPr>
            <w:tcW w:w="3970" w:type="dxa"/>
            <w:vMerge w:val="restart"/>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Мерки/Дейности</w:t>
            </w:r>
          </w:p>
        </w:tc>
        <w:tc>
          <w:tcPr>
            <w:tcW w:w="991" w:type="dxa"/>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Бюджет</w:t>
            </w:r>
          </w:p>
        </w:tc>
        <w:tc>
          <w:tcPr>
            <w:tcW w:w="1400" w:type="dxa"/>
            <w:vMerge w:val="restart"/>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Източници на финансиране</w:t>
            </w:r>
          </w:p>
        </w:tc>
        <w:tc>
          <w:tcPr>
            <w:tcW w:w="1340" w:type="dxa"/>
            <w:vMerge w:val="restart"/>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Срок за реализация</w:t>
            </w:r>
          </w:p>
        </w:tc>
        <w:tc>
          <w:tcPr>
            <w:tcW w:w="2222" w:type="dxa"/>
            <w:vMerge w:val="restart"/>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Очаквани резултати</w:t>
            </w:r>
          </w:p>
        </w:tc>
        <w:tc>
          <w:tcPr>
            <w:tcW w:w="3827" w:type="dxa"/>
            <w:gridSpan w:val="2"/>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Индикатори за изпълнение</w:t>
            </w:r>
          </w:p>
        </w:tc>
        <w:tc>
          <w:tcPr>
            <w:tcW w:w="1559" w:type="dxa"/>
            <w:vMerge w:val="restart"/>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Отговорност за изпълнение</w:t>
            </w:r>
          </w:p>
        </w:tc>
      </w:tr>
      <w:tr w:rsidR="00F40132" w:rsidRPr="00BC27CD" w:rsidTr="00394563">
        <w:trPr>
          <w:trHeight w:val="263"/>
        </w:trPr>
        <w:tc>
          <w:tcPr>
            <w:tcW w:w="3970" w:type="dxa"/>
            <w:vMerge/>
            <w:shd w:val="clear" w:color="auto" w:fill="EAF1DD" w:themeFill="accent3" w:themeFillTint="33"/>
            <w:vAlign w:val="center"/>
            <w:hideMark/>
          </w:tcPr>
          <w:p w:rsidR="00F40132" w:rsidRPr="00BC27CD" w:rsidRDefault="00F40132" w:rsidP="00F94894">
            <w:pPr>
              <w:rPr>
                <w:rFonts w:ascii="Times New Roman" w:hAnsi="Times New Roman"/>
                <w:i/>
                <w:iCs/>
                <w:sz w:val="20"/>
                <w:szCs w:val="20"/>
              </w:rPr>
            </w:pPr>
          </w:p>
        </w:tc>
        <w:tc>
          <w:tcPr>
            <w:tcW w:w="991" w:type="dxa"/>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(лв.)</w:t>
            </w:r>
          </w:p>
        </w:tc>
        <w:tc>
          <w:tcPr>
            <w:tcW w:w="1400" w:type="dxa"/>
            <w:vMerge/>
            <w:shd w:val="clear" w:color="auto" w:fill="EAF1DD" w:themeFill="accent3" w:themeFillTint="33"/>
            <w:vAlign w:val="center"/>
            <w:hideMark/>
          </w:tcPr>
          <w:p w:rsidR="00F40132" w:rsidRPr="00BC27CD" w:rsidRDefault="00F40132" w:rsidP="00F94894">
            <w:pPr>
              <w:rPr>
                <w:rFonts w:ascii="Times New Roman" w:hAnsi="Times New Roman"/>
                <w:i/>
                <w:iCs/>
                <w:sz w:val="20"/>
                <w:szCs w:val="20"/>
              </w:rPr>
            </w:pPr>
          </w:p>
        </w:tc>
        <w:tc>
          <w:tcPr>
            <w:tcW w:w="1340" w:type="dxa"/>
            <w:vMerge/>
            <w:shd w:val="clear" w:color="auto" w:fill="EAF1DD" w:themeFill="accent3" w:themeFillTint="33"/>
            <w:vAlign w:val="center"/>
            <w:hideMark/>
          </w:tcPr>
          <w:p w:rsidR="00F40132" w:rsidRPr="00BC27CD" w:rsidRDefault="00F40132" w:rsidP="00F94894">
            <w:pPr>
              <w:rPr>
                <w:rFonts w:ascii="Times New Roman" w:hAnsi="Times New Roman"/>
                <w:i/>
                <w:iCs/>
                <w:sz w:val="20"/>
                <w:szCs w:val="20"/>
              </w:rPr>
            </w:pPr>
          </w:p>
        </w:tc>
        <w:tc>
          <w:tcPr>
            <w:tcW w:w="2222" w:type="dxa"/>
            <w:vMerge/>
            <w:shd w:val="clear" w:color="auto" w:fill="EAF1DD" w:themeFill="accent3" w:themeFillTint="33"/>
            <w:vAlign w:val="center"/>
            <w:hideMark/>
          </w:tcPr>
          <w:p w:rsidR="00F40132" w:rsidRPr="00BC27CD" w:rsidRDefault="00F40132" w:rsidP="00F94894">
            <w:pPr>
              <w:rPr>
                <w:rFonts w:ascii="Times New Roman" w:hAnsi="Times New Roman"/>
                <w:i/>
                <w:iCs/>
                <w:sz w:val="20"/>
                <w:szCs w:val="20"/>
              </w:rPr>
            </w:pPr>
          </w:p>
        </w:tc>
        <w:tc>
          <w:tcPr>
            <w:tcW w:w="2127" w:type="dxa"/>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Текущи</w:t>
            </w:r>
          </w:p>
        </w:tc>
        <w:tc>
          <w:tcPr>
            <w:tcW w:w="1700" w:type="dxa"/>
            <w:shd w:val="clear" w:color="auto" w:fill="EAF1DD" w:themeFill="accent3" w:themeFillTint="33"/>
            <w:vAlign w:val="center"/>
            <w:hideMark/>
          </w:tcPr>
          <w:p w:rsidR="00F40132" w:rsidRPr="00BC27CD" w:rsidRDefault="00F40132" w:rsidP="00394563">
            <w:pPr>
              <w:spacing w:after="0" w:line="240" w:lineRule="auto"/>
              <w:jc w:val="center"/>
              <w:rPr>
                <w:rFonts w:ascii="Times New Roman" w:hAnsi="Times New Roman"/>
                <w:i/>
                <w:iCs/>
                <w:sz w:val="20"/>
                <w:szCs w:val="20"/>
              </w:rPr>
            </w:pPr>
            <w:r w:rsidRPr="00BC27CD">
              <w:rPr>
                <w:rFonts w:ascii="Times New Roman" w:hAnsi="Times New Roman"/>
                <w:i/>
                <w:iCs/>
                <w:sz w:val="20"/>
                <w:szCs w:val="20"/>
              </w:rPr>
              <w:t>Целеви</w:t>
            </w:r>
          </w:p>
        </w:tc>
        <w:tc>
          <w:tcPr>
            <w:tcW w:w="1559" w:type="dxa"/>
            <w:vMerge/>
            <w:shd w:val="clear" w:color="auto" w:fill="EAF1DD" w:themeFill="accent3" w:themeFillTint="33"/>
            <w:vAlign w:val="center"/>
            <w:hideMark/>
          </w:tcPr>
          <w:p w:rsidR="00F40132" w:rsidRPr="00BC27CD" w:rsidRDefault="00F40132" w:rsidP="00F94894">
            <w:pPr>
              <w:rPr>
                <w:rFonts w:ascii="Times New Roman" w:hAnsi="Times New Roman"/>
                <w:i/>
                <w:iCs/>
                <w:sz w:val="20"/>
                <w:szCs w:val="20"/>
              </w:rPr>
            </w:pPr>
          </w:p>
        </w:tc>
      </w:tr>
      <w:tr w:rsidR="00F40132" w:rsidRPr="0053715C" w:rsidTr="00394563">
        <w:trPr>
          <w:trHeight w:val="1109"/>
        </w:trPr>
        <w:tc>
          <w:tcPr>
            <w:tcW w:w="397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Организиране на събирането, оползотворяването и обезвреждането на строителни отпадъци от ремонтна дейност, образувани от домакинствата на територията на</w:t>
            </w:r>
            <w:r w:rsidR="001C10A7">
              <w:rPr>
                <w:rFonts w:ascii="Times New Roman" w:hAnsi="Times New Roman"/>
                <w:sz w:val="20"/>
                <w:szCs w:val="20"/>
              </w:rPr>
              <w:t xml:space="preserve"> общината</w:t>
            </w:r>
          </w:p>
        </w:tc>
        <w:tc>
          <w:tcPr>
            <w:tcW w:w="991"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40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134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20</w:t>
            </w:r>
            <w:r>
              <w:rPr>
                <w:rFonts w:ascii="Times New Roman" w:hAnsi="Times New Roman"/>
                <w:sz w:val="20"/>
                <w:szCs w:val="20"/>
              </w:rPr>
              <w:t>23</w:t>
            </w:r>
          </w:p>
        </w:tc>
        <w:tc>
          <w:tcPr>
            <w:tcW w:w="2222" w:type="dxa"/>
            <w:shd w:val="clear" w:color="auto" w:fill="FFFFFF" w:themeFill="background1"/>
            <w:vAlign w:val="center"/>
            <w:hideMark/>
          </w:tcPr>
          <w:p w:rsidR="00F40132" w:rsidRPr="0053715C" w:rsidRDefault="00F40132" w:rsidP="00394563">
            <w:pPr>
              <w:spacing w:after="0" w:line="240" w:lineRule="auto"/>
              <w:ind w:right="-70"/>
              <w:rPr>
                <w:rFonts w:ascii="Times New Roman" w:hAnsi="Times New Roman"/>
                <w:sz w:val="20"/>
                <w:szCs w:val="20"/>
              </w:rPr>
            </w:pPr>
            <w:r w:rsidRPr="0053715C">
              <w:rPr>
                <w:rFonts w:ascii="Times New Roman" w:hAnsi="Times New Roman"/>
                <w:sz w:val="20"/>
                <w:szCs w:val="20"/>
              </w:rPr>
              <w:t>Организирана система за разделно събиране на строителни отпадъци от ремонтна дейност, обра</w:t>
            </w:r>
            <w:r w:rsidR="00394563">
              <w:rPr>
                <w:rFonts w:ascii="Times New Roman" w:hAnsi="Times New Roman"/>
                <w:sz w:val="20"/>
                <w:szCs w:val="20"/>
              </w:rPr>
              <w:t xml:space="preserve"> </w:t>
            </w:r>
            <w:r w:rsidRPr="0053715C">
              <w:rPr>
                <w:rFonts w:ascii="Times New Roman" w:hAnsi="Times New Roman"/>
                <w:sz w:val="20"/>
                <w:szCs w:val="20"/>
              </w:rPr>
              <w:t xml:space="preserve">зувани от домакинствата </w:t>
            </w:r>
          </w:p>
        </w:tc>
        <w:tc>
          <w:tcPr>
            <w:tcW w:w="2127"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Количество оползотворени отпадъци</w:t>
            </w:r>
          </w:p>
        </w:tc>
        <w:tc>
          <w:tcPr>
            <w:tcW w:w="170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Pr>
                <w:rFonts w:ascii="Times New Roman" w:hAnsi="Times New Roman"/>
                <w:sz w:val="20"/>
                <w:szCs w:val="20"/>
              </w:rPr>
              <w:t>Ежегодно оползотворени отпадъци</w:t>
            </w:r>
            <w:r w:rsidRPr="0053715C">
              <w:rPr>
                <w:rFonts w:ascii="Times New Roman" w:hAnsi="Times New Roman"/>
                <w:sz w:val="20"/>
                <w:szCs w:val="20"/>
              </w:rPr>
              <w:t xml:space="preserve"> </w:t>
            </w:r>
          </w:p>
        </w:tc>
        <w:tc>
          <w:tcPr>
            <w:tcW w:w="1559" w:type="dxa"/>
            <w:shd w:val="clear" w:color="auto" w:fill="FFFFFF" w:themeFill="background1"/>
            <w:vAlign w:val="center"/>
            <w:hideMark/>
          </w:tcPr>
          <w:p w:rsidR="00F40132" w:rsidRPr="0053715C" w:rsidRDefault="00F40132" w:rsidP="00F94894">
            <w:pPr>
              <w:jc w:val="center"/>
              <w:rPr>
                <w:rFonts w:ascii="Times New Roman" w:hAnsi="Times New Roman"/>
                <w:sz w:val="20"/>
                <w:szCs w:val="20"/>
              </w:rPr>
            </w:pPr>
            <w:r w:rsidRPr="0053715C">
              <w:rPr>
                <w:rFonts w:ascii="Times New Roman" w:hAnsi="Times New Roman"/>
                <w:sz w:val="20"/>
                <w:szCs w:val="20"/>
              </w:rPr>
              <w:t>Кмет</w:t>
            </w:r>
          </w:p>
        </w:tc>
      </w:tr>
      <w:tr w:rsidR="00F40132" w:rsidRPr="0053715C" w:rsidTr="00394563">
        <w:trPr>
          <w:trHeight w:val="1636"/>
        </w:trPr>
        <w:tc>
          <w:tcPr>
            <w:tcW w:w="397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 xml:space="preserve">Включване в отговорностите на съответните компетентни звена на община </w:t>
            </w:r>
            <w:r w:rsidR="001C10A7">
              <w:rPr>
                <w:rFonts w:ascii="Times New Roman" w:hAnsi="Times New Roman"/>
                <w:sz w:val="20"/>
                <w:szCs w:val="20"/>
              </w:rPr>
              <w:t>Бяла Слатина</w:t>
            </w:r>
            <w:r w:rsidRPr="0053715C">
              <w:rPr>
                <w:rFonts w:ascii="Times New Roman" w:hAnsi="Times New Roman"/>
                <w:sz w:val="20"/>
                <w:szCs w:val="20"/>
              </w:rPr>
              <w:t xml:space="preserve">  да изпълняват изискванията относно строителните отпадъци като Възложител на строителни дейности</w:t>
            </w:r>
          </w:p>
        </w:tc>
        <w:tc>
          <w:tcPr>
            <w:tcW w:w="991"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40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134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2021</w:t>
            </w:r>
          </w:p>
        </w:tc>
        <w:tc>
          <w:tcPr>
            <w:tcW w:w="2222"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 </w:t>
            </w:r>
          </w:p>
        </w:tc>
        <w:tc>
          <w:tcPr>
            <w:tcW w:w="2127"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Изготвен е проект на актуализация на функ</w:t>
            </w:r>
            <w:r w:rsidR="00394563">
              <w:rPr>
                <w:rFonts w:ascii="Times New Roman" w:hAnsi="Times New Roman"/>
                <w:sz w:val="20"/>
                <w:szCs w:val="20"/>
              </w:rPr>
              <w:t>-</w:t>
            </w:r>
            <w:r w:rsidRPr="0053715C">
              <w:rPr>
                <w:rFonts w:ascii="Times New Roman" w:hAnsi="Times New Roman"/>
                <w:sz w:val="20"/>
                <w:szCs w:val="20"/>
              </w:rPr>
              <w:t>ционалните характе</w:t>
            </w:r>
            <w:r w:rsidR="00394563">
              <w:rPr>
                <w:rFonts w:ascii="Times New Roman" w:hAnsi="Times New Roman"/>
                <w:sz w:val="20"/>
                <w:szCs w:val="20"/>
              </w:rPr>
              <w:t>-</w:t>
            </w:r>
            <w:r w:rsidRPr="0053715C">
              <w:rPr>
                <w:rFonts w:ascii="Times New Roman" w:hAnsi="Times New Roman"/>
                <w:sz w:val="20"/>
                <w:szCs w:val="20"/>
              </w:rPr>
              <w:t xml:space="preserve">ристики на дирекциите на община </w:t>
            </w:r>
            <w:r w:rsidR="001C10A7">
              <w:rPr>
                <w:rFonts w:ascii="Times New Roman" w:hAnsi="Times New Roman"/>
                <w:sz w:val="20"/>
                <w:szCs w:val="20"/>
              </w:rPr>
              <w:t>Бяла Слати</w:t>
            </w:r>
            <w:r w:rsidR="00394563">
              <w:rPr>
                <w:rFonts w:ascii="Times New Roman" w:hAnsi="Times New Roman"/>
                <w:sz w:val="20"/>
                <w:szCs w:val="20"/>
              </w:rPr>
              <w:t>-</w:t>
            </w:r>
            <w:r w:rsidR="001C10A7">
              <w:rPr>
                <w:rFonts w:ascii="Times New Roman" w:hAnsi="Times New Roman"/>
                <w:sz w:val="20"/>
                <w:szCs w:val="20"/>
              </w:rPr>
              <w:t>на</w:t>
            </w:r>
            <w:r w:rsidRPr="0053715C">
              <w:rPr>
                <w:rFonts w:ascii="Times New Roman" w:hAnsi="Times New Roman"/>
                <w:sz w:val="20"/>
                <w:szCs w:val="20"/>
              </w:rPr>
              <w:t xml:space="preserve"> със съответните изисквания</w:t>
            </w:r>
          </w:p>
        </w:tc>
        <w:tc>
          <w:tcPr>
            <w:tcW w:w="170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Функционалните характеристики са актуализирани и одобрени със съответните изисквания</w:t>
            </w:r>
          </w:p>
        </w:tc>
        <w:tc>
          <w:tcPr>
            <w:tcW w:w="1559" w:type="dxa"/>
            <w:shd w:val="clear" w:color="auto" w:fill="FFFFFF" w:themeFill="background1"/>
            <w:vAlign w:val="center"/>
            <w:hideMark/>
          </w:tcPr>
          <w:p w:rsidR="00F40132" w:rsidRPr="0053715C" w:rsidRDefault="00F40132" w:rsidP="00F94894">
            <w:pPr>
              <w:jc w:val="center"/>
              <w:rPr>
                <w:rFonts w:ascii="Times New Roman" w:hAnsi="Times New Roman"/>
                <w:sz w:val="20"/>
                <w:szCs w:val="20"/>
              </w:rPr>
            </w:pPr>
            <w:r w:rsidRPr="0053715C">
              <w:rPr>
                <w:rFonts w:ascii="Times New Roman" w:hAnsi="Times New Roman"/>
                <w:sz w:val="20"/>
                <w:szCs w:val="20"/>
              </w:rPr>
              <w:t xml:space="preserve">Зам.-кмет </w:t>
            </w:r>
          </w:p>
        </w:tc>
      </w:tr>
      <w:tr w:rsidR="00F40132" w:rsidRPr="0053715C" w:rsidTr="00394563">
        <w:trPr>
          <w:trHeight w:val="50"/>
        </w:trPr>
        <w:tc>
          <w:tcPr>
            <w:tcW w:w="3970" w:type="dxa"/>
            <w:shd w:val="clear" w:color="auto" w:fill="FFFFFF" w:themeFill="background1"/>
            <w:vAlign w:val="center"/>
            <w:hideMark/>
          </w:tcPr>
          <w:p w:rsidR="008527DD" w:rsidRPr="0053715C" w:rsidRDefault="008527DD" w:rsidP="00394563">
            <w:pPr>
              <w:spacing w:after="0" w:line="240" w:lineRule="auto"/>
              <w:rPr>
                <w:rFonts w:ascii="Times New Roman" w:hAnsi="Times New Roman"/>
                <w:sz w:val="20"/>
                <w:szCs w:val="20"/>
                <w:lang w:bidi="bg-BG"/>
              </w:rPr>
            </w:pPr>
            <w:r w:rsidRPr="008527DD">
              <w:rPr>
                <w:rFonts w:ascii="Times New Roman" w:hAnsi="Times New Roman"/>
                <w:sz w:val="20"/>
                <w:szCs w:val="20"/>
              </w:rPr>
              <w:t>Включване в тръжните документи за строи</w:t>
            </w:r>
            <w:r w:rsidR="00394563">
              <w:rPr>
                <w:rFonts w:ascii="Times New Roman" w:hAnsi="Times New Roman"/>
                <w:sz w:val="20"/>
                <w:szCs w:val="20"/>
              </w:rPr>
              <w:t>-</w:t>
            </w:r>
            <w:r w:rsidRPr="008527DD">
              <w:rPr>
                <w:rFonts w:ascii="Times New Roman" w:hAnsi="Times New Roman"/>
                <w:sz w:val="20"/>
                <w:szCs w:val="20"/>
              </w:rPr>
              <w:t xml:space="preserve">телство на изискването за оползотворяване на строителни отпадъци в обратни насипи при спазване на изискванията на чл. 21 от </w:t>
            </w:r>
            <w:r w:rsidRPr="008527DD">
              <w:rPr>
                <w:rFonts w:ascii="Times New Roman" w:hAnsi="Times New Roman"/>
                <w:i/>
                <w:sz w:val="20"/>
                <w:szCs w:val="20"/>
                <w:lang w:bidi="bg-BG"/>
              </w:rPr>
              <w:t>Наредбата за управление на строителните отпадъци и за влагане на рециклирани строителни материали</w:t>
            </w:r>
          </w:p>
        </w:tc>
        <w:tc>
          <w:tcPr>
            <w:tcW w:w="991"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40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134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2021-2028</w:t>
            </w:r>
          </w:p>
        </w:tc>
        <w:tc>
          <w:tcPr>
            <w:tcW w:w="2222"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Строителни отпадъци се оползотворяват в обратни насипи</w:t>
            </w:r>
          </w:p>
        </w:tc>
        <w:tc>
          <w:tcPr>
            <w:tcW w:w="2127"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 xml:space="preserve">2021-2022  - 8%             </w:t>
            </w:r>
            <w:r w:rsidRPr="0053715C">
              <w:rPr>
                <w:rFonts w:ascii="Times New Roman" w:hAnsi="Times New Roman"/>
                <w:sz w:val="20"/>
                <w:szCs w:val="20"/>
              </w:rPr>
              <w:br/>
              <w:t xml:space="preserve">2023-2024 - 9%  </w:t>
            </w:r>
            <w:r w:rsidRPr="0053715C">
              <w:rPr>
                <w:rFonts w:ascii="Times New Roman" w:hAnsi="Times New Roman"/>
                <w:sz w:val="20"/>
                <w:szCs w:val="20"/>
              </w:rPr>
              <w:br/>
              <w:t xml:space="preserve">2025 - 10%                     </w:t>
            </w:r>
            <w:r w:rsidRPr="0053715C">
              <w:rPr>
                <w:rFonts w:ascii="Times New Roman" w:hAnsi="Times New Roman"/>
                <w:sz w:val="20"/>
                <w:szCs w:val="20"/>
              </w:rPr>
              <w:br/>
              <w:t xml:space="preserve">2026-2028 - 11%         </w:t>
            </w:r>
          </w:p>
        </w:tc>
        <w:tc>
          <w:tcPr>
            <w:tcW w:w="170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2028 - 12%</w:t>
            </w:r>
          </w:p>
        </w:tc>
        <w:tc>
          <w:tcPr>
            <w:tcW w:w="1559" w:type="dxa"/>
            <w:shd w:val="clear" w:color="auto" w:fill="FFFFFF" w:themeFill="background1"/>
            <w:vAlign w:val="center"/>
            <w:hideMark/>
          </w:tcPr>
          <w:p w:rsidR="00F40132" w:rsidRPr="0053715C" w:rsidRDefault="00F40132" w:rsidP="00F94894">
            <w:pPr>
              <w:jc w:val="center"/>
              <w:rPr>
                <w:rFonts w:ascii="Times New Roman" w:hAnsi="Times New Roman"/>
                <w:sz w:val="20"/>
                <w:szCs w:val="20"/>
              </w:rPr>
            </w:pPr>
            <w:r w:rsidRPr="0053715C">
              <w:rPr>
                <w:rFonts w:ascii="Times New Roman" w:hAnsi="Times New Roman"/>
                <w:sz w:val="20"/>
                <w:szCs w:val="20"/>
              </w:rPr>
              <w:t xml:space="preserve">Зам.-кмет </w:t>
            </w:r>
          </w:p>
        </w:tc>
      </w:tr>
      <w:tr w:rsidR="00F40132" w:rsidRPr="0053715C" w:rsidTr="00394563">
        <w:trPr>
          <w:trHeight w:val="1680"/>
        </w:trPr>
        <w:tc>
          <w:tcPr>
            <w:tcW w:w="397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Включване в тръжните документи за строителство на сгради на изискването за влагане в строежите на рециклирани строителни материали</w:t>
            </w:r>
          </w:p>
        </w:tc>
        <w:tc>
          <w:tcPr>
            <w:tcW w:w="991"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 </w:t>
            </w:r>
          </w:p>
        </w:tc>
        <w:tc>
          <w:tcPr>
            <w:tcW w:w="140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Общински бюджет</w:t>
            </w:r>
          </w:p>
        </w:tc>
        <w:tc>
          <w:tcPr>
            <w:tcW w:w="134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2021-2028</w:t>
            </w:r>
          </w:p>
        </w:tc>
        <w:tc>
          <w:tcPr>
            <w:tcW w:w="2222"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 xml:space="preserve">В строителството на сгради се влагат рециклирани строителни материали </w:t>
            </w:r>
          </w:p>
        </w:tc>
        <w:tc>
          <w:tcPr>
            <w:tcW w:w="2127"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 xml:space="preserve">2021-2023 - 2%; </w:t>
            </w:r>
            <w:r w:rsidRPr="0053715C">
              <w:rPr>
                <w:rFonts w:ascii="Times New Roman" w:hAnsi="Times New Roman"/>
                <w:sz w:val="20"/>
                <w:szCs w:val="20"/>
              </w:rPr>
              <w:br/>
              <w:t>2024-2028 - 2,5%</w:t>
            </w:r>
          </w:p>
        </w:tc>
        <w:tc>
          <w:tcPr>
            <w:tcW w:w="1700"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2028 - 2,5%</w:t>
            </w:r>
          </w:p>
        </w:tc>
        <w:tc>
          <w:tcPr>
            <w:tcW w:w="1559" w:type="dxa"/>
            <w:shd w:val="clear" w:color="auto" w:fill="FFFFFF" w:themeFill="background1"/>
            <w:vAlign w:val="center"/>
            <w:hideMark/>
          </w:tcPr>
          <w:p w:rsidR="00F40132" w:rsidRPr="0053715C" w:rsidRDefault="00F40132" w:rsidP="00F94894">
            <w:pPr>
              <w:jc w:val="center"/>
              <w:rPr>
                <w:rFonts w:ascii="Times New Roman" w:hAnsi="Times New Roman"/>
                <w:sz w:val="20"/>
                <w:szCs w:val="20"/>
              </w:rPr>
            </w:pPr>
            <w:r w:rsidRPr="0053715C">
              <w:rPr>
                <w:rFonts w:ascii="Times New Roman" w:hAnsi="Times New Roman"/>
                <w:sz w:val="20"/>
                <w:szCs w:val="20"/>
              </w:rPr>
              <w:t xml:space="preserve">Зам.-кмет </w:t>
            </w:r>
          </w:p>
        </w:tc>
      </w:tr>
      <w:tr w:rsidR="00F40132" w:rsidRPr="0053715C" w:rsidTr="00104C9F">
        <w:trPr>
          <w:trHeight w:val="2099"/>
        </w:trPr>
        <w:tc>
          <w:tcPr>
            <w:tcW w:w="3970" w:type="dxa"/>
            <w:shd w:val="clear" w:color="auto" w:fill="FFFFFF" w:themeFill="background1"/>
            <w:vAlign w:val="center"/>
            <w:hideMark/>
          </w:tcPr>
          <w:p w:rsidR="00F40132" w:rsidRPr="0053715C" w:rsidRDefault="00F40132" w:rsidP="00394563">
            <w:pPr>
              <w:spacing w:after="0" w:line="240" w:lineRule="auto"/>
              <w:rPr>
                <w:rFonts w:ascii="Times New Roman" w:hAnsi="Times New Roman"/>
                <w:sz w:val="20"/>
                <w:szCs w:val="20"/>
              </w:rPr>
            </w:pPr>
            <w:r w:rsidRPr="0053715C">
              <w:rPr>
                <w:rFonts w:ascii="Times New Roman" w:hAnsi="Times New Roman"/>
                <w:sz w:val="20"/>
                <w:szCs w:val="20"/>
              </w:rPr>
              <w:t>Проучване на възможностите за финансиране на проекти и изпълнение на проекти за системи, съоръжения и инсталации за селективно разрушаване, подготовка, рециклиране и оползотворяване на строителни отпадъци и за производство на рециклирани строителни материали</w:t>
            </w:r>
          </w:p>
        </w:tc>
        <w:tc>
          <w:tcPr>
            <w:tcW w:w="991" w:type="dxa"/>
            <w:shd w:val="clear" w:color="auto" w:fill="FFFFFF" w:themeFill="background1"/>
            <w:vAlign w:val="center"/>
            <w:hideMark/>
          </w:tcPr>
          <w:p w:rsidR="00F40132" w:rsidRPr="0053715C" w:rsidRDefault="008527DD" w:rsidP="00394563">
            <w:pPr>
              <w:spacing w:after="0" w:line="240" w:lineRule="auto"/>
              <w:jc w:val="center"/>
              <w:rPr>
                <w:rFonts w:ascii="Times New Roman" w:hAnsi="Times New Roman"/>
                <w:sz w:val="20"/>
                <w:szCs w:val="20"/>
              </w:rPr>
            </w:pPr>
            <w:r>
              <w:rPr>
                <w:rFonts w:ascii="Times New Roman" w:hAnsi="Times New Roman"/>
                <w:sz w:val="20"/>
                <w:szCs w:val="20"/>
              </w:rPr>
              <w:t>3</w:t>
            </w:r>
            <w:r w:rsidR="00F40132" w:rsidRPr="0053715C">
              <w:rPr>
                <w:rFonts w:ascii="Times New Roman" w:hAnsi="Times New Roman"/>
                <w:sz w:val="20"/>
                <w:szCs w:val="20"/>
              </w:rPr>
              <w:t>00</w:t>
            </w:r>
            <w:r>
              <w:rPr>
                <w:rFonts w:ascii="Times New Roman" w:hAnsi="Times New Roman"/>
                <w:sz w:val="20"/>
                <w:szCs w:val="20"/>
              </w:rPr>
              <w:t> </w:t>
            </w:r>
            <w:r w:rsidR="00F40132" w:rsidRPr="0053715C">
              <w:rPr>
                <w:rFonts w:ascii="Times New Roman" w:hAnsi="Times New Roman"/>
                <w:sz w:val="20"/>
                <w:szCs w:val="20"/>
              </w:rPr>
              <w:t>000</w:t>
            </w:r>
          </w:p>
        </w:tc>
        <w:tc>
          <w:tcPr>
            <w:tcW w:w="1400" w:type="dxa"/>
            <w:shd w:val="clear" w:color="auto" w:fill="FFFFFF" w:themeFill="background1"/>
            <w:vAlign w:val="center"/>
            <w:hideMark/>
          </w:tcPr>
          <w:p w:rsidR="008527DD" w:rsidRDefault="008527DD" w:rsidP="00394563">
            <w:pPr>
              <w:spacing w:after="0" w:line="240" w:lineRule="auto"/>
              <w:jc w:val="center"/>
              <w:rPr>
                <w:rFonts w:ascii="Times New Roman" w:hAnsi="Times New Roman"/>
                <w:sz w:val="20"/>
                <w:szCs w:val="20"/>
              </w:rPr>
            </w:pPr>
            <w:r w:rsidRPr="0053715C">
              <w:rPr>
                <w:rFonts w:ascii="Times New Roman" w:hAnsi="Times New Roman"/>
                <w:sz w:val="20"/>
                <w:szCs w:val="20"/>
              </w:rPr>
              <w:t>ПОС 2021-2027</w:t>
            </w:r>
          </w:p>
          <w:p w:rsidR="00F40132" w:rsidRPr="0053715C" w:rsidRDefault="008527DD" w:rsidP="00394563">
            <w:pPr>
              <w:spacing w:after="0" w:line="240" w:lineRule="auto"/>
              <w:jc w:val="center"/>
              <w:rPr>
                <w:rFonts w:ascii="Times New Roman" w:hAnsi="Times New Roman"/>
                <w:sz w:val="20"/>
                <w:szCs w:val="20"/>
              </w:rPr>
            </w:pPr>
            <w:r>
              <w:rPr>
                <w:rFonts w:ascii="Times New Roman" w:hAnsi="Times New Roman"/>
                <w:sz w:val="20"/>
                <w:szCs w:val="20"/>
              </w:rPr>
              <w:t>Общински бюджет</w:t>
            </w:r>
            <w:r w:rsidR="00F40132" w:rsidRPr="0053715C">
              <w:rPr>
                <w:rFonts w:ascii="Times New Roman" w:hAnsi="Times New Roman"/>
                <w:sz w:val="20"/>
                <w:szCs w:val="20"/>
              </w:rPr>
              <w:br/>
              <w:t>Юридически лица</w:t>
            </w:r>
          </w:p>
        </w:tc>
        <w:tc>
          <w:tcPr>
            <w:tcW w:w="1340" w:type="dxa"/>
            <w:shd w:val="clear" w:color="auto" w:fill="FFFFFF" w:themeFill="background1"/>
            <w:vAlign w:val="center"/>
            <w:hideMark/>
          </w:tcPr>
          <w:p w:rsidR="00F40132" w:rsidRPr="0053715C" w:rsidRDefault="00F40132" w:rsidP="00394563">
            <w:pPr>
              <w:spacing w:after="0" w:line="240" w:lineRule="auto"/>
              <w:jc w:val="center"/>
              <w:rPr>
                <w:rFonts w:ascii="Times New Roman" w:hAnsi="Times New Roman"/>
                <w:sz w:val="20"/>
                <w:szCs w:val="20"/>
              </w:rPr>
            </w:pPr>
            <w:r w:rsidRPr="0053715C">
              <w:rPr>
                <w:rFonts w:ascii="Times New Roman" w:hAnsi="Times New Roman"/>
                <w:sz w:val="20"/>
                <w:szCs w:val="20"/>
              </w:rPr>
              <w:t>2025-2028</w:t>
            </w:r>
          </w:p>
        </w:tc>
        <w:tc>
          <w:tcPr>
            <w:tcW w:w="2222"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Намален риск за  околната среда и човешкото здраве от вредното въздействие на тези групи  отпадъци</w:t>
            </w:r>
          </w:p>
        </w:tc>
        <w:tc>
          <w:tcPr>
            <w:tcW w:w="2127"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Сключен договор</w:t>
            </w:r>
          </w:p>
        </w:tc>
        <w:tc>
          <w:tcPr>
            <w:tcW w:w="1700" w:type="dxa"/>
            <w:shd w:val="clear" w:color="auto" w:fill="FFFFFF" w:themeFill="background1"/>
            <w:vAlign w:val="center"/>
            <w:hideMark/>
          </w:tcPr>
          <w:p w:rsidR="00F40132" w:rsidRPr="0053715C" w:rsidRDefault="00F40132" w:rsidP="00394563">
            <w:pPr>
              <w:spacing w:after="0" w:line="240" w:lineRule="auto"/>
              <w:jc w:val="both"/>
              <w:rPr>
                <w:rFonts w:ascii="Times New Roman" w:hAnsi="Times New Roman"/>
                <w:sz w:val="20"/>
                <w:szCs w:val="20"/>
              </w:rPr>
            </w:pPr>
            <w:r w:rsidRPr="0053715C">
              <w:rPr>
                <w:rFonts w:ascii="Times New Roman" w:hAnsi="Times New Roman"/>
                <w:sz w:val="20"/>
                <w:szCs w:val="20"/>
              </w:rPr>
              <w:t>Изпълнен проект</w:t>
            </w:r>
          </w:p>
        </w:tc>
        <w:tc>
          <w:tcPr>
            <w:tcW w:w="1559" w:type="dxa"/>
            <w:shd w:val="clear" w:color="auto" w:fill="FFFFFF" w:themeFill="background1"/>
            <w:vAlign w:val="center"/>
            <w:hideMark/>
          </w:tcPr>
          <w:p w:rsidR="00F40132" w:rsidRPr="0053715C" w:rsidRDefault="00F40132" w:rsidP="00F94894">
            <w:pPr>
              <w:jc w:val="center"/>
              <w:rPr>
                <w:rFonts w:ascii="Times New Roman" w:hAnsi="Times New Roman"/>
                <w:sz w:val="20"/>
                <w:szCs w:val="20"/>
              </w:rPr>
            </w:pPr>
            <w:r w:rsidRPr="0053715C">
              <w:rPr>
                <w:rFonts w:ascii="Times New Roman" w:hAnsi="Times New Roman"/>
                <w:sz w:val="20"/>
                <w:szCs w:val="20"/>
              </w:rPr>
              <w:t>Кмет</w:t>
            </w:r>
          </w:p>
        </w:tc>
      </w:tr>
    </w:tbl>
    <w:p w:rsidR="004546FF" w:rsidRDefault="004546FF">
      <w:pPr>
        <w:widowControl w:val="0"/>
        <w:autoSpaceDE w:val="0"/>
        <w:autoSpaceDN w:val="0"/>
        <w:adjustRightInd w:val="0"/>
        <w:spacing w:after="0" w:line="200" w:lineRule="exact"/>
        <w:rPr>
          <w:rFonts w:ascii="Times New Roman" w:hAnsi="Times New Roman"/>
          <w:sz w:val="20"/>
          <w:szCs w:val="20"/>
        </w:rPr>
      </w:pPr>
    </w:p>
    <w:p w:rsidR="008B759F" w:rsidRDefault="008B759F">
      <w:pPr>
        <w:widowControl w:val="0"/>
        <w:autoSpaceDE w:val="0"/>
        <w:autoSpaceDN w:val="0"/>
        <w:adjustRightInd w:val="0"/>
        <w:spacing w:after="0" w:line="200" w:lineRule="exact"/>
        <w:rPr>
          <w:rFonts w:ascii="Times New Roman" w:hAnsi="Times New Roman"/>
          <w:sz w:val="20"/>
          <w:szCs w:val="20"/>
        </w:rPr>
        <w:sectPr w:rsidR="008B759F" w:rsidSect="006E1E34">
          <w:pgSz w:w="16840" w:h="11907" w:orient="landscape" w:code="9"/>
          <w:pgMar w:top="568" w:right="1417" w:bottom="1417" w:left="1134" w:header="0" w:footer="714" w:gutter="0"/>
          <w:cols w:space="708"/>
          <w:noEndnote/>
          <w:docGrid w:linePitch="299"/>
        </w:sectPr>
      </w:pPr>
    </w:p>
    <w:p w:rsidR="00F40132" w:rsidRPr="00A979AF" w:rsidRDefault="00F40132" w:rsidP="00104C9F">
      <w:pPr>
        <w:spacing w:after="120" w:line="240" w:lineRule="auto"/>
        <w:ind w:right="-1"/>
        <w:jc w:val="both"/>
        <w:rPr>
          <w:rFonts w:ascii="Times New Roman" w:eastAsiaTheme="minorHAnsi" w:hAnsi="Times New Roman"/>
          <w:b/>
          <w:bCs/>
          <w:i/>
          <w:sz w:val="23"/>
          <w:szCs w:val="23"/>
          <w:u w:val="single"/>
          <w:lang w:eastAsia="en-US"/>
        </w:rPr>
      </w:pPr>
      <w:bookmarkStart w:id="62" w:name="_Toc67468689"/>
      <w:bookmarkStart w:id="63" w:name="_Toc57708979"/>
      <w:r w:rsidRPr="00A979AF">
        <w:rPr>
          <w:rFonts w:ascii="Times New Roman" w:eastAsiaTheme="minorHAnsi" w:hAnsi="Times New Roman"/>
          <w:b/>
          <w:bCs/>
          <w:i/>
          <w:sz w:val="23"/>
          <w:szCs w:val="23"/>
          <w:u w:val="single"/>
          <w:lang w:eastAsia="en-US"/>
        </w:rPr>
        <w:t>Цел 2: Увеличаване на количествата на рециклираните и  оползотворени отпадъци</w:t>
      </w:r>
      <w:bookmarkEnd w:id="62"/>
      <w:r w:rsidRPr="00A979AF">
        <w:rPr>
          <w:rFonts w:ascii="Times New Roman" w:eastAsiaTheme="minorHAnsi" w:hAnsi="Times New Roman"/>
          <w:b/>
          <w:bCs/>
          <w:i/>
          <w:sz w:val="23"/>
          <w:szCs w:val="23"/>
          <w:u w:val="single"/>
          <w:lang w:eastAsia="en-US"/>
        </w:rPr>
        <w:t xml:space="preserve"> </w:t>
      </w:r>
    </w:p>
    <w:p w:rsidR="00F40132" w:rsidRPr="00A979AF" w:rsidRDefault="00F40132" w:rsidP="00104C9F">
      <w:pPr>
        <w:pStyle w:val="210"/>
        <w:pBdr>
          <w:bottom w:val="single" w:sz="4" w:space="1" w:color="auto"/>
        </w:pBdr>
        <w:tabs>
          <w:tab w:val="left" w:pos="567"/>
        </w:tabs>
        <w:spacing w:before="0"/>
        <w:ind w:right="-1"/>
        <w:jc w:val="both"/>
        <w:rPr>
          <w:rFonts w:ascii="Times New Roman" w:hAnsi="Times New Roman"/>
          <w:color w:val="000000" w:themeColor="text1"/>
          <w:sz w:val="23"/>
          <w:szCs w:val="23"/>
          <w:lang w:val="bg-BG"/>
        </w:rPr>
      </w:pPr>
      <w:bookmarkStart w:id="64" w:name="_Toc67468690"/>
      <w:bookmarkStart w:id="65" w:name="_Toc84349932"/>
      <w:r w:rsidRPr="00A979AF">
        <w:rPr>
          <w:rFonts w:ascii="Times New Roman" w:hAnsi="Times New Roman"/>
          <w:color w:val="000000" w:themeColor="text1"/>
          <w:sz w:val="23"/>
          <w:szCs w:val="23"/>
          <w:lang w:val="bg-BG"/>
        </w:rPr>
        <w:t>4.5. Програма за достигане на целите за рециклиране и оползотворяване на масово разпространени отпадъци (МРО</w:t>
      </w:r>
      <w:bookmarkEnd w:id="63"/>
      <w:r w:rsidRPr="00A979AF">
        <w:rPr>
          <w:rFonts w:ascii="Times New Roman" w:hAnsi="Times New Roman"/>
          <w:color w:val="000000" w:themeColor="text1"/>
          <w:sz w:val="23"/>
          <w:szCs w:val="23"/>
          <w:lang w:val="bg-BG"/>
        </w:rPr>
        <w:t>)</w:t>
      </w:r>
      <w:bookmarkEnd w:id="64"/>
      <w:bookmarkEnd w:id="65"/>
    </w:p>
    <w:p w:rsidR="00F40132" w:rsidRPr="00A979AF" w:rsidRDefault="00F40132" w:rsidP="00104C9F">
      <w:pPr>
        <w:spacing w:after="120" w:line="240" w:lineRule="auto"/>
        <w:ind w:right="-1"/>
        <w:jc w:val="both"/>
        <w:rPr>
          <w:rFonts w:ascii="Times New Roman" w:eastAsiaTheme="minorHAnsi" w:hAnsi="Times New Roman"/>
          <w:bCs/>
          <w:sz w:val="23"/>
          <w:szCs w:val="23"/>
          <w:lang w:eastAsia="en-US"/>
        </w:rPr>
      </w:pPr>
      <w:bookmarkStart w:id="66" w:name="_Toc54085683"/>
      <w:bookmarkStart w:id="67" w:name="_Toc54085869"/>
      <w:bookmarkStart w:id="68" w:name="_Toc55906534"/>
      <w:bookmarkStart w:id="69" w:name="_Toc390187096"/>
      <w:r w:rsidRPr="00A979AF">
        <w:rPr>
          <w:rFonts w:ascii="Times New Roman" w:eastAsiaTheme="minorHAnsi" w:hAnsi="Times New Roman"/>
          <w:bCs/>
          <w:sz w:val="23"/>
          <w:szCs w:val="23"/>
          <w:lang w:eastAsia="en-US"/>
        </w:rPr>
        <w:t>Съгласно ЗУО „</w:t>
      </w:r>
      <w:r w:rsidRPr="00A979AF">
        <w:rPr>
          <w:rFonts w:ascii="Times New Roman" w:eastAsiaTheme="minorHAnsi" w:hAnsi="Times New Roman"/>
          <w:bCs/>
          <w:i/>
          <w:iCs/>
          <w:sz w:val="23"/>
          <w:szCs w:val="23"/>
          <w:lang w:eastAsia="en-US"/>
        </w:rPr>
        <w:t>Масово разпространени отпадъци</w:t>
      </w:r>
      <w:r w:rsidRPr="00A979AF">
        <w:rPr>
          <w:rFonts w:ascii="Times New Roman" w:eastAsiaTheme="minorHAnsi" w:hAnsi="Times New Roman"/>
          <w:bCs/>
          <w:sz w:val="23"/>
          <w:szCs w:val="23"/>
          <w:lang w:eastAsia="en-US"/>
        </w:rPr>
        <w:t>“ са отпадъци, които се образуват след употреба на продукти от многобройни източници на територията на цялата страна и поради своите характеристики изискват специално управление. Съгласно националното законодателство са поставени годишни количествени цели за рециклиране и оползотворяване на шест групи масово разпространени отпадъци</w:t>
      </w:r>
      <w:bookmarkEnd w:id="66"/>
      <w:bookmarkEnd w:id="67"/>
      <w:bookmarkEnd w:id="68"/>
      <w:r w:rsidRPr="00A979AF">
        <w:rPr>
          <w:rFonts w:ascii="Times New Roman" w:eastAsiaTheme="minorHAnsi" w:hAnsi="Times New Roman"/>
          <w:bCs/>
          <w:sz w:val="23"/>
          <w:szCs w:val="23"/>
          <w:lang w:eastAsia="en-US"/>
        </w:rPr>
        <w:t>:</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Отпадъци от опаковки;</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ИУМПС;</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ИУЕЕО;</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Отпадъчни масла и нефтопродукти;</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Отпадъци от гуми;</w:t>
      </w:r>
    </w:p>
    <w:p w:rsidR="00F40132" w:rsidRPr="00A979AF" w:rsidRDefault="00F40132" w:rsidP="00104C9F">
      <w:pPr>
        <w:pStyle w:val="a7"/>
        <w:numPr>
          <w:ilvl w:val="0"/>
          <w:numId w:val="19"/>
        </w:numPr>
        <w:spacing w:after="0" w:line="240" w:lineRule="auto"/>
        <w:ind w:left="714" w:hanging="357"/>
        <w:jc w:val="both"/>
        <w:rPr>
          <w:sz w:val="23"/>
          <w:szCs w:val="23"/>
        </w:rPr>
      </w:pPr>
      <w:r w:rsidRPr="00A979AF">
        <w:rPr>
          <w:sz w:val="23"/>
          <w:szCs w:val="23"/>
        </w:rPr>
        <w:t>Отпадъци от батерии и акумулатори.</w:t>
      </w:r>
    </w:p>
    <w:bookmarkEnd w:id="69"/>
    <w:p w:rsidR="00F40132" w:rsidRPr="00A979AF" w:rsidRDefault="00F40132"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Целите за рециклиране и оползотворяване на отпадъците от опаковки, ИУМПС, ИУЕЕО и от батерии и акумулатори са заложени на общоевропейско ниво, а в България са поставени и се изпълняват национални количествени цели и за отпадъци от гуми и за отпадъчни масла и нефтопродукти. Поставени са изисквания за ясно определяне на ролите на отделните заинтересовани страни, ефективността на разходите, определянето на вноските, които производителите заплащат, изисквания за прозрачност, както и системи за отчитане и ефективен контрол на дейността на схемите.</w:t>
      </w:r>
    </w:p>
    <w:p w:rsidR="001C10A7" w:rsidRPr="00A979AF" w:rsidRDefault="00F40132"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 xml:space="preserve">Община </w:t>
      </w:r>
      <w:r w:rsidR="001C10A7" w:rsidRPr="00A979AF">
        <w:rPr>
          <w:rFonts w:ascii="Times New Roman" w:eastAsiaTheme="minorHAnsi" w:hAnsi="Times New Roman"/>
          <w:bCs/>
          <w:sz w:val="23"/>
          <w:szCs w:val="23"/>
          <w:lang w:eastAsia="en-US"/>
        </w:rPr>
        <w:t>Бяла Слатина</w:t>
      </w:r>
      <w:r w:rsidRPr="00A979AF">
        <w:rPr>
          <w:rFonts w:ascii="Times New Roman" w:eastAsiaTheme="minorHAnsi" w:hAnsi="Times New Roman"/>
          <w:bCs/>
          <w:sz w:val="23"/>
          <w:szCs w:val="23"/>
          <w:lang w:eastAsia="en-US"/>
        </w:rPr>
        <w:t xml:space="preserve"> няма сключен Договор с Организация по оползотворяване на излезли от употреба гуми. </w:t>
      </w:r>
      <w:r w:rsidR="001C10A7" w:rsidRPr="00A979AF">
        <w:rPr>
          <w:rFonts w:ascii="Times New Roman" w:eastAsiaTheme="minorHAnsi" w:hAnsi="Times New Roman"/>
          <w:bCs/>
          <w:sz w:val="23"/>
          <w:szCs w:val="23"/>
          <w:lang w:eastAsia="en-US" w:bidi="bg-BG"/>
        </w:rPr>
        <w:t>Издадена е Заповед №</w:t>
      </w:r>
      <w:r w:rsidR="00104C9F" w:rsidRPr="00A979AF">
        <w:rPr>
          <w:rFonts w:ascii="Times New Roman" w:eastAsiaTheme="minorHAnsi" w:hAnsi="Times New Roman"/>
          <w:bCs/>
          <w:sz w:val="23"/>
          <w:szCs w:val="23"/>
          <w:lang w:eastAsia="en-US" w:bidi="bg-BG"/>
        </w:rPr>
        <w:t xml:space="preserve"> </w:t>
      </w:r>
      <w:r w:rsidR="001C10A7" w:rsidRPr="00A979AF">
        <w:rPr>
          <w:rFonts w:ascii="Times New Roman" w:eastAsiaTheme="minorHAnsi" w:hAnsi="Times New Roman"/>
          <w:bCs/>
          <w:sz w:val="23"/>
          <w:szCs w:val="23"/>
          <w:lang w:eastAsia="en-US" w:bidi="bg-BG"/>
        </w:rPr>
        <w:t>386</w:t>
      </w:r>
      <w:r w:rsidR="00104C9F" w:rsidRPr="00A979AF">
        <w:rPr>
          <w:rFonts w:ascii="Times New Roman" w:eastAsiaTheme="minorHAnsi" w:hAnsi="Times New Roman"/>
          <w:bCs/>
          <w:sz w:val="23"/>
          <w:szCs w:val="23"/>
          <w:lang w:eastAsia="en-US" w:bidi="bg-BG"/>
        </w:rPr>
        <w:t xml:space="preserve"> </w:t>
      </w:r>
      <w:r w:rsidR="001C10A7" w:rsidRPr="00A979AF">
        <w:rPr>
          <w:rFonts w:ascii="Times New Roman" w:eastAsiaTheme="minorHAnsi" w:hAnsi="Times New Roman"/>
          <w:bCs/>
          <w:sz w:val="23"/>
          <w:szCs w:val="23"/>
          <w:lang w:eastAsia="en-US" w:bidi="bg-BG"/>
        </w:rPr>
        <w:t>/</w:t>
      </w:r>
      <w:r w:rsidR="00104C9F" w:rsidRPr="00A979AF">
        <w:rPr>
          <w:rFonts w:ascii="Times New Roman" w:eastAsiaTheme="minorHAnsi" w:hAnsi="Times New Roman"/>
          <w:bCs/>
          <w:sz w:val="23"/>
          <w:szCs w:val="23"/>
          <w:lang w:eastAsia="en-US" w:bidi="bg-BG"/>
        </w:rPr>
        <w:t xml:space="preserve"> </w:t>
      </w:r>
      <w:r w:rsidR="001C10A7" w:rsidRPr="00A979AF">
        <w:rPr>
          <w:rFonts w:ascii="Times New Roman" w:eastAsiaTheme="minorHAnsi" w:hAnsi="Times New Roman"/>
          <w:bCs/>
          <w:sz w:val="23"/>
          <w:szCs w:val="23"/>
          <w:lang w:eastAsia="en-US" w:bidi="bg-BG"/>
        </w:rPr>
        <w:t>14.07.2020</w:t>
      </w:r>
      <w:r w:rsidR="00104C9F" w:rsidRPr="00A979AF">
        <w:rPr>
          <w:rFonts w:ascii="Times New Roman" w:eastAsiaTheme="minorHAnsi" w:hAnsi="Times New Roman"/>
          <w:bCs/>
          <w:sz w:val="23"/>
          <w:szCs w:val="23"/>
          <w:lang w:eastAsia="en-US" w:bidi="bg-BG"/>
        </w:rPr>
        <w:t xml:space="preserve"> </w:t>
      </w:r>
      <w:r w:rsidR="001C10A7" w:rsidRPr="00A979AF">
        <w:rPr>
          <w:rFonts w:ascii="Times New Roman" w:eastAsiaTheme="minorHAnsi" w:hAnsi="Times New Roman"/>
          <w:bCs/>
          <w:sz w:val="23"/>
          <w:szCs w:val="23"/>
          <w:lang w:eastAsia="en-US" w:bidi="bg-BG"/>
        </w:rPr>
        <w:t>г. на Кмета на Община Бяла Слатина, с която се разпорежда на всички лица</w:t>
      </w:r>
      <w:r w:rsidR="00104C9F" w:rsidRPr="00A979AF">
        <w:rPr>
          <w:rFonts w:ascii="Times New Roman" w:eastAsiaTheme="minorHAnsi" w:hAnsi="Times New Roman"/>
          <w:bCs/>
          <w:sz w:val="23"/>
          <w:szCs w:val="23"/>
          <w:lang w:eastAsia="en-US" w:bidi="bg-BG"/>
        </w:rPr>
        <w:t>,</w:t>
      </w:r>
      <w:r w:rsidR="001C10A7" w:rsidRPr="00A979AF">
        <w:rPr>
          <w:rFonts w:ascii="Times New Roman" w:eastAsiaTheme="minorHAnsi" w:hAnsi="Times New Roman"/>
          <w:bCs/>
          <w:sz w:val="23"/>
          <w:szCs w:val="23"/>
          <w:lang w:eastAsia="en-US" w:bidi="bg-BG"/>
        </w:rPr>
        <w:t xml:space="preserve"> извършващи продажба и/или смяна на гуми, в т.ч. мобилните сервизи за гуми – да осигурят възможност за приемане на излезли от употреба гуми от крайните потребители в местата на продажба и смяна на гуми.</w:t>
      </w:r>
      <w:r w:rsidR="001C10A7" w:rsidRPr="00A979AF">
        <w:rPr>
          <w:rFonts w:ascii="Times New Roman" w:eastAsiaTheme="minorHAnsi" w:hAnsi="Times New Roman"/>
          <w:bCs/>
          <w:sz w:val="23"/>
          <w:szCs w:val="23"/>
          <w:lang w:eastAsia="en-US"/>
        </w:rPr>
        <w:t xml:space="preserve"> Общината е информирала по подходящ начин населението за възможностите за предаване на този вид масово разпространен отпадък.  </w:t>
      </w:r>
    </w:p>
    <w:p w:rsidR="00800177" w:rsidRPr="00A979AF" w:rsidRDefault="00F40132"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 xml:space="preserve">Общината </w:t>
      </w:r>
      <w:r w:rsidR="00B57086" w:rsidRPr="00A979AF">
        <w:rPr>
          <w:rFonts w:ascii="Times New Roman" w:eastAsiaTheme="minorHAnsi" w:hAnsi="Times New Roman"/>
          <w:bCs/>
          <w:sz w:val="23"/>
          <w:szCs w:val="23"/>
          <w:lang w:eastAsia="en-US"/>
        </w:rPr>
        <w:t xml:space="preserve">също няма сключен Договор с Организация по оползотворяване на отработени масла и отпадъчни нефтопродукти. </w:t>
      </w:r>
      <w:r w:rsidR="00800177" w:rsidRPr="00A979AF">
        <w:rPr>
          <w:rFonts w:ascii="Times New Roman" w:eastAsiaTheme="minorHAnsi" w:hAnsi="Times New Roman"/>
          <w:bCs/>
          <w:sz w:val="23"/>
          <w:szCs w:val="23"/>
          <w:lang w:eastAsia="en-US" w:bidi="bg-BG"/>
        </w:rPr>
        <w:t>С чл.</w:t>
      </w:r>
      <w:r w:rsidR="00104C9F" w:rsidRPr="00A979AF">
        <w:rPr>
          <w:rFonts w:ascii="Times New Roman" w:eastAsiaTheme="minorHAnsi" w:hAnsi="Times New Roman"/>
          <w:bCs/>
          <w:sz w:val="23"/>
          <w:szCs w:val="23"/>
          <w:lang w:eastAsia="en-US" w:bidi="bg-BG"/>
        </w:rPr>
        <w:t xml:space="preserve"> </w:t>
      </w:r>
      <w:r w:rsidR="00800177" w:rsidRPr="00A979AF">
        <w:rPr>
          <w:rFonts w:ascii="Times New Roman" w:eastAsiaTheme="minorHAnsi" w:hAnsi="Times New Roman"/>
          <w:bCs/>
          <w:sz w:val="23"/>
          <w:szCs w:val="23"/>
          <w:lang w:eastAsia="en-US" w:bidi="bg-BG"/>
        </w:rPr>
        <w:t>38 от Наредбата №</w:t>
      </w:r>
      <w:r w:rsidR="00104C9F" w:rsidRPr="00A979AF">
        <w:rPr>
          <w:rFonts w:ascii="Times New Roman" w:eastAsiaTheme="minorHAnsi" w:hAnsi="Times New Roman"/>
          <w:bCs/>
          <w:sz w:val="23"/>
          <w:szCs w:val="23"/>
          <w:lang w:eastAsia="en-US" w:bidi="bg-BG"/>
        </w:rPr>
        <w:t xml:space="preserve"> </w:t>
      </w:r>
      <w:r w:rsidR="00800177" w:rsidRPr="00A979AF">
        <w:rPr>
          <w:rFonts w:ascii="Times New Roman" w:eastAsiaTheme="minorHAnsi" w:hAnsi="Times New Roman"/>
          <w:bCs/>
          <w:sz w:val="23"/>
          <w:szCs w:val="23"/>
          <w:lang w:eastAsia="en-US" w:bidi="bg-BG"/>
        </w:rPr>
        <w:t xml:space="preserve">8 </w:t>
      </w:r>
      <w:r w:rsidR="00800177" w:rsidRPr="00A979AF">
        <w:rPr>
          <w:rFonts w:ascii="Times New Roman" w:hAnsi="Times New Roman"/>
          <w:bCs/>
          <w:i/>
          <w:color w:val="000000"/>
          <w:sz w:val="23"/>
          <w:szCs w:val="23"/>
          <w:lang w:bidi="bg-BG"/>
        </w:rPr>
        <w:t>за управление на отпадъците на територията на Община Бяла Слатина</w:t>
      </w:r>
      <w:r w:rsidR="00800177" w:rsidRPr="00A979AF">
        <w:rPr>
          <w:rFonts w:ascii="Times New Roman" w:eastAsiaTheme="minorHAnsi" w:hAnsi="Times New Roman"/>
          <w:bCs/>
          <w:sz w:val="23"/>
          <w:szCs w:val="23"/>
          <w:lang w:eastAsia="en-US" w:bidi="bg-BG"/>
        </w:rPr>
        <w:t xml:space="preserve"> се регламентира, че „лицата, които извършват продажба на масла на крайните потребители, предназначени за употреба в моторни превозни средства, са длъжни да осигурят безплатно на крайния потребител информация, поставена на видно място на територията на обекта, относно местата за смяна на маслата след употребата им и възможните опасности за здравето и риска за околната среда при неправилно манипулиране“.</w:t>
      </w:r>
    </w:p>
    <w:p w:rsidR="00B57086" w:rsidRPr="00A979AF" w:rsidRDefault="00B57086"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 xml:space="preserve">Община </w:t>
      </w:r>
      <w:r w:rsidR="00800177" w:rsidRPr="00A979AF">
        <w:rPr>
          <w:rFonts w:ascii="Times New Roman" w:eastAsiaTheme="minorHAnsi" w:hAnsi="Times New Roman"/>
          <w:bCs/>
          <w:sz w:val="23"/>
          <w:szCs w:val="23"/>
          <w:lang w:eastAsia="en-US"/>
        </w:rPr>
        <w:t>Бяла Слатина</w:t>
      </w:r>
      <w:r w:rsidRPr="00A979AF">
        <w:rPr>
          <w:rFonts w:ascii="Times New Roman" w:eastAsiaTheme="minorHAnsi" w:hAnsi="Times New Roman"/>
          <w:bCs/>
          <w:sz w:val="23"/>
          <w:szCs w:val="23"/>
          <w:lang w:eastAsia="en-US"/>
        </w:rPr>
        <w:t xml:space="preserve"> няма сключен Договор с Организация по оползотворяване на излезли от употреба </w:t>
      </w:r>
      <w:r w:rsidR="00800177" w:rsidRPr="00A979AF">
        <w:rPr>
          <w:rFonts w:ascii="Times New Roman" w:eastAsiaTheme="minorHAnsi" w:hAnsi="Times New Roman"/>
          <w:bCs/>
          <w:sz w:val="23"/>
          <w:szCs w:val="23"/>
          <w:lang w:eastAsia="en-US"/>
        </w:rPr>
        <w:t>моторни превозни средства, на Негодни за употреба батерии и акумулатори и на ИУЕЕО.</w:t>
      </w:r>
    </w:p>
    <w:p w:rsidR="00800177" w:rsidRPr="00A979AF" w:rsidRDefault="00800177"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По отношение на четири от посочените потоци масово разпространени отпадъци (ИУЕЕО, ИУГ, ИУМПС и ОМОН), Община Бяла Слатина разчита за изпълнение на задълженията си на лице, притежаващо разрешение по чл.</w:t>
      </w:r>
      <w:r w:rsidR="00104C9F" w:rsidRPr="00A979AF">
        <w:rPr>
          <w:rFonts w:ascii="Times New Roman" w:eastAsiaTheme="minorHAnsi" w:hAnsi="Times New Roman"/>
          <w:bCs/>
          <w:sz w:val="23"/>
          <w:szCs w:val="23"/>
          <w:lang w:eastAsia="en-US"/>
        </w:rPr>
        <w:t xml:space="preserve"> </w:t>
      </w:r>
      <w:r w:rsidRPr="00A979AF">
        <w:rPr>
          <w:rFonts w:ascii="Times New Roman" w:eastAsiaTheme="minorHAnsi" w:hAnsi="Times New Roman"/>
          <w:bCs/>
          <w:sz w:val="23"/>
          <w:szCs w:val="23"/>
          <w:lang w:eastAsia="en-US"/>
        </w:rPr>
        <w:t>35 от ЗУО.</w:t>
      </w:r>
    </w:p>
    <w:p w:rsidR="00F40132" w:rsidRPr="00A979AF" w:rsidRDefault="00F40132"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В тази връзка общината ще предприеме следните мерки:</w:t>
      </w:r>
    </w:p>
    <w:p w:rsidR="00F40132" w:rsidRPr="00A979AF" w:rsidRDefault="00F40132" w:rsidP="00104C9F">
      <w:pPr>
        <w:pStyle w:val="a7"/>
        <w:numPr>
          <w:ilvl w:val="0"/>
          <w:numId w:val="20"/>
        </w:numPr>
        <w:spacing w:after="120" w:line="240" w:lineRule="auto"/>
        <w:ind w:right="-1"/>
        <w:jc w:val="both"/>
        <w:rPr>
          <w:sz w:val="23"/>
          <w:szCs w:val="23"/>
        </w:rPr>
      </w:pPr>
      <w:r w:rsidRPr="00A979AF">
        <w:rPr>
          <w:sz w:val="23"/>
          <w:szCs w:val="23"/>
        </w:rPr>
        <w:t xml:space="preserve">Отправяне на предложение за сътрудничество  до всички ООп, притежаващи разрешение по </w:t>
      </w:r>
      <w:r w:rsidR="00104C9F" w:rsidRPr="00A979AF">
        <w:rPr>
          <w:sz w:val="23"/>
          <w:szCs w:val="23"/>
        </w:rPr>
        <w:t xml:space="preserve">       </w:t>
      </w:r>
      <w:r w:rsidRPr="00A979AF">
        <w:rPr>
          <w:sz w:val="23"/>
          <w:szCs w:val="23"/>
        </w:rPr>
        <w:t>чл. 81 ЗУО</w:t>
      </w:r>
      <w:r w:rsidR="00B57086" w:rsidRPr="00A979AF">
        <w:rPr>
          <w:sz w:val="23"/>
          <w:szCs w:val="23"/>
        </w:rPr>
        <w:t xml:space="preserve"> </w:t>
      </w:r>
      <w:r w:rsidRPr="00A979AF">
        <w:rPr>
          <w:sz w:val="23"/>
          <w:szCs w:val="23"/>
        </w:rPr>
        <w:t>за организиране на  системи за  разделно събиране н</w:t>
      </w:r>
      <w:r w:rsidR="00B57086" w:rsidRPr="00A979AF">
        <w:rPr>
          <w:sz w:val="23"/>
          <w:szCs w:val="23"/>
        </w:rPr>
        <w:t xml:space="preserve">а излезли от употреба гуми,  </w:t>
      </w:r>
      <w:r w:rsidRPr="00A979AF">
        <w:rPr>
          <w:sz w:val="23"/>
          <w:szCs w:val="23"/>
        </w:rPr>
        <w:t>отработени масла</w:t>
      </w:r>
      <w:r w:rsidR="000860B9" w:rsidRPr="00A979AF">
        <w:rPr>
          <w:sz w:val="23"/>
          <w:szCs w:val="23"/>
        </w:rPr>
        <w:t>, негодни за употреба батерии и акумулатори,</w:t>
      </w:r>
      <w:r w:rsidR="00331E30" w:rsidRPr="00A979AF">
        <w:rPr>
          <w:sz w:val="23"/>
          <w:szCs w:val="23"/>
        </w:rPr>
        <w:t xml:space="preserve"> излязло от употреба електрическо и електронно оборудване </w:t>
      </w:r>
      <w:r w:rsidR="00B57086" w:rsidRPr="00A979AF">
        <w:rPr>
          <w:sz w:val="23"/>
          <w:szCs w:val="23"/>
        </w:rPr>
        <w:t xml:space="preserve"> и </w:t>
      </w:r>
      <w:r w:rsidR="00B57086" w:rsidRPr="00A979AF">
        <w:rPr>
          <w:bCs/>
          <w:sz w:val="23"/>
          <w:szCs w:val="23"/>
        </w:rPr>
        <w:t>излезли от употреба моторни превозни средства</w:t>
      </w:r>
      <w:r w:rsidRPr="00A979AF">
        <w:rPr>
          <w:sz w:val="23"/>
          <w:szCs w:val="23"/>
        </w:rPr>
        <w:t>.</w:t>
      </w:r>
    </w:p>
    <w:p w:rsidR="00F40132" w:rsidRPr="00A979AF" w:rsidRDefault="00F40132" w:rsidP="00104C9F">
      <w:pPr>
        <w:pStyle w:val="a7"/>
        <w:numPr>
          <w:ilvl w:val="0"/>
          <w:numId w:val="20"/>
        </w:numPr>
        <w:spacing w:after="120" w:line="240" w:lineRule="auto"/>
        <w:ind w:right="-1"/>
        <w:jc w:val="both"/>
        <w:rPr>
          <w:sz w:val="23"/>
          <w:szCs w:val="23"/>
        </w:rPr>
      </w:pPr>
      <w:r w:rsidRPr="00A979AF">
        <w:rPr>
          <w:sz w:val="23"/>
          <w:szCs w:val="23"/>
        </w:rPr>
        <w:t>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събиране и местата за предаване на масово разпространени отпадъци</w:t>
      </w:r>
      <w:r w:rsidR="00B57086" w:rsidRPr="00A979AF">
        <w:rPr>
          <w:sz w:val="23"/>
          <w:szCs w:val="23"/>
        </w:rPr>
        <w:t>.</w:t>
      </w:r>
    </w:p>
    <w:p w:rsidR="00F40132" w:rsidRPr="00A979AF" w:rsidRDefault="00F40132" w:rsidP="00104C9F">
      <w:pPr>
        <w:pStyle w:val="a7"/>
        <w:numPr>
          <w:ilvl w:val="0"/>
          <w:numId w:val="20"/>
        </w:numPr>
        <w:spacing w:after="120" w:line="240" w:lineRule="auto"/>
        <w:ind w:right="-1"/>
        <w:jc w:val="both"/>
        <w:rPr>
          <w:sz w:val="23"/>
          <w:szCs w:val="23"/>
        </w:rPr>
      </w:pPr>
      <w:r w:rsidRPr="00A979AF">
        <w:rPr>
          <w:sz w:val="23"/>
          <w:szCs w:val="23"/>
        </w:rPr>
        <w:t>Изпълнение на информационни кампании за обществеността от ОО на МРО от одобрените им програми.</w:t>
      </w:r>
    </w:p>
    <w:p w:rsidR="004546FF" w:rsidRPr="00A979AF" w:rsidRDefault="00F40132" w:rsidP="00104C9F">
      <w:pPr>
        <w:spacing w:after="120" w:line="240" w:lineRule="auto"/>
        <w:ind w:right="-1"/>
        <w:jc w:val="both"/>
        <w:rPr>
          <w:rFonts w:ascii="Times New Roman" w:eastAsiaTheme="minorHAnsi" w:hAnsi="Times New Roman"/>
          <w:bCs/>
          <w:sz w:val="23"/>
          <w:szCs w:val="23"/>
          <w:lang w:eastAsia="en-US"/>
        </w:rPr>
      </w:pPr>
      <w:r w:rsidRPr="00A979AF">
        <w:rPr>
          <w:rFonts w:ascii="Times New Roman" w:eastAsiaTheme="minorHAnsi" w:hAnsi="Times New Roman"/>
          <w:bCs/>
          <w:sz w:val="23"/>
          <w:szCs w:val="23"/>
          <w:lang w:eastAsia="en-US"/>
        </w:rPr>
        <w:t>В Плана за действие към настоящата програма не са включени специфични мерки и дейности за подобряване на системите относно рециклиране и оползотворяване на отпадъците от опаковки, тъй като те са включени в Плана за действие към Подпрограмата за управление на опаковките и отпадъците от опаковки.</w:t>
      </w:r>
    </w:p>
    <w:p w:rsidR="004546FF" w:rsidRDefault="004546FF">
      <w:pPr>
        <w:widowControl w:val="0"/>
        <w:autoSpaceDE w:val="0"/>
        <w:autoSpaceDN w:val="0"/>
        <w:adjustRightInd w:val="0"/>
        <w:spacing w:after="0" w:line="200" w:lineRule="exact"/>
        <w:rPr>
          <w:rFonts w:ascii="Times New Roman" w:hAnsi="Times New Roman"/>
          <w:color w:val="000000"/>
          <w:sz w:val="20"/>
          <w:szCs w:val="20"/>
        </w:rPr>
      </w:pPr>
    </w:p>
    <w:p w:rsidR="008B759F" w:rsidRDefault="008B759F">
      <w:pPr>
        <w:widowControl w:val="0"/>
        <w:autoSpaceDE w:val="0"/>
        <w:autoSpaceDN w:val="0"/>
        <w:adjustRightInd w:val="0"/>
        <w:spacing w:before="29" w:after="0" w:line="271" w:lineRule="exact"/>
        <w:ind w:left="1129"/>
        <w:rPr>
          <w:rFonts w:ascii="Times New Roman" w:hAnsi="Times New Roman"/>
          <w:b/>
          <w:bCs/>
          <w:i/>
          <w:iCs/>
          <w:color w:val="000000"/>
          <w:position w:val="-1"/>
          <w:sz w:val="24"/>
          <w:szCs w:val="24"/>
        </w:rPr>
        <w:sectPr w:rsidR="008B759F" w:rsidSect="00104C9F">
          <w:pgSz w:w="11907" w:h="16840" w:code="9"/>
          <w:pgMar w:top="709" w:right="567" w:bottom="851" w:left="993" w:header="0" w:footer="386" w:gutter="0"/>
          <w:cols w:space="708"/>
          <w:noEndnote/>
          <w:docGrid w:linePitch="299"/>
        </w:sectPr>
      </w:pPr>
    </w:p>
    <w:p w:rsidR="004546FF" w:rsidRDefault="00DC0B5D" w:rsidP="00BB09C1">
      <w:pPr>
        <w:widowControl w:val="0"/>
        <w:autoSpaceDE w:val="0"/>
        <w:autoSpaceDN w:val="0"/>
        <w:adjustRightInd w:val="0"/>
        <w:spacing w:after="120" w:line="240" w:lineRule="auto"/>
        <w:jc w:val="center"/>
        <w:rPr>
          <w:rFonts w:ascii="Times New Roman" w:hAnsi="Times New Roman"/>
          <w:b/>
          <w:bCs/>
          <w:i/>
          <w:iCs/>
          <w:color w:val="000000"/>
          <w:position w:val="-1"/>
          <w:sz w:val="24"/>
          <w:szCs w:val="24"/>
          <w:lang w:bidi="bg-BG"/>
        </w:rPr>
      </w:pPr>
      <w:r w:rsidRPr="00DC0B5D">
        <w:rPr>
          <w:rFonts w:ascii="Times New Roman" w:hAnsi="Times New Roman"/>
          <w:b/>
          <w:bCs/>
          <w:i/>
          <w:iCs/>
          <w:color w:val="000000"/>
          <w:position w:val="-1"/>
          <w:sz w:val="24"/>
          <w:szCs w:val="24"/>
          <w:lang w:bidi="bg-BG"/>
        </w:rPr>
        <w:t>План за действие - Програма за достигане на целите за рециклиране и оползотворяване на МРО</w:t>
      </w:r>
    </w:p>
    <w:p w:rsidR="00BB09C1" w:rsidRDefault="00BB09C1">
      <w:pPr>
        <w:widowControl w:val="0"/>
        <w:autoSpaceDE w:val="0"/>
        <w:autoSpaceDN w:val="0"/>
        <w:adjustRightInd w:val="0"/>
        <w:spacing w:before="3" w:after="0" w:line="120" w:lineRule="exact"/>
        <w:rPr>
          <w:rFonts w:ascii="Times New Roman" w:hAnsi="Times New Roman"/>
          <w:color w:val="000000"/>
          <w:sz w:val="12"/>
          <w:szCs w:val="12"/>
        </w:rPr>
      </w:pPr>
    </w:p>
    <w:tbl>
      <w:tblPr>
        <w:tblW w:w="14190" w:type="dxa"/>
        <w:tblInd w:w="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2992"/>
        <w:gridCol w:w="1559"/>
        <w:gridCol w:w="1380"/>
        <w:gridCol w:w="1420"/>
        <w:gridCol w:w="1878"/>
        <w:gridCol w:w="1630"/>
        <w:gridCol w:w="1666"/>
        <w:gridCol w:w="1665"/>
      </w:tblGrid>
      <w:tr w:rsidR="00DC0B5D" w:rsidRPr="00434949" w:rsidTr="00C81610">
        <w:trPr>
          <w:trHeight w:val="323"/>
        </w:trPr>
        <w:tc>
          <w:tcPr>
            <w:tcW w:w="2992" w:type="dxa"/>
            <w:vMerge w:val="restart"/>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Мерки/Дейности</w:t>
            </w:r>
          </w:p>
        </w:tc>
        <w:tc>
          <w:tcPr>
            <w:tcW w:w="1559" w:type="dxa"/>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Бюджет</w:t>
            </w:r>
          </w:p>
        </w:tc>
        <w:tc>
          <w:tcPr>
            <w:tcW w:w="1380" w:type="dxa"/>
            <w:vMerge w:val="restart"/>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Източници на финансиране</w:t>
            </w:r>
          </w:p>
        </w:tc>
        <w:tc>
          <w:tcPr>
            <w:tcW w:w="1420" w:type="dxa"/>
            <w:vMerge w:val="restart"/>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Срок за реализация</w:t>
            </w:r>
          </w:p>
        </w:tc>
        <w:tc>
          <w:tcPr>
            <w:tcW w:w="1878" w:type="dxa"/>
            <w:vMerge w:val="restart"/>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r w:rsidRPr="00434949">
              <w:rPr>
                <w:rFonts w:ascii="Times New Roman" w:hAnsi="Times New Roman"/>
                <w:i/>
                <w:iCs/>
                <w:sz w:val="20"/>
                <w:szCs w:val="20"/>
              </w:rPr>
              <w:t>Очаквани резултати</w:t>
            </w:r>
          </w:p>
        </w:tc>
        <w:tc>
          <w:tcPr>
            <w:tcW w:w="3296" w:type="dxa"/>
            <w:gridSpan w:val="2"/>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Индикатори за изпълнение</w:t>
            </w:r>
          </w:p>
        </w:tc>
        <w:tc>
          <w:tcPr>
            <w:tcW w:w="1665" w:type="dxa"/>
            <w:vMerge w:val="restart"/>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Отговорност за изпълнение</w:t>
            </w:r>
          </w:p>
        </w:tc>
      </w:tr>
      <w:tr w:rsidR="00DC0B5D" w:rsidRPr="00434949" w:rsidTr="00C81610">
        <w:trPr>
          <w:trHeight w:val="159"/>
        </w:trPr>
        <w:tc>
          <w:tcPr>
            <w:tcW w:w="2992" w:type="dxa"/>
            <w:vMerge/>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p>
        </w:tc>
        <w:tc>
          <w:tcPr>
            <w:tcW w:w="1559" w:type="dxa"/>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(лв.)</w:t>
            </w:r>
          </w:p>
        </w:tc>
        <w:tc>
          <w:tcPr>
            <w:tcW w:w="1380" w:type="dxa"/>
            <w:vMerge/>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p>
        </w:tc>
        <w:tc>
          <w:tcPr>
            <w:tcW w:w="1420" w:type="dxa"/>
            <w:vMerge/>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p>
        </w:tc>
        <w:tc>
          <w:tcPr>
            <w:tcW w:w="1878" w:type="dxa"/>
            <w:vMerge/>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p>
        </w:tc>
        <w:tc>
          <w:tcPr>
            <w:tcW w:w="1630" w:type="dxa"/>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Текущи</w:t>
            </w:r>
          </w:p>
        </w:tc>
        <w:tc>
          <w:tcPr>
            <w:tcW w:w="1666" w:type="dxa"/>
            <w:shd w:val="clear" w:color="auto" w:fill="EAF1DD" w:themeFill="accent3" w:themeFillTint="33"/>
            <w:vAlign w:val="center"/>
            <w:hideMark/>
          </w:tcPr>
          <w:p w:rsidR="00DC0B5D" w:rsidRPr="00434949" w:rsidRDefault="00DC0B5D" w:rsidP="00F94894">
            <w:pPr>
              <w:jc w:val="center"/>
              <w:rPr>
                <w:rFonts w:ascii="Times New Roman" w:hAnsi="Times New Roman"/>
                <w:i/>
                <w:iCs/>
                <w:sz w:val="20"/>
                <w:szCs w:val="20"/>
              </w:rPr>
            </w:pPr>
            <w:r w:rsidRPr="00434949">
              <w:rPr>
                <w:rFonts w:ascii="Times New Roman" w:hAnsi="Times New Roman"/>
                <w:i/>
                <w:iCs/>
                <w:sz w:val="20"/>
                <w:szCs w:val="20"/>
              </w:rPr>
              <w:t>Целеви</w:t>
            </w:r>
          </w:p>
        </w:tc>
        <w:tc>
          <w:tcPr>
            <w:tcW w:w="1665" w:type="dxa"/>
            <w:vMerge/>
            <w:shd w:val="clear" w:color="auto" w:fill="EAF1DD" w:themeFill="accent3" w:themeFillTint="33"/>
            <w:vAlign w:val="center"/>
            <w:hideMark/>
          </w:tcPr>
          <w:p w:rsidR="00DC0B5D" w:rsidRPr="00434949" w:rsidRDefault="00DC0B5D" w:rsidP="00F94894">
            <w:pPr>
              <w:rPr>
                <w:rFonts w:ascii="Times New Roman" w:hAnsi="Times New Roman"/>
                <w:i/>
                <w:iCs/>
                <w:sz w:val="20"/>
                <w:szCs w:val="20"/>
              </w:rPr>
            </w:pPr>
          </w:p>
        </w:tc>
      </w:tr>
      <w:tr w:rsidR="00DC0B5D" w:rsidRPr="0053715C" w:rsidTr="00C81610">
        <w:trPr>
          <w:trHeight w:val="2858"/>
        </w:trPr>
        <w:tc>
          <w:tcPr>
            <w:tcW w:w="2992" w:type="dxa"/>
            <w:shd w:val="clear" w:color="auto" w:fill="FFFFFF" w:themeFill="background1"/>
            <w:vAlign w:val="center"/>
            <w:hideMark/>
          </w:tcPr>
          <w:p w:rsidR="00DC0B5D" w:rsidRPr="0053715C" w:rsidRDefault="00DC0B5D" w:rsidP="00B57086">
            <w:pPr>
              <w:rPr>
                <w:rFonts w:ascii="Times New Roman" w:hAnsi="Times New Roman"/>
                <w:sz w:val="20"/>
                <w:szCs w:val="20"/>
              </w:rPr>
            </w:pPr>
            <w:r w:rsidRPr="0053715C">
              <w:rPr>
                <w:rFonts w:ascii="Times New Roman" w:hAnsi="Times New Roman"/>
                <w:sz w:val="20"/>
                <w:szCs w:val="20"/>
              </w:rPr>
              <w:t xml:space="preserve">Отправяне на предложение за сътрудничество  до всички ООп, притежаващи разрешение по чл. 81 </w:t>
            </w:r>
            <w:r w:rsidR="00B57086">
              <w:rPr>
                <w:rFonts w:ascii="Times New Roman" w:hAnsi="Times New Roman"/>
                <w:sz w:val="20"/>
                <w:szCs w:val="20"/>
              </w:rPr>
              <w:t xml:space="preserve">от ЗУО </w:t>
            </w:r>
            <w:r w:rsidRPr="0053715C">
              <w:rPr>
                <w:rFonts w:ascii="Times New Roman" w:hAnsi="Times New Roman"/>
                <w:sz w:val="20"/>
                <w:szCs w:val="20"/>
              </w:rPr>
              <w:t>за организиране на  системи за  разделно събиране на излезли от употреба гуми</w:t>
            </w:r>
            <w:r w:rsidR="00B57086">
              <w:rPr>
                <w:rFonts w:ascii="Times New Roman" w:hAnsi="Times New Roman"/>
                <w:sz w:val="20"/>
                <w:szCs w:val="20"/>
              </w:rPr>
              <w:t xml:space="preserve">, </w:t>
            </w:r>
            <w:r w:rsidR="008E261D">
              <w:rPr>
                <w:rFonts w:ascii="Times New Roman" w:hAnsi="Times New Roman"/>
                <w:sz w:val="20"/>
                <w:szCs w:val="20"/>
              </w:rPr>
              <w:t xml:space="preserve">отпадъчни масла и нефтопродукти, </w:t>
            </w:r>
            <w:r w:rsidR="00B57086">
              <w:rPr>
                <w:rFonts w:ascii="Times New Roman" w:hAnsi="Times New Roman"/>
                <w:sz w:val="20"/>
                <w:szCs w:val="20"/>
              </w:rPr>
              <w:t>ИУМПС</w:t>
            </w:r>
            <w:r w:rsidR="008E261D">
              <w:rPr>
                <w:rFonts w:ascii="Times New Roman" w:hAnsi="Times New Roman"/>
                <w:sz w:val="20"/>
                <w:szCs w:val="20"/>
              </w:rPr>
              <w:t>, ИУЕЕО, НУБА</w:t>
            </w:r>
          </w:p>
        </w:tc>
        <w:tc>
          <w:tcPr>
            <w:tcW w:w="1559"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 </w:t>
            </w:r>
          </w:p>
        </w:tc>
        <w:tc>
          <w:tcPr>
            <w:tcW w:w="1380"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 </w:t>
            </w:r>
          </w:p>
        </w:tc>
        <w:tc>
          <w:tcPr>
            <w:tcW w:w="1420"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2021-2022</w:t>
            </w:r>
          </w:p>
        </w:tc>
        <w:tc>
          <w:tcPr>
            <w:tcW w:w="1878"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 xml:space="preserve">Общината е осигурила допълнителни количества предадени за рециклиране отпадъци чрез схемата за </w:t>
            </w:r>
            <w:r w:rsidR="008E261D">
              <w:rPr>
                <w:rFonts w:ascii="Times New Roman" w:hAnsi="Times New Roman"/>
                <w:sz w:val="20"/>
                <w:szCs w:val="20"/>
              </w:rPr>
              <w:t>разширен</w:t>
            </w:r>
            <w:r w:rsidR="00C81610">
              <w:rPr>
                <w:rFonts w:ascii="Times New Roman" w:hAnsi="Times New Roman"/>
                <w:sz w:val="20"/>
                <w:szCs w:val="20"/>
              </w:rPr>
              <w:t xml:space="preserve">а отговорност на производителя </w:t>
            </w:r>
          </w:p>
        </w:tc>
        <w:tc>
          <w:tcPr>
            <w:tcW w:w="1630"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Етапи на подготовка и възлагане на договорите</w:t>
            </w:r>
          </w:p>
        </w:tc>
        <w:tc>
          <w:tcPr>
            <w:tcW w:w="1666"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 xml:space="preserve">Сключени договори  </w:t>
            </w:r>
          </w:p>
        </w:tc>
        <w:tc>
          <w:tcPr>
            <w:tcW w:w="1665"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Кмет</w:t>
            </w:r>
          </w:p>
        </w:tc>
      </w:tr>
      <w:tr w:rsidR="00DC0B5D" w:rsidRPr="0053715C" w:rsidTr="00B57086">
        <w:trPr>
          <w:trHeight w:val="2524"/>
        </w:trPr>
        <w:tc>
          <w:tcPr>
            <w:tcW w:w="2992"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Съдействие на организациите за оползотворяване на масово разпространени отпадъци, проявили интерес за определянето на  места за разполагане на необходимите елементи на системите за разделно събиране и местата за предаване на масово разпространени отпадъци</w:t>
            </w:r>
          </w:p>
        </w:tc>
        <w:tc>
          <w:tcPr>
            <w:tcW w:w="1559" w:type="dxa"/>
            <w:shd w:val="clear" w:color="auto" w:fill="FFFFFF" w:themeFill="background1"/>
            <w:vAlign w:val="center"/>
            <w:hideMark/>
          </w:tcPr>
          <w:p w:rsidR="00DC0B5D" w:rsidRPr="0053715C" w:rsidRDefault="00DC0B5D" w:rsidP="00F94894">
            <w:pPr>
              <w:rPr>
                <w:rFonts w:ascii="Times New Roman" w:hAnsi="Times New Roman"/>
                <w:sz w:val="20"/>
                <w:szCs w:val="20"/>
              </w:rPr>
            </w:pPr>
            <w:r w:rsidRPr="0053715C">
              <w:rPr>
                <w:rFonts w:ascii="Times New Roman" w:hAnsi="Times New Roman"/>
                <w:sz w:val="20"/>
                <w:szCs w:val="20"/>
              </w:rPr>
              <w:t> </w:t>
            </w:r>
          </w:p>
        </w:tc>
        <w:tc>
          <w:tcPr>
            <w:tcW w:w="1380"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Общински бюджет</w:t>
            </w:r>
          </w:p>
        </w:tc>
        <w:tc>
          <w:tcPr>
            <w:tcW w:w="1420"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Ежегодно до 2028</w:t>
            </w:r>
          </w:p>
        </w:tc>
        <w:tc>
          <w:tcPr>
            <w:tcW w:w="1878" w:type="dxa"/>
            <w:shd w:val="clear" w:color="auto" w:fill="FFFFFF" w:themeFill="background1"/>
            <w:vAlign w:val="center"/>
            <w:hideMark/>
          </w:tcPr>
          <w:p w:rsidR="00DC0B5D" w:rsidRPr="0053715C" w:rsidRDefault="00DC0B5D" w:rsidP="00F94894">
            <w:pPr>
              <w:jc w:val="both"/>
              <w:rPr>
                <w:rFonts w:ascii="Times New Roman" w:hAnsi="Times New Roman"/>
                <w:sz w:val="20"/>
                <w:szCs w:val="20"/>
              </w:rPr>
            </w:pPr>
            <w:r w:rsidRPr="0053715C">
              <w:rPr>
                <w:rFonts w:ascii="Times New Roman" w:hAnsi="Times New Roman"/>
                <w:sz w:val="20"/>
                <w:szCs w:val="20"/>
              </w:rPr>
              <w:t>Осигурени места за разполагане на необходимите елементи на системите за разделно събиране и местата за предаване на масово разпространени отпадъци</w:t>
            </w:r>
          </w:p>
        </w:tc>
        <w:tc>
          <w:tcPr>
            <w:tcW w:w="1630" w:type="dxa"/>
            <w:shd w:val="clear" w:color="auto" w:fill="FFFFFF" w:themeFill="background1"/>
            <w:vAlign w:val="center"/>
            <w:hideMark/>
          </w:tcPr>
          <w:p w:rsidR="00DC0B5D" w:rsidRPr="0053715C" w:rsidRDefault="00DC0B5D" w:rsidP="00F94894">
            <w:pPr>
              <w:jc w:val="both"/>
              <w:rPr>
                <w:rFonts w:ascii="Times New Roman" w:hAnsi="Times New Roman"/>
                <w:sz w:val="20"/>
                <w:szCs w:val="20"/>
              </w:rPr>
            </w:pPr>
            <w:r w:rsidRPr="0053715C">
              <w:rPr>
                <w:rFonts w:ascii="Times New Roman" w:hAnsi="Times New Roman"/>
                <w:sz w:val="20"/>
                <w:szCs w:val="20"/>
              </w:rPr>
              <w:t>Идентифицирани всички задължени лица в схемата за МРО</w:t>
            </w:r>
          </w:p>
        </w:tc>
        <w:tc>
          <w:tcPr>
            <w:tcW w:w="1666" w:type="dxa"/>
            <w:shd w:val="clear" w:color="auto" w:fill="FFFFFF" w:themeFill="background1"/>
            <w:vAlign w:val="center"/>
            <w:hideMark/>
          </w:tcPr>
          <w:p w:rsidR="00DC0B5D" w:rsidRPr="0053715C" w:rsidRDefault="00DC0B5D" w:rsidP="00F94894">
            <w:pPr>
              <w:jc w:val="both"/>
              <w:rPr>
                <w:rFonts w:ascii="Times New Roman" w:hAnsi="Times New Roman"/>
                <w:sz w:val="20"/>
                <w:szCs w:val="20"/>
              </w:rPr>
            </w:pPr>
            <w:r w:rsidRPr="0053715C">
              <w:rPr>
                <w:rFonts w:ascii="Times New Roman" w:hAnsi="Times New Roman"/>
                <w:sz w:val="20"/>
                <w:szCs w:val="20"/>
              </w:rPr>
              <w:t>Повишаване на количествата на разделно събраните МРО</w:t>
            </w:r>
          </w:p>
        </w:tc>
        <w:tc>
          <w:tcPr>
            <w:tcW w:w="1665" w:type="dxa"/>
            <w:shd w:val="clear" w:color="auto" w:fill="FFFFFF" w:themeFill="background1"/>
            <w:vAlign w:val="center"/>
            <w:hideMark/>
          </w:tcPr>
          <w:p w:rsidR="00DC0B5D" w:rsidRPr="0053715C" w:rsidRDefault="00DC0B5D" w:rsidP="00F94894">
            <w:pPr>
              <w:jc w:val="center"/>
              <w:rPr>
                <w:rFonts w:ascii="Times New Roman" w:hAnsi="Times New Roman"/>
                <w:sz w:val="20"/>
                <w:szCs w:val="20"/>
              </w:rPr>
            </w:pPr>
            <w:r w:rsidRPr="0053715C">
              <w:rPr>
                <w:rFonts w:ascii="Times New Roman" w:hAnsi="Times New Roman"/>
                <w:sz w:val="20"/>
                <w:szCs w:val="20"/>
              </w:rPr>
              <w:t>Кмет</w:t>
            </w:r>
          </w:p>
        </w:tc>
      </w:tr>
      <w:tr w:rsidR="00DC0B5D" w:rsidRPr="0053715C" w:rsidTr="00B57086">
        <w:trPr>
          <w:trHeight w:val="273"/>
        </w:trPr>
        <w:tc>
          <w:tcPr>
            <w:tcW w:w="2992" w:type="dxa"/>
            <w:shd w:val="clear" w:color="auto" w:fill="FFFFFF" w:themeFill="background1"/>
            <w:hideMark/>
          </w:tcPr>
          <w:p w:rsidR="00DC0B5D" w:rsidRPr="0053715C" w:rsidRDefault="00DC0B5D" w:rsidP="00C81610">
            <w:pPr>
              <w:spacing w:after="0" w:line="240" w:lineRule="auto"/>
              <w:rPr>
                <w:rFonts w:ascii="Times New Roman" w:hAnsi="Times New Roman"/>
                <w:sz w:val="20"/>
                <w:szCs w:val="20"/>
              </w:rPr>
            </w:pPr>
            <w:r w:rsidRPr="0053715C">
              <w:rPr>
                <w:rFonts w:ascii="Times New Roman" w:hAnsi="Times New Roman"/>
                <w:sz w:val="20"/>
                <w:szCs w:val="20"/>
              </w:rPr>
              <w:t>Изпълнение на информационни кампании за обществеността от ОО на МРО от одобрените им програми</w:t>
            </w:r>
          </w:p>
        </w:tc>
        <w:tc>
          <w:tcPr>
            <w:tcW w:w="1559" w:type="dxa"/>
            <w:shd w:val="clear" w:color="auto" w:fill="FFFFFF" w:themeFill="background1"/>
            <w:vAlign w:val="center"/>
            <w:hideMark/>
          </w:tcPr>
          <w:p w:rsidR="00DC0B5D" w:rsidRPr="0053715C" w:rsidRDefault="00DC0B5D" w:rsidP="00C81610">
            <w:pPr>
              <w:spacing w:after="0" w:line="240" w:lineRule="auto"/>
              <w:rPr>
                <w:rFonts w:ascii="Times New Roman" w:hAnsi="Times New Roman"/>
                <w:sz w:val="20"/>
                <w:szCs w:val="20"/>
              </w:rPr>
            </w:pPr>
            <w:r w:rsidRPr="0053715C">
              <w:rPr>
                <w:rFonts w:ascii="Times New Roman" w:hAnsi="Times New Roman"/>
                <w:sz w:val="20"/>
                <w:szCs w:val="20"/>
              </w:rPr>
              <w:t> </w:t>
            </w:r>
          </w:p>
        </w:tc>
        <w:tc>
          <w:tcPr>
            <w:tcW w:w="1380" w:type="dxa"/>
            <w:shd w:val="clear" w:color="auto" w:fill="FFFFFF" w:themeFill="background1"/>
            <w:vAlign w:val="center"/>
            <w:hideMark/>
          </w:tcPr>
          <w:p w:rsidR="00DC0B5D" w:rsidRPr="0053715C" w:rsidRDefault="00DC0B5D" w:rsidP="00C81610">
            <w:pPr>
              <w:spacing w:after="0" w:line="240" w:lineRule="auto"/>
              <w:jc w:val="center"/>
              <w:rPr>
                <w:rFonts w:ascii="Times New Roman" w:hAnsi="Times New Roman"/>
                <w:sz w:val="20"/>
                <w:szCs w:val="20"/>
              </w:rPr>
            </w:pPr>
            <w:r w:rsidRPr="0053715C">
              <w:rPr>
                <w:rFonts w:ascii="Times New Roman" w:hAnsi="Times New Roman"/>
                <w:sz w:val="20"/>
                <w:szCs w:val="20"/>
              </w:rPr>
              <w:t>Средства на ОО</w:t>
            </w:r>
          </w:p>
        </w:tc>
        <w:tc>
          <w:tcPr>
            <w:tcW w:w="1420" w:type="dxa"/>
            <w:shd w:val="clear" w:color="auto" w:fill="FFFFFF" w:themeFill="background1"/>
            <w:vAlign w:val="center"/>
            <w:hideMark/>
          </w:tcPr>
          <w:p w:rsidR="00DC0B5D" w:rsidRPr="0053715C" w:rsidRDefault="00DC0B5D" w:rsidP="00C81610">
            <w:pPr>
              <w:spacing w:after="0" w:line="240" w:lineRule="auto"/>
              <w:jc w:val="center"/>
              <w:rPr>
                <w:rFonts w:ascii="Times New Roman" w:hAnsi="Times New Roman"/>
                <w:sz w:val="20"/>
                <w:szCs w:val="20"/>
              </w:rPr>
            </w:pPr>
            <w:r w:rsidRPr="0053715C">
              <w:rPr>
                <w:rFonts w:ascii="Times New Roman" w:hAnsi="Times New Roman"/>
                <w:sz w:val="20"/>
                <w:szCs w:val="20"/>
              </w:rPr>
              <w:t>Ежегодно до 2028</w:t>
            </w:r>
          </w:p>
        </w:tc>
        <w:tc>
          <w:tcPr>
            <w:tcW w:w="1878" w:type="dxa"/>
            <w:shd w:val="clear" w:color="auto" w:fill="FFFFFF" w:themeFill="background1"/>
            <w:vAlign w:val="center"/>
            <w:hideMark/>
          </w:tcPr>
          <w:p w:rsidR="00DC0B5D" w:rsidRPr="0053715C" w:rsidRDefault="00DC0B5D" w:rsidP="00C81610">
            <w:pPr>
              <w:spacing w:after="0" w:line="240" w:lineRule="auto"/>
              <w:jc w:val="both"/>
              <w:rPr>
                <w:rFonts w:ascii="Times New Roman" w:hAnsi="Times New Roman"/>
                <w:sz w:val="20"/>
                <w:szCs w:val="20"/>
              </w:rPr>
            </w:pPr>
            <w:r w:rsidRPr="0053715C">
              <w:rPr>
                <w:rFonts w:ascii="Times New Roman" w:hAnsi="Times New Roman"/>
                <w:sz w:val="20"/>
                <w:szCs w:val="20"/>
              </w:rPr>
              <w:t xml:space="preserve">ОО изпълняват одобрените им програми, вкл. в частта за информиране на обществеността </w:t>
            </w:r>
          </w:p>
        </w:tc>
        <w:tc>
          <w:tcPr>
            <w:tcW w:w="1630" w:type="dxa"/>
            <w:shd w:val="clear" w:color="auto" w:fill="FFFFFF" w:themeFill="background1"/>
            <w:vAlign w:val="center"/>
            <w:hideMark/>
          </w:tcPr>
          <w:p w:rsidR="00DC0B5D" w:rsidRPr="0053715C" w:rsidRDefault="00DC0B5D" w:rsidP="00C81610">
            <w:pPr>
              <w:spacing w:after="0" w:line="240" w:lineRule="auto"/>
              <w:jc w:val="both"/>
              <w:rPr>
                <w:rFonts w:ascii="Times New Roman" w:hAnsi="Times New Roman"/>
                <w:sz w:val="20"/>
                <w:szCs w:val="20"/>
              </w:rPr>
            </w:pPr>
            <w:r w:rsidRPr="0053715C">
              <w:rPr>
                <w:rFonts w:ascii="Times New Roman" w:hAnsi="Times New Roman"/>
                <w:sz w:val="20"/>
                <w:szCs w:val="20"/>
              </w:rPr>
              <w:t>Брой проведени информационни кампании от ОО на МРО</w:t>
            </w:r>
          </w:p>
        </w:tc>
        <w:tc>
          <w:tcPr>
            <w:tcW w:w="1666" w:type="dxa"/>
            <w:shd w:val="clear" w:color="auto" w:fill="FFFFFF" w:themeFill="background1"/>
            <w:vAlign w:val="center"/>
            <w:hideMark/>
          </w:tcPr>
          <w:p w:rsidR="00DC0B5D" w:rsidRPr="0053715C" w:rsidRDefault="00DC0B5D" w:rsidP="00C81610">
            <w:pPr>
              <w:spacing w:after="0" w:line="240" w:lineRule="auto"/>
              <w:jc w:val="both"/>
              <w:rPr>
                <w:rFonts w:ascii="Times New Roman" w:hAnsi="Times New Roman"/>
                <w:sz w:val="20"/>
                <w:szCs w:val="20"/>
              </w:rPr>
            </w:pPr>
            <w:r w:rsidRPr="0053715C">
              <w:rPr>
                <w:rFonts w:ascii="Times New Roman" w:hAnsi="Times New Roman"/>
                <w:sz w:val="20"/>
                <w:szCs w:val="20"/>
              </w:rPr>
              <w:t>Повишена информираността на обществеността по въпросите на управлението на МРО, отчетен</w:t>
            </w:r>
            <w:r w:rsidR="00B57086">
              <w:rPr>
                <w:rFonts w:ascii="Times New Roman" w:hAnsi="Times New Roman"/>
                <w:sz w:val="20"/>
                <w:szCs w:val="20"/>
              </w:rPr>
              <w:t>а при проучвания на общ.</w:t>
            </w:r>
            <w:r w:rsidRPr="0053715C">
              <w:rPr>
                <w:rFonts w:ascii="Times New Roman" w:hAnsi="Times New Roman"/>
                <w:sz w:val="20"/>
                <w:szCs w:val="20"/>
              </w:rPr>
              <w:t xml:space="preserve"> мнение </w:t>
            </w:r>
          </w:p>
        </w:tc>
        <w:tc>
          <w:tcPr>
            <w:tcW w:w="1665" w:type="dxa"/>
            <w:shd w:val="clear" w:color="auto" w:fill="FFFFFF" w:themeFill="background1"/>
            <w:vAlign w:val="center"/>
            <w:hideMark/>
          </w:tcPr>
          <w:p w:rsidR="00DC0B5D" w:rsidRPr="0053715C" w:rsidRDefault="00DC0B5D" w:rsidP="00C81610">
            <w:pPr>
              <w:spacing w:after="0" w:line="240" w:lineRule="auto"/>
              <w:jc w:val="center"/>
              <w:rPr>
                <w:rFonts w:ascii="Times New Roman" w:hAnsi="Times New Roman"/>
                <w:sz w:val="20"/>
                <w:szCs w:val="20"/>
              </w:rPr>
            </w:pPr>
            <w:r w:rsidRPr="0053715C">
              <w:rPr>
                <w:rFonts w:ascii="Times New Roman" w:hAnsi="Times New Roman"/>
                <w:sz w:val="20"/>
                <w:szCs w:val="20"/>
              </w:rPr>
              <w:t>Организации по оползотворяване</w:t>
            </w:r>
          </w:p>
        </w:tc>
      </w:tr>
    </w:tbl>
    <w:p w:rsidR="008B759F" w:rsidRDefault="008B759F" w:rsidP="00C81610">
      <w:pPr>
        <w:widowControl w:val="0"/>
        <w:autoSpaceDE w:val="0"/>
        <w:autoSpaceDN w:val="0"/>
        <w:adjustRightInd w:val="0"/>
        <w:spacing w:before="32" w:after="0" w:line="240" w:lineRule="auto"/>
        <w:ind w:right="1118"/>
        <w:rPr>
          <w:rFonts w:ascii="Times New Roman" w:hAnsi="Times New Roman"/>
        </w:rPr>
        <w:sectPr w:rsidR="008B759F" w:rsidSect="00B57086">
          <w:pgSz w:w="16840" w:h="11907" w:orient="landscape" w:code="9"/>
          <w:pgMar w:top="1417" w:right="1417" w:bottom="1134" w:left="1417" w:header="0" w:footer="714" w:gutter="0"/>
          <w:cols w:space="708"/>
          <w:noEndnote/>
          <w:docGrid w:linePitch="299"/>
        </w:sectPr>
      </w:pPr>
    </w:p>
    <w:p w:rsidR="001578E2" w:rsidRPr="001578E2" w:rsidRDefault="001578E2" w:rsidP="00820E50">
      <w:pPr>
        <w:pStyle w:val="210"/>
        <w:pBdr>
          <w:bottom w:val="single" w:sz="4" w:space="1" w:color="auto"/>
        </w:pBdr>
        <w:tabs>
          <w:tab w:val="left" w:pos="567"/>
        </w:tabs>
        <w:spacing w:before="0"/>
        <w:ind w:right="-329"/>
        <w:jc w:val="both"/>
        <w:rPr>
          <w:rFonts w:ascii="Times New Roman" w:hAnsi="Times New Roman"/>
          <w:color w:val="000000" w:themeColor="text1"/>
          <w:sz w:val="24"/>
          <w:szCs w:val="24"/>
          <w:lang w:val="bg-BG"/>
        </w:rPr>
      </w:pPr>
      <w:bookmarkStart w:id="70" w:name="_Toc57708980"/>
      <w:bookmarkStart w:id="71" w:name="_Toc67468691"/>
      <w:bookmarkStart w:id="72" w:name="_Toc84349933"/>
      <w:r>
        <w:rPr>
          <w:rFonts w:ascii="Times New Roman" w:hAnsi="Times New Roman"/>
          <w:color w:val="000000" w:themeColor="text1"/>
          <w:sz w:val="24"/>
          <w:szCs w:val="24"/>
          <w:lang w:val="bg-BG"/>
        </w:rPr>
        <w:t xml:space="preserve">4.6. </w:t>
      </w:r>
      <w:r w:rsidRPr="001578E2">
        <w:rPr>
          <w:rFonts w:ascii="Times New Roman" w:hAnsi="Times New Roman"/>
          <w:color w:val="000000" w:themeColor="text1"/>
          <w:sz w:val="24"/>
          <w:szCs w:val="24"/>
          <w:lang w:val="bg-BG"/>
        </w:rPr>
        <w:t>Подпрограма за управление на опаковките и отпадъците от опаковки</w:t>
      </w:r>
      <w:bookmarkEnd w:id="70"/>
      <w:bookmarkEnd w:id="71"/>
      <w:bookmarkEnd w:id="72"/>
    </w:p>
    <w:p w:rsidR="001578E2" w:rsidRPr="008E261D" w:rsidRDefault="001578E2" w:rsidP="00820E50">
      <w:pPr>
        <w:spacing w:after="120" w:line="240" w:lineRule="auto"/>
        <w:ind w:right="-329"/>
        <w:jc w:val="both"/>
        <w:rPr>
          <w:rFonts w:ascii="Times New Roman" w:eastAsiaTheme="minorHAnsi" w:hAnsi="Times New Roman"/>
          <w:bCs/>
          <w:sz w:val="24"/>
          <w:szCs w:val="24"/>
          <w:lang w:eastAsia="en-US"/>
        </w:rPr>
      </w:pPr>
      <w:r w:rsidRPr="008E261D">
        <w:rPr>
          <w:rFonts w:ascii="Times New Roman" w:eastAsiaTheme="minorHAnsi" w:hAnsi="Times New Roman"/>
          <w:bCs/>
          <w:sz w:val="24"/>
          <w:szCs w:val="24"/>
          <w:lang w:eastAsia="en-US"/>
        </w:rPr>
        <w:t>За разлика от останалите МРО, в управлението на отпадъците от опаковки общините имат значително по-активно участие и задължения като една от основните заинтересовани страни, което изисква много по-добра координация между всички участници в процеса на управление на отпадъците от опаковки. В случай че нямат сключен договор с организация за оползотворяване на отпадъци от опаковки, общините са длъжни да разработват и изпълняват сами програми за разделно събиране на отпадъци от опаковки и да предоставят ежегодно информация на МОСВ в тази връзка.</w:t>
      </w:r>
    </w:p>
    <w:p w:rsidR="001578E2" w:rsidRPr="008E261D" w:rsidRDefault="001578E2" w:rsidP="00820E50">
      <w:pPr>
        <w:spacing w:after="120" w:line="240" w:lineRule="auto"/>
        <w:ind w:right="-329"/>
        <w:jc w:val="both"/>
        <w:rPr>
          <w:rFonts w:ascii="Times New Roman" w:eastAsiaTheme="minorHAnsi" w:hAnsi="Times New Roman"/>
          <w:bCs/>
          <w:sz w:val="24"/>
          <w:szCs w:val="24"/>
          <w:lang w:eastAsia="en-US"/>
        </w:rPr>
      </w:pPr>
      <w:r w:rsidRPr="008E261D">
        <w:rPr>
          <w:rFonts w:ascii="Times New Roman" w:eastAsiaTheme="minorHAnsi" w:hAnsi="Times New Roman"/>
          <w:bCs/>
          <w:sz w:val="24"/>
          <w:szCs w:val="24"/>
          <w:lang w:eastAsia="en-US"/>
        </w:rPr>
        <w:t>Всички МРО, с изключение на отпадъците от опаковки, се образуват в резултат на употребата на самия продукт, пуснат на пазара, който след употребата се превръща в отпадък. Отпадъците от опаковки са резултатът от употребата на продукти, които са опаковани и именно опаковките, а не самите продукти са предмет на изискванията за рециклиране и оползотворяване.</w:t>
      </w:r>
    </w:p>
    <w:p w:rsidR="001578E2" w:rsidRPr="008E261D" w:rsidRDefault="001578E2" w:rsidP="00820E50">
      <w:pPr>
        <w:spacing w:after="120" w:line="240" w:lineRule="auto"/>
        <w:ind w:right="-329"/>
        <w:jc w:val="both"/>
        <w:rPr>
          <w:rFonts w:ascii="Times New Roman" w:eastAsiaTheme="minorHAnsi" w:hAnsi="Times New Roman"/>
          <w:bCs/>
          <w:sz w:val="24"/>
          <w:szCs w:val="24"/>
          <w:lang w:eastAsia="en-US"/>
        </w:rPr>
      </w:pPr>
      <w:r w:rsidRPr="008E261D">
        <w:rPr>
          <w:rFonts w:ascii="Times New Roman" w:eastAsiaTheme="minorHAnsi" w:hAnsi="Times New Roman"/>
          <w:bCs/>
          <w:sz w:val="24"/>
          <w:szCs w:val="24"/>
          <w:lang w:eastAsia="en-US"/>
        </w:rPr>
        <w:t xml:space="preserve">Съгласно новото определение за </w:t>
      </w:r>
      <w:r w:rsidR="006C7A13" w:rsidRPr="008E261D">
        <w:rPr>
          <w:rFonts w:ascii="Times New Roman" w:eastAsiaTheme="minorHAnsi" w:hAnsi="Times New Roman"/>
          <w:bCs/>
          <w:sz w:val="24"/>
          <w:szCs w:val="24"/>
          <w:lang w:eastAsia="en-US"/>
        </w:rPr>
        <w:t>„</w:t>
      </w:r>
      <w:r w:rsidRPr="008E261D">
        <w:rPr>
          <w:rFonts w:ascii="Times New Roman" w:eastAsiaTheme="minorHAnsi" w:hAnsi="Times New Roman"/>
          <w:bCs/>
          <w:sz w:val="24"/>
          <w:szCs w:val="24"/>
          <w:lang w:eastAsia="en-US"/>
        </w:rPr>
        <w:t>битови отпадъци</w:t>
      </w:r>
      <w:r w:rsidR="006C7A13" w:rsidRPr="008E261D">
        <w:rPr>
          <w:rFonts w:ascii="Times New Roman" w:eastAsiaTheme="minorHAnsi" w:hAnsi="Times New Roman"/>
          <w:bCs/>
          <w:sz w:val="24"/>
          <w:szCs w:val="24"/>
          <w:lang w:eastAsia="en-US"/>
        </w:rPr>
        <w:t>“</w:t>
      </w:r>
      <w:r w:rsidRPr="008E261D">
        <w:rPr>
          <w:rFonts w:ascii="Times New Roman" w:eastAsiaTheme="minorHAnsi" w:hAnsi="Times New Roman"/>
          <w:bCs/>
          <w:sz w:val="24"/>
          <w:szCs w:val="24"/>
          <w:lang w:eastAsia="en-US"/>
        </w:rPr>
        <w:t>, са смесени отпадъци или разделно събирани отпадъци от домакинства, включително хартия и картон, стъкло, метали, пластмаса, биологични отпадъци, дървесина, текстил, опаковки, отпадъци от електрическо и електронно оборудване, отпадъци от батерии и акумулатори, както и обемни отпадъци, включително дюшеци и мебели. Поради тази причина системите за разделно събиране на рециклируемите битови отпадъчни материали от хартия и картон, стъкло, метали и пластмаса се съвместяват със системите за разделно събиране на отпадъците от опаковки. Отпадъците от опаковки имат ключово отношение при изпълнение на целите за рециклиране на битовите отпадъци.</w:t>
      </w:r>
      <w:r w:rsidRPr="008E261D">
        <w:rPr>
          <w:rFonts w:ascii="Times New Roman" w:hAnsi="Times New Roman"/>
          <w:sz w:val="24"/>
          <w:szCs w:val="24"/>
        </w:rPr>
        <w:t xml:space="preserve"> </w:t>
      </w:r>
      <w:r w:rsidRPr="008E261D">
        <w:rPr>
          <w:rFonts w:ascii="Times New Roman" w:eastAsiaTheme="minorHAnsi" w:hAnsi="Times New Roman"/>
          <w:bCs/>
          <w:sz w:val="24"/>
          <w:szCs w:val="24"/>
          <w:lang w:eastAsia="en-US"/>
        </w:rPr>
        <w:t>В допълнение към тези цели наскоро приетото европейско законодателство от пакета „Кръгова икономика“ поставя по-специални изисквания към едни от най-широко разпространените пластмасови опаковки, а именно пластмасовите бутилки за напитки за еднократна употреба.</w:t>
      </w:r>
    </w:p>
    <w:p w:rsidR="001578E2" w:rsidRPr="008E261D" w:rsidRDefault="001578E2" w:rsidP="00820E50">
      <w:pPr>
        <w:spacing w:after="120" w:line="240" w:lineRule="auto"/>
        <w:ind w:right="-329"/>
        <w:jc w:val="both"/>
        <w:rPr>
          <w:rFonts w:ascii="Times New Roman" w:hAnsi="Times New Roman"/>
          <w:sz w:val="24"/>
          <w:szCs w:val="24"/>
        </w:rPr>
      </w:pPr>
      <w:r w:rsidRPr="008E261D">
        <w:rPr>
          <w:rFonts w:ascii="Times New Roman" w:eastAsiaTheme="minorHAnsi" w:hAnsi="Times New Roman"/>
          <w:bCs/>
          <w:sz w:val="24"/>
          <w:szCs w:val="24"/>
          <w:lang w:eastAsia="en-US"/>
        </w:rPr>
        <w:t xml:space="preserve">Като се вземат предвид  последните тенденции </w:t>
      </w:r>
      <w:r w:rsidRPr="008E261D">
        <w:rPr>
          <w:rFonts w:ascii="Times New Roman" w:hAnsi="Times New Roman"/>
          <w:sz w:val="24"/>
          <w:szCs w:val="24"/>
        </w:rPr>
        <w:t xml:space="preserve">по отношение на опаковките и отпадъците от опаковки, европейските политики относно кръговата икономика и ефективното използване на ресурсите, както и новоприетото европейско законодателство в разглежданата област е целесъобразно достиженията на създадената система за разделно събиране на отпадъците от опаковки, не само да  се запазят, но и да се надграждат и развиват в следващите години. В тази връзка, е необходимо община </w:t>
      </w:r>
      <w:r w:rsidR="001E335A">
        <w:rPr>
          <w:rFonts w:ascii="Times New Roman" w:hAnsi="Times New Roman"/>
          <w:sz w:val="24"/>
          <w:szCs w:val="24"/>
        </w:rPr>
        <w:t>Бяла Слатина</w:t>
      </w:r>
      <w:r w:rsidRPr="008E261D">
        <w:rPr>
          <w:rFonts w:ascii="Times New Roman" w:hAnsi="Times New Roman"/>
          <w:sz w:val="24"/>
          <w:szCs w:val="24"/>
        </w:rPr>
        <w:t xml:space="preserve">  да предприеме действия по разширяване на вече съществуващата система за разделно събиране на отпадъците от опаковки, с цел увеличаване на количествата на разделно събраните и предадени за рециклиране отпадъци и обхващане всички населени места на общината.</w:t>
      </w:r>
    </w:p>
    <w:p w:rsidR="00CF326C" w:rsidRPr="008E261D" w:rsidRDefault="001578E2" w:rsidP="00820E50">
      <w:pPr>
        <w:spacing w:after="120" w:line="240" w:lineRule="auto"/>
        <w:ind w:right="-329"/>
        <w:jc w:val="both"/>
        <w:rPr>
          <w:rFonts w:ascii="Times New Roman" w:eastAsiaTheme="minorHAnsi" w:hAnsi="Times New Roman"/>
          <w:bCs/>
          <w:sz w:val="24"/>
          <w:szCs w:val="24"/>
          <w:lang w:eastAsia="en-US"/>
        </w:rPr>
      </w:pPr>
      <w:r w:rsidRPr="008E261D">
        <w:rPr>
          <w:rFonts w:ascii="Times New Roman" w:eastAsiaTheme="minorHAnsi" w:hAnsi="Times New Roman"/>
          <w:bCs/>
          <w:sz w:val="24"/>
          <w:szCs w:val="24"/>
          <w:lang w:eastAsia="en-US"/>
        </w:rPr>
        <w:t xml:space="preserve">Община </w:t>
      </w:r>
      <w:r w:rsidR="001E335A" w:rsidRPr="001E335A">
        <w:rPr>
          <w:rFonts w:ascii="Times New Roman" w:eastAsiaTheme="minorHAnsi" w:hAnsi="Times New Roman"/>
          <w:bCs/>
          <w:sz w:val="24"/>
          <w:szCs w:val="24"/>
          <w:lang w:eastAsia="en-US"/>
        </w:rPr>
        <w:t xml:space="preserve">Бяла Слатина </w:t>
      </w:r>
      <w:r w:rsidRPr="008E261D">
        <w:rPr>
          <w:rFonts w:ascii="Times New Roman" w:eastAsiaTheme="minorHAnsi" w:hAnsi="Times New Roman"/>
          <w:bCs/>
          <w:sz w:val="24"/>
          <w:szCs w:val="24"/>
          <w:lang w:eastAsia="en-US"/>
        </w:rPr>
        <w:t>следва да фокусира вниманието си върху прилагащите и контролните механизми за спазване на изискванията от търговски обекти, производствени, стопански и административни сгради да събират разделно отпадъците си от опаковки и да ги предават на оторизирани за целта лица за последващо рециклиране и оползотворяване. Това ще доведе не само до екологични ползи (увеличени количества разделно събрани отпадъци от опаковки), но и до намаляване на разходите на общината за събиране и третиране на битовите отпадъци, поради намалени количества смесени битови отпадъци, извозването и третирането, на коит</w:t>
      </w:r>
      <w:r w:rsidR="00820E50" w:rsidRPr="008E261D">
        <w:rPr>
          <w:rFonts w:ascii="Times New Roman" w:eastAsiaTheme="minorHAnsi" w:hAnsi="Times New Roman"/>
          <w:bCs/>
          <w:sz w:val="24"/>
          <w:szCs w:val="24"/>
          <w:lang w:eastAsia="en-US"/>
        </w:rPr>
        <w:t>о общината трябва да финансира.</w:t>
      </w:r>
    </w:p>
    <w:p w:rsidR="004546FF" w:rsidRDefault="004546FF">
      <w:pPr>
        <w:widowControl w:val="0"/>
        <w:autoSpaceDE w:val="0"/>
        <w:autoSpaceDN w:val="0"/>
        <w:adjustRightInd w:val="0"/>
        <w:spacing w:after="0" w:line="200" w:lineRule="exact"/>
        <w:rPr>
          <w:rFonts w:ascii="Times New Roman" w:hAnsi="Times New Roman"/>
          <w:color w:val="000000"/>
          <w:sz w:val="20"/>
          <w:szCs w:val="20"/>
        </w:rPr>
      </w:pPr>
    </w:p>
    <w:p w:rsidR="008B759F" w:rsidRDefault="008B759F">
      <w:pPr>
        <w:widowControl w:val="0"/>
        <w:autoSpaceDE w:val="0"/>
        <w:autoSpaceDN w:val="0"/>
        <w:adjustRightInd w:val="0"/>
        <w:spacing w:before="29" w:after="0" w:line="260" w:lineRule="atLeast"/>
        <w:ind w:left="4312" w:right="1316" w:hanging="2398"/>
        <w:rPr>
          <w:rFonts w:ascii="Times New Roman" w:hAnsi="Times New Roman"/>
          <w:b/>
          <w:bCs/>
          <w:i/>
          <w:iCs/>
          <w:color w:val="000000"/>
          <w:sz w:val="24"/>
          <w:szCs w:val="24"/>
        </w:rPr>
        <w:sectPr w:rsidR="008B759F" w:rsidSect="00F8085D">
          <w:pgSz w:w="11907" w:h="16840" w:code="9"/>
          <w:pgMar w:top="1440" w:right="1440" w:bottom="1440" w:left="1440" w:header="0" w:footer="714" w:gutter="0"/>
          <w:cols w:space="708"/>
          <w:noEndnote/>
          <w:docGrid w:linePitch="299"/>
        </w:sectPr>
      </w:pPr>
    </w:p>
    <w:p w:rsidR="004546FF" w:rsidRDefault="000678B8" w:rsidP="00BB09C1">
      <w:pPr>
        <w:widowControl w:val="0"/>
        <w:autoSpaceDE w:val="0"/>
        <w:autoSpaceDN w:val="0"/>
        <w:adjustRightInd w:val="0"/>
        <w:spacing w:after="120" w:line="240" w:lineRule="auto"/>
        <w:jc w:val="center"/>
        <w:rPr>
          <w:rFonts w:ascii="Times New Roman" w:hAnsi="Times New Roman"/>
          <w:b/>
          <w:bCs/>
          <w:i/>
          <w:iCs/>
          <w:color w:val="000000"/>
          <w:sz w:val="24"/>
          <w:szCs w:val="24"/>
          <w:lang w:bidi="bg-BG"/>
        </w:rPr>
      </w:pPr>
      <w:r w:rsidRPr="000678B8">
        <w:rPr>
          <w:rFonts w:ascii="Times New Roman" w:hAnsi="Times New Roman"/>
          <w:b/>
          <w:bCs/>
          <w:i/>
          <w:iCs/>
          <w:color w:val="000000"/>
          <w:sz w:val="24"/>
          <w:szCs w:val="24"/>
          <w:lang w:bidi="bg-BG"/>
        </w:rPr>
        <w:t>План за действие - Подпрограма за управление на опаковките и отпадъците от опаковки</w:t>
      </w:r>
    </w:p>
    <w:p w:rsidR="000678B8" w:rsidRDefault="000678B8" w:rsidP="00BB09C1">
      <w:pPr>
        <w:widowControl w:val="0"/>
        <w:autoSpaceDE w:val="0"/>
        <w:autoSpaceDN w:val="0"/>
        <w:adjustRightInd w:val="0"/>
        <w:spacing w:before="8" w:after="0" w:line="120" w:lineRule="exact"/>
        <w:ind w:firstLine="720"/>
        <w:rPr>
          <w:rFonts w:ascii="Times New Roman" w:hAnsi="Times New Roman"/>
          <w:color w:val="000000"/>
          <w:sz w:val="12"/>
          <w:szCs w:val="12"/>
        </w:rPr>
      </w:pPr>
    </w:p>
    <w:tbl>
      <w:tblPr>
        <w:tblW w:w="14635" w:type="dxa"/>
        <w:tblInd w:w="-35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2992"/>
        <w:gridCol w:w="1276"/>
        <w:gridCol w:w="1380"/>
        <w:gridCol w:w="1420"/>
        <w:gridCol w:w="2303"/>
        <w:gridCol w:w="1630"/>
        <w:gridCol w:w="2055"/>
        <w:gridCol w:w="1579"/>
      </w:tblGrid>
      <w:tr w:rsidR="00D266A9" w:rsidRPr="00D266A9" w:rsidTr="007B4217">
        <w:trPr>
          <w:trHeight w:val="315"/>
        </w:trPr>
        <w:tc>
          <w:tcPr>
            <w:tcW w:w="2992" w:type="dxa"/>
            <w:vMerge w:val="restart"/>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Мерки/Дейности</w:t>
            </w:r>
          </w:p>
        </w:tc>
        <w:tc>
          <w:tcPr>
            <w:tcW w:w="1276" w:type="dxa"/>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Бюджет</w:t>
            </w:r>
          </w:p>
        </w:tc>
        <w:tc>
          <w:tcPr>
            <w:tcW w:w="1380" w:type="dxa"/>
            <w:vMerge w:val="restart"/>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Източници на финансиране</w:t>
            </w:r>
          </w:p>
        </w:tc>
        <w:tc>
          <w:tcPr>
            <w:tcW w:w="1420" w:type="dxa"/>
            <w:vMerge w:val="restart"/>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Срок за реализация</w:t>
            </w:r>
          </w:p>
        </w:tc>
        <w:tc>
          <w:tcPr>
            <w:tcW w:w="2303" w:type="dxa"/>
            <w:vMerge w:val="restart"/>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Очаквани резултати</w:t>
            </w:r>
          </w:p>
        </w:tc>
        <w:tc>
          <w:tcPr>
            <w:tcW w:w="3685" w:type="dxa"/>
            <w:gridSpan w:val="2"/>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Индикатори за изпълнение</w:t>
            </w:r>
          </w:p>
        </w:tc>
        <w:tc>
          <w:tcPr>
            <w:tcW w:w="1579" w:type="dxa"/>
            <w:vMerge w:val="restart"/>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Отговорност за изпълнение</w:t>
            </w:r>
          </w:p>
        </w:tc>
      </w:tr>
      <w:tr w:rsidR="00D266A9" w:rsidRPr="00D266A9" w:rsidTr="00C81610">
        <w:trPr>
          <w:trHeight w:val="458"/>
        </w:trPr>
        <w:tc>
          <w:tcPr>
            <w:tcW w:w="2992" w:type="dxa"/>
            <w:vMerge/>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p>
        </w:tc>
        <w:tc>
          <w:tcPr>
            <w:tcW w:w="1276" w:type="dxa"/>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(лв.)</w:t>
            </w:r>
          </w:p>
        </w:tc>
        <w:tc>
          <w:tcPr>
            <w:tcW w:w="1380" w:type="dxa"/>
            <w:vMerge/>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p>
        </w:tc>
        <w:tc>
          <w:tcPr>
            <w:tcW w:w="1420" w:type="dxa"/>
            <w:vMerge/>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p>
        </w:tc>
        <w:tc>
          <w:tcPr>
            <w:tcW w:w="2303" w:type="dxa"/>
            <w:vMerge/>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p>
        </w:tc>
        <w:tc>
          <w:tcPr>
            <w:tcW w:w="1630" w:type="dxa"/>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Текущи</w:t>
            </w:r>
          </w:p>
        </w:tc>
        <w:tc>
          <w:tcPr>
            <w:tcW w:w="2055" w:type="dxa"/>
            <w:shd w:val="clear" w:color="auto" w:fill="EAF1DD" w:themeFill="accent3" w:themeFillTint="33"/>
            <w:vAlign w:val="center"/>
            <w:hideMark/>
          </w:tcPr>
          <w:p w:rsidR="000678B8" w:rsidRPr="00D266A9" w:rsidRDefault="000678B8" w:rsidP="00F94894">
            <w:pPr>
              <w:jc w:val="center"/>
              <w:rPr>
                <w:rFonts w:ascii="Times New Roman" w:hAnsi="Times New Roman"/>
                <w:i/>
                <w:iCs/>
                <w:color w:val="000000" w:themeColor="text1"/>
                <w:sz w:val="20"/>
                <w:szCs w:val="20"/>
              </w:rPr>
            </w:pPr>
            <w:r w:rsidRPr="00D266A9">
              <w:rPr>
                <w:rFonts w:ascii="Times New Roman" w:hAnsi="Times New Roman"/>
                <w:i/>
                <w:iCs/>
                <w:color w:val="000000" w:themeColor="text1"/>
                <w:sz w:val="20"/>
                <w:szCs w:val="20"/>
              </w:rPr>
              <w:t>Целеви</w:t>
            </w:r>
          </w:p>
        </w:tc>
        <w:tc>
          <w:tcPr>
            <w:tcW w:w="1579" w:type="dxa"/>
            <w:vMerge/>
            <w:shd w:val="clear" w:color="auto" w:fill="EAF1DD" w:themeFill="accent3" w:themeFillTint="33"/>
            <w:vAlign w:val="center"/>
            <w:hideMark/>
          </w:tcPr>
          <w:p w:rsidR="000678B8" w:rsidRPr="00D266A9" w:rsidRDefault="000678B8" w:rsidP="00F94894">
            <w:pPr>
              <w:rPr>
                <w:rFonts w:ascii="Times New Roman" w:hAnsi="Times New Roman"/>
                <w:i/>
                <w:iCs/>
                <w:color w:val="000000" w:themeColor="text1"/>
                <w:sz w:val="20"/>
                <w:szCs w:val="20"/>
              </w:rPr>
            </w:pPr>
          </w:p>
        </w:tc>
      </w:tr>
      <w:tr w:rsidR="00D266A9" w:rsidRPr="00D266A9" w:rsidTr="00820E50">
        <w:trPr>
          <w:trHeight w:val="1799"/>
        </w:trPr>
        <w:tc>
          <w:tcPr>
            <w:tcW w:w="2992" w:type="dxa"/>
            <w:shd w:val="clear" w:color="auto" w:fill="FFFFFF" w:themeFill="background1"/>
            <w:vAlign w:val="center"/>
            <w:hideMark/>
          </w:tcPr>
          <w:p w:rsidR="000678B8" w:rsidRPr="00D266A9" w:rsidRDefault="000678B8" w:rsidP="00F94894">
            <w:pPr>
              <w:rPr>
                <w:rFonts w:ascii="Times New Roman" w:hAnsi="Times New Roman"/>
                <w:color w:val="000000" w:themeColor="text1"/>
                <w:sz w:val="20"/>
                <w:szCs w:val="20"/>
              </w:rPr>
            </w:pPr>
            <w:r w:rsidRPr="00D266A9">
              <w:rPr>
                <w:rFonts w:ascii="Times New Roman" w:hAnsi="Times New Roman"/>
                <w:color w:val="000000" w:themeColor="text1"/>
                <w:sz w:val="20"/>
                <w:szCs w:val="20"/>
              </w:rPr>
              <w:t>Разширяване на системите за разделно събиране на отпадъците от опаковки с оглед новите цели за рециклиране и оползотворяване на отпадъците от опаковки</w:t>
            </w:r>
          </w:p>
        </w:tc>
        <w:tc>
          <w:tcPr>
            <w:tcW w:w="1276"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 </w:t>
            </w:r>
          </w:p>
        </w:tc>
        <w:tc>
          <w:tcPr>
            <w:tcW w:w="138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Средства на ОО</w:t>
            </w:r>
          </w:p>
        </w:tc>
        <w:tc>
          <w:tcPr>
            <w:tcW w:w="142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2022-2028</w:t>
            </w:r>
          </w:p>
        </w:tc>
        <w:tc>
          <w:tcPr>
            <w:tcW w:w="2303"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Осигурена техническа инфраструктура за разширяване на системите за разделно събиране на отпадъците от опаковки и постигане на целите</w:t>
            </w:r>
          </w:p>
        </w:tc>
        <w:tc>
          <w:tcPr>
            <w:tcW w:w="1630"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Осъществен анализ за необходимата допълнителна техническа инфраструктура</w:t>
            </w:r>
          </w:p>
        </w:tc>
        <w:tc>
          <w:tcPr>
            <w:tcW w:w="2055"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Реализирани мерки за разширяване на техническата инфраструктура за разделно събиране на отпадъците от опаковки</w:t>
            </w:r>
          </w:p>
        </w:tc>
        <w:tc>
          <w:tcPr>
            <w:tcW w:w="1579"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Кмет</w:t>
            </w:r>
          </w:p>
        </w:tc>
      </w:tr>
      <w:tr w:rsidR="00D266A9" w:rsidRPr="00D266A9" w:rsidTr="00820E50">
        <w:trPr>
          <w:trHeight w:val="1014"/>
        </w:trPr>
        <w:tc>
          <w:tcPr>
            <w:tcW w:w="2992" w:type="dxa"/>
            <w:shd w:val="clear" w:color="auto" w:fill="FFFFFF" w:themeFill="background1"/>
            <w:vAlign w:val="center"/>
            <w:hideMark/>
          </w:tcPr>
          <w:p w:rsidR="000678B8" w:rsidRPr="00D266A9" w:rsidRDefault="000678B8" w:rsidP="00F94894">
            <w:pPr>
              <w:rPr>
                <w:rFonts w:ascii="Times New Roman" w:hAnsi="Times New Roman"/>
                <w:color w:val="000000" w:themeColor="text1"/>
                <w:sz w:val="20"/>
                <w:szCs w:val="20"/>
              </w:rPr>
            </w:pPr>
            <w:r w:rsidRPr="00D266A9">
              <w:rPr>
                <w:rFonts w:ascii="Times New Roman" w:hAnsi="Times New Roman"/>
                <w:color w:val="000000" w:themeColor="text1"/>
                <w:sz w:val="20"/>
                <w:szCs w:val="20"/>
              </w:rPr>
              <w:t xml:space="preserve">Поставяне на нови по-високи </w:t>
            </w:r>
            <w:r w:rsidR="001E335A">
              <w:rPr>
                <w:rFonts w:ascii="Times New Roman" w:hAnsi="Times New Roman"/>
                <w:color w:val="000000" w:themeColor="text1"/>
                <w:sz w:val="20"/>
                <w:szCs w:val="20"/>
              </w:rPr>
              <w:t>количествени цели в договора с О</w:t>
            </w:r>
            <w:r w:rsidRPr="00D266A9">
              <w:rPr>
                <w:rFonts w:ascii="Times New Roman" w:hAnsi="Times New Roman"/>
                <w:color w:val="000000" w:themeColor="text1"/>
                <w:sz w:val="20"/>
                <w:szCs w:val="20"/>
              </w:rPr>
              <w:t xml:space="preserve">рганизацията за оползотворяване на отпадъци от опаковки </w:t>
            </w:r>
          </w:p>
        </w:tc>
        <w:tc>
          <w:tcPr>
            <w:tcW w:w="1276"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 </w:t>
            </w:r>
          </w:p>
        </w:tc>
        <w:tc>
          <w:tcPr>
            <w:tcW w:w="138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Общински бюджет</w:t>
            </w:r>
          </w:p>
        </w:tc>
        <w:tc>
          <w:tcPr>
            <w:tcW w:w="142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2021</w:t>
            </w:r>
          </w:p>
        </w:tc>
        <w:tc>
          <w:tcPr>
            <w:tcW w:w="2303" w:type="dxa"/>
            <w:shd w:val="clear" w:color="auto" w:fill="FFFFFF" w:themeFill="background1"/>
            <w:vAlign w:val="center"/>
            <w:hideMark/>
          </w:tcPr>
          <w:p w:rsidR="000678B8" w:rsidRPr="00D266A9" w:rsidRDefault="000678B8" w:rsidP="001E335A">
            <w:pPr>
              <w:rPr>
                <w:rFonts w:ascii="Times New Roman" w:hAnsi="Times New Roman"/>
                <w:color w:val="000000" w:themeColor="text1"/>
                <w:sz w:val="20"/>
                <w:szCs w:val="20"/>
              </w:rPr>
            </w:pPr>
            <w:r w:rsidRPr="00D266A9">
              <w:rPr>
                <w:rFonts w:ascii="Times New Roman" w:hAnsi="Times New Roman"/>
                <w:color w:val="000000" w:themeColor="text1"/>
                <w:sz w:val="20"/>
                <w:szCs w:val="20"/>
              </w:rPr>
              <w:t>Общината разполага с допълнителни количества разделно събирани и рециклирани отпадъци</w:t>
            </w:r>
            <w:r w:rsidR="001E335A">
              <w:rPr>
                <w:rFonts w:ascii="Times New Roman" w:hAnsi="Times New Roman"/>
                <w:color w:val="000000" w:themeColor="text1"/>
                <w:sz w:val="20"/>
                <w:szCs w:val="20"/>
              </w:rPr>
              <w:t xml:space="preserve"> от опаковки</w:t>
            </w:r>
          </w:p>
        </w:tc>
        <w:tc>
          <w:tcPr>
            <w:tcW w:w="1630" w:type="dxa"/>
            <w:shd w:val="clear" w:color="auto" w:fill="FFFFFF" w:themeFill="background1"/>
            <w:vAlign w:val="center"/>
            <w:hideMark/>
          </w:tcPr>
          <w:p w:rsidR="000678B8" w:rsidRPr="00D266A9" w:rsidRDefault="000678B8" w:rsidP="00F94894">
            <w:pPr>
              <w:rPr>
                <w:rFonts w:ascii="Times New Roman" w:hAnsi="Times New Roman"/>
                <w:color w:val="000000" w:themeColor="text1"/>
                <w:sz w:val="20"/>
                <w:szCs w:val="20"/>
              </w:rPr>
            </w:pPr>
            <w:r w:rsidRPr="00D266A9">
              <w:rPr>
                <w:rFonts w:ascii="Times New Roman" w:hAnsi="Times New Roman"/>
                <w:color w:val="000000" w:themeColor="text1"/>
                <w:sz w:val="20"/>
                <w:szCs w:val="20"/>
              </w:rPr>
              <w:t>Етапи на проучване и допълване на договора</w:t>
            </w:r>
          </w:p>
        </w:tc>
        <w:tc>
          <w:tcPr>
            <w:tcW w:w="2055" w:type="dxa"/>
            <w:shd w:val="clear" w:color="auto" w:fill="FFFFFF" w:themeFill="background1"/>
            <w:vAlign w:val="center"/>
            <w:hideMark/>
          </w:tcPr>
          <w:p w:rsidR="000678B8" w:rsidRPr="00D266A9" w:rsidRDefault="000678B8" w:rsidP="00F94894">
            <w:pPr>
              <w:rPr>
                <w:rFonts w:ascii="Times New Roman" w:hAnsi="Times New Roman"/>
                <w:color w:val="000000" w:themeColor="text1"/>
                <w:sz w:val="20"/>
                <w:szCs w:val="20"/>
              </w:rPr>
            </w:pPr>
            <w:r w:rsidRPr="00D266A9">
              <w:rPr>
                <w:rFonts w:ascii="Times New Roman" w:hAnsi="Times New Roman"/>
                <w:color w:val="000000" w:themeColor="text1"/>
                <w:sz w:val="20"/>
                <w:szCs w:val="20"/>
              </w:rPr>
              <w:t>Допълнен договор с организация  по оползотворяване на отпадъци от опаковки</w:t>
            </w:r>
          </w:p>
        </w:tc>
        <w:tc>
          <w:tcPr>
            <w:tcW w:w="1579"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Кмет</w:t>
            </w:r>
          </w:p>
        </w:tc>
      </w:tr>
      <w:tr w:rsidR="00D266A9" w:rsidRPr="00D266A9" w:rsidTr="00820E50">
        <w:trPr>
          <w:trHeight w:val="2282"/>
        </w:trPr>
        <w:tc>
          <w:tcPr>
            <w:tcW w:w="2992" w:type="dxa"/>
            <w:shd w:val="clear" w:color="auto" w:fill="FFFFFF" w:themeFill="background1"/>
            <w:vAlign w:val="center"/>
            <w:hideMark/>
          </w:tcPr>
          <w:p w:rsidR="000678B8" w:rsidRPr="00D266A9" w:rsidRDefault="000678B8" w:rsidP="00F94894">
            <w:pPr>
              <w:rPr>
                <w:rFonts w:ascii="Times New Roman" w:hAnsi="Times New Roman"/>
                <w:color w:val="000000" w:themeColor="text1"/>
                <w:sz w:val="20"/>
                <w:szCs w:val="20"/>
              </w:rPr>
            </w:pPr>
            <w:r w:rsidRPr="00D266A9">
              <w:rPr>
                <w:rFonts w:ascii="Times New Roman" w:hAnsi="Times New Roman"/>
                <w:color w:val="000000" w:themeColor="text1"/>
                <w:sz w:val="20"/>
                <w:szCs w:val="20"/>
              </w:rPr>
              <w:t>Изпълнение на информационни кампании за обществеността от ОО за опаковки</w:t>
            </w:r>
          </w:p>
        </w:tc>
        <w:tc>
          <w:tcPr>
            <w:tcW w:w="1276" w:type="dxa"/>
            <w:shd w:val="clear" w:color="auto" w:fill="FFFFFF" w:themeFill="background1"/>
            <w:vAlign w:val="center"/>
            <w:hideMark/>
          </w:tcPr>
          <w:p w:rsidR="000678B8" w:rsidRPr="00D266A9" w:rsidRDefault="000D45BE" w:rsidP="00F94894">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r w:rsidR="000678B8" w:rsidRPr="00D266A9">
              <w:rPr>
                <w:rFonts w:ascii="Times New Roman" w:hAnsi="Times New Roman"/>
                <w:color w:val="000000" w:themeColor="text1"/>
                <w:sz w:val="20"/>
                <w:szCs w:val="20"/>
              </w:rPr>
              <w:t>0 000</w:t>
            </w:r>
          </w:p>
        </w:tc>
        <w:tc>
          <w:tcPr>
            <w:tcW w:w="138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Средства на ОО</w:t>
            </w:r>
          </w:p>
        </w:tc>
        <w:tc>
          <w:tcPr>
            <w:tcW w:w="142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Ежегодно до 2028</w:t>
            </w:r>
          </w:p>
        </w:tc>
        <w:tc>
          <w:tcPr>
            <w:tcW w:w="2303" w:type="dxa"/>
            <w:shd w:val="clear" w:color="auto" w:fill="FFFFFF" w:themeFill="background1"/>
            <w:vAlign w:val="center"/>
            <w:hideMark/>
          </w:tcPr>
          <w:p w:rsidR="000678B8" w:rsidRPr="00D266A9" w:rsidRDefault="001E335A" w:rsidP="001E335A">
            <w:pPr>
              <w:jc w:val="both"/>
              <w:rPr>
                <w:rFonts w:ascii="Times New Roman" w:hAnsi="Times New Roman"/>
                <w:color w:val="000000" w:themeColor="text1"/>
                <w:sz w:val="20"/>
                <w:szCs w:val="20"/>
              </w:rPr>
            </w:pPr>
            <w:r>
              <w:rPr>
                <w:rFonts w:ascii="Times New Roman" w:hAnsi="Times New Roman"/>
                <w:color w:val="000000" w:themeColor="text1"/>
                <w:sz w:val="20"/>
                <w:szCs w:val="20"/>
              </w:rPr>
              <w:t>ОО изпълнява одобрената</w:t>
            </w:r>
            <w:r w:rsidR="000678B8" w:rsidRPr="00D266A9">
              <w:rPr>
                <w:rFonts w:ascii="Times New Roman" w:hAnsi="Times New Roman"/>
                <w:color w:val="000000" w:themeColor="text1"/>
                <w:sz w:val="20"/>
                <w:szCs w:val="20"/>
              </w:rPr>
              <w:t xml:space="preserve"> </w:t>
            </w:r>
            <w:r>
              <w:rPr>
                <w:rFonts w:ascii="Times New Roman" w:hAnsi="Times New Roman"/>
                <w:color w:val="000000" w:themeColor="text1"/>
                <w:sz w:val="20"/>
                <w:szCs w:val="20"/>
              </w:rPr>
              <w:t>й програма</w:t>
            </w:r>
            <w:r w:rsidR="000678B8" w:rsidRPr="00D266A9">
              <w:rPr>
                <w:rFonts w:ascii="Times New Roman" w:hAnsi="Times New Roman"/>
                <w:color w:val="000000" w:themeColor="text1"/>
                <w:sz w:val="20"/>
                <w:szCs w:val="20"/>
              </w:rPr>
              <w:t xml:space="preserve">, вкл. в частта за информиране на обществеността </w:t>
            </w:r>
          </w:p>
        </w:tc>
        <w:tc>
          <w:tcPr>
            <w:tcW w:w="1630"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Брой проведени информационни кампании от ОО за опаковки</w:t>
            </w:r>
          </w:p>
        </w:tc>
        <w:tc>
          <w:tcPr>
            <w:tcW w:w="2055" w:type="dxa"/>
            <w:shd w:val="clear" w:color="auto" w:fill="FFFFFF" w:themeFill="background1"/>
            <w:vAlign w:val="center"/>
            <w:hideMark/>
          </w:tcPr>
          <w:p w:rsidR="000678B8" w:rsidRPr="00D266A9" w:rsidRDefault="000678B8" w:rsidP="001E335A">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 xml:space="preserve">Повишена </w:t>
            </w:r>
            <w:r w:rsidR="001E335A">
              <w:rPr>
                <w:rFonts w:ascii="Times New Roman" w:hAnsi="Times New Roman"/>
                <w:color w:val="000000" w:themeColor="text1"/>
                <w:sz w:val="20"/>
                <w:szCs w:val="20"/>
              </w:rPr>
              <w:t xml:space="preserve"> информираност н</w:t>
            </w:r>
            <w:r w:rsidRPr="00D266A9">
              <w:rPr>
                <w:rFonts w:ascii="Times New Roman" w:hAnsi="Times New Roman"/>
                <w:color w:val="000000" w:themeColor="text1"/>
                <w:sz w:val="20"/>
                <w:szCs w:val="20"/>
              </w:rPr>
              <w:t xml:space="preserve">а обществеността по въпросите на управлението на отпадъците от опаковки, отчетена при проучвания на общественото мнение </w:t>
            </w:r>
          </w:p>
        </w:tc>
        <w:tc>
          <w:tcPr>
            <w:tcW w:w="1579"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Организация по оползотворяване</w:t>
            </w:r>
          </w:p>
        </w:tc>
      </w:tr>
      <w:tr w:rsidR="00D266A9" w:rsidRPr="00D266A9" w:rsidTr="00820E50">
        <w:trPr>
          <w:trHeight w:val="268"/>
        </w:trPr>
        <w:tc>
          <w:tcPr>
            <w:tcW w:w="2992" w:type="dxa"/>
            <w:shd w:val="clear" w:color="auto" w:fill="FFFFFF" w:themeFill="background1"/>
            <w:vAlign w:val="center"/>
            <w:hideMark/>
          </w:tcPr>
          <w:p w:rsidR="000678B8" w:rsidRPr="00D266A9" w:rsidRDefault="001E335A" w:rsidP="00F94894">
            <w:pPr>
              <w:rPr>
                <w:rFonts w:ascii="Times New Roman" w:hAnsi="Times New Roman"/>
                <w:color w:val="000000" w:themeColor="text1"/>
                <w:sz w:val="20"/>
                <w:szCs w:val="20"/>
              </w:rPr>
            </w:pPr>
            <w:r>
              <w:rPr>
                <w:rFonts w:ascii="Times New Roman" w:hAnsi="Times New Roman"/>
                <w:color w:val="000000" w:themeColor="text1"/>
                <w:sz w:val="20"/>
                <w:szCs w:val="20"/>
              </w:rPr>
              <w:t>Съдействие на организацията</w:t>
            </w:r>
            <w:r w:rsidR="000678B8" w:rsidRPr="00D266A9">
              <w:rPr>
                <w:rFonts w:ascii="Times New Roman" w:hAnsi="Times New Roman"/>
                <w:color w:val="000000" w:themeColor="text1"/>
                <w:sz w:val="20"/>
                <w:szCs w:val="20"/>
              </w:rPr>
              <w:t xml:space="preserve"> за оползотворяване на </w:t>
            </w:r>
            <w:r>
              <w:rPr>
                <w:rFonts w:ascii="Times New Roman" w:hAnsi="Times New Roman"/>
                <w:color w:val="000000" w:themeColor="text1"/>
                <w:sz w:val="20"/>
                <w:szCs w:val="20"/>
              </w:rPr>
              <w:t xml:space="preserve">отпадъци от </w:t>
            </w:r>
            <w:r w:rsidR="000678B8" w:rsidRPr="00D266A9">
              <w:rPr>
                <w:rFonts w:ascii="Times New Roman" w:hAnsi="Times New Roman"/>
                <w:color w:val="000000" w:themeColor="text1"/>
                <w:sz w:val="20"/>
                <w:szCs w:val="20"/>
              </w:rPr>
              <w:t>опаковки, в т.ч. определя</w:t>
            </w:r>
            <w:r>
              <w:rPr>
                <w:rFonts w:ascii="Times New Roman" w:hAnsi="Times New Roman"/>
                <w:color w:val="000000" w:themeColor="text1"/>
                <w:sz w:val="20"/>
                <w:szCs w:val="20"/>
              </w:rPr>
              <w:t>не на</w:t>
            </w:r>
            <w:r w:rsidR="000678B8" w:rsidRPr="00D266A9">
              <w:rPr>
                <w:rFonts w:ascii="Times New Roman" w:hAnsi="Times New Roman"/>
                <w:color w:val="000000" w:themeColor="text1"/>
                <w:sz w:val="20"/>
                <w:szCs w:val="20"/>
              </w:rPr>
              <w:t xml:space="preserve"> местата за разполагане на необходимите елементи на системите за разделно събиране и местата за предаване </w:t>
            </w:r>
          </w:p>
        </w:tc>
        <w:tc>
          <w:tcPr>
            <w:tcW w:w="1276"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 </w:t>
            </w:r>
          </w:p>
        </w:tc>
        <w:tc>
          <w:tcPr>
            <w:tcW w:w="138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Общински бюджет</w:t>
            </w:r>
          </w:p>
        </w:tc>
        <w:tc>
          <w:tcPr>
            <w:tcW w:w="1420"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Ежегодно до 2028</w:t>
            </w:r>
          </w:p>
        </w:tc>
        <w:tc>
          <w:tcPr>
            <w:tcW w:w="2303"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Осигурени места за разполагане на необходимите елементи на системите за разделно събиране и местата за предаване на отпадъци от опаковки</w:t>
            </w:r>
          </w:p>
        </w:tc>
        <w:tc>
          <w:tcPr>
            <w:tcW w:w="1630"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 xml:space="preserve">Идентифицирани всички задължени лица в схемата </w:t>
            </w:r>
            <w:r w:rsidR="00BB09C1">
              <w:rPr>
                <w:rFonts w:ascii="Times New Roman" w:hAnsi="Times New Roman"/>
                <w:color w:val="000000" w:themeColor="text1"/>
                <w:sz w:val="20"/>
                <w:szCs w:val="20"/>
              </w:rPr>
              <w:t>за разделно събиране на отп.</w:t>
            </w:r>
            <w:r w:rsidRPr="00D266A9">
              <w:rPr>
                <w:rFonts w:ascii="Times New Roman" w:hAnsi="Times New Roman"/>
                <w:color w:val="000000" w:themeColor="text1"/>
                <w:sz w:val="20"/>
                <w:szCs w:val="20"/>
              </w:rPr>
              <w:t xml:space="preserve"> от опаковки</w:t>
            </w:r>
          </w:p>
        </w:tc>
        <w:tc>
          <w:tcPr>
            <w:tcW w:w="2055" w:type="dxa"/>
            <w:shd w:val="clear" w:color="auto" w:fill="FFFFFF" w:themeFill="background1"/>
            <w:vAlign w:val="center"/>
            <w:hideMark/>
          </w:tcPr>
          <w:p w:rsidR="000678B8" w:rsidRPr="00D266A9" w:rsidRDefault="000678B8" w:rsidP="00F94894">
            <w:pPr>
              <w:jc w:val="both"/>
              <w:rPr>
                <w:rFonts w:ascii="Times New Roman" w:hAnsi="Times New Roman"/>
                <w:color w:val="000000" w:themeColor="text1"/>
                <w:sz w:val="20"/>
                <w:szCs w:val="20"/>
              </w:rPr>
            </w:pPr>
            <w:r w:rsidRPr="00D266A9">
              <w:rPr>
                <w:rFonts w:ascii="Times New Roman" w:hAnsi="Times New Roman"/>
                <w:color w:val="000000" w:themeColor="text1"/>
                <w:sz w:val="20"/>
                <w:szCs w:val="20"/>
              </w:rPr>
              <w:t>Повишаване на количествата на разделно събраните отпадъци от опаковки</w:t>
            </w:r>
          </w:p>
        </w:tc>
        <w:tc>
          <w:tcPr>
            <w:tcW w:w="1579" w:type="dxa"/>
            <w:shd w:val="clear" w:color="auto" w:fill="FFFFFF" w:themeFill="background1"/>
            <w:vAlign w:val="center"/>
            <w:hideMark/>
          </w:tcPr>
          <w:p w:rsidR="000678B8" w:rsidRPr="00D266A9" w:rsidRDefault="000678B8" w:rsidP="00F94894">
            <w:pPr>
              <w:jc w:val="center"/>
              <w:rPr>
                <w:rFonts w:ascii="Times New Roman" w:hAnsi="Times New Roman"/>
                <w:color w:val="000000" w:themeColor="text1"/>
                <w:sz w:val="20"/>
                <w:szCs w:val="20"/>
              </w:rPr>
            </w:pPr>
            <w:r w:rsidRPr="00D266A9">
              <w:rPr>
                <w:rFonts w:ascii="Times New Roman" w:hAnsi="Times New Roman"/>
                <w:color w:val="000000" w:themeColor="text1"/>
                <w:sz w:val="20"/>
                <w:szCs w:val="20"/>
              </w:rPr>
              <w:t>Кмет</w:t>
            </w:r>
          </w:p>
        </w:tc>
      </w:tr>
    </w:tbl>
    <w:p w:rsidR="008B759F" w:rsidRDefault="008B759F">
      <w:pPr>
        <w:widowControl w:val="0"/>
        <w:autoSpaceDE w:val="0"/>
        <w:autoSpaceDN w:val="0"/>
        <w:adjustRightInd w:val="0"/>
        <w:spacing w:after="0" w:line="200" w:lineRule="exact"/>
        <w:rPr>
          <w:rFonts w:ascii="Times New Roman" w:hAnsi="Times New Roman"/>
          <w:sz w:val="20"/>
          <w:szCs w:val="20"/>
        </w:rPr>
        <w:sectPr w:rsidR="008B759F" w:rsidSect="006C7A13">
          <w:pgSz w:w="16840" w:h="11907" w:orient="landscape" w:code="9"/>
          <w:pgMar w:top="1276" w:right="1417" w:bottom="1134" w:left="1417" w:header="0" w:footer="714" w:gutter="0"/>
          <w:cols w:space="708"/>
          <w:noEndnote/>
          <w:docGrid w:linePitch="299"/>
        </w:sectPr>
      </w:pPr>
    </w:p>
    <w:p w:rsidR="00480B52" w:rsidRPr="00F94AE9" w:rsidRDefault="00480B52" w:rsidP="00820E50">
      <w:pPr>
        <w:spacing w:after="120" w:line="240" w:lineRule="auto"/>
        <w:ind w:right="-329"/>
        <w:jc w:val="both"/>
        <w:rPr>
          <w:rFonts w:ascii="Times New Roman" w:eastAsiaTheme="minorHAnsi" w:hAnsi="Times New Roman"/>
          <w:b/>
          <w:i/>
          <w:sz w:val="24"/>
          <w:szCs w:val="24"/>
          <w:u w:val="single"/>
          <w:lang w:eastAsia="en-US"/>
        </w:rPr>
      </w:pPr>
      <w:bookmarkStart w:id="73" w:name="_Toc67468692"/>
      <w:bookmarkStart w:id="74" w:name="_Toc57708981"/>
      <w:r w:rsidRPr="00F94AE9">
        <w:rPr>
          <w:rFonts w:ascii="Times New Roman" w:eastAsiaTheme="minorHAnsi" w:hAnsi="Times New Roman"/>
          <w:b/>
          <w:i/>
          <w:sz w:val="24"/>
          <w:szCs w:val="24"/>
          <w:u w:val="single"/>
          <w:lang w:eastAsia="en-US"/>
        </w:rPr>
        <w:t>Цел 3: Намаляване на количествата и на риска от депонирани битови отпадъци</w:t>
      </w:r>
      <w:bookmarkEnd w:id="73"/>
    </w:p>
    <w:p w:rsidR="00480B52" w:rsidRPr="007A730F" w:rsidRDefault="00B34AF2" w:rsidP="00820E50">
      <w:pPr>
        <w:pStyle w:val="210"/>
        <w:pBdr>
          <w:bottom w:val="single" w:sz="4" w:space="1" w:color="auto"/>
        </w:pBdr>
        <w:tabs>
          <w:tab w:val="left" w:pos="567"/>
        </w:tabs>
        <w:spacing w:before="0"/>
        <w:ind w:right="-329"/>
        <w:jc w:val="both"/>
        <w:rPr>
          <w:rFonts w:ascii="Times New Roman" w:hAnsi="Times New Roman"/>
          <w:color w:val="000000" w:themeColor="text1"/>
          <w:sz w:val="24"/>
          <w:szCs w:val="24"/>
          <w:lang w:val="bg-BG"/>
        </w:rPr>
      </w:pPr>
      <w:bookmarkStart w:id="75" w:name="_Toc67468693"/>
      <w:bookmarkStart w:id="76" w:name="_Toc84349934"/>
      <w:r>
        <w:rPr>
          <w:rFonts w:ascii="Times New Roman" w:hAnsi="Times New Roman"/>
          <w:color w:val="000000" w:themeColor="text1"/>
          <w:sz w:val="24"/>
          <w:szCs w:val="24"/>
          <w:lang w:val="bg-BG"/>
        </w:rPr>
        <w:t xml:space="preserve">4.7. </w:t>
      </w:r>
      <w:r w:rsidR="00480B52" w:rsidRPr="00B34AF2">
        <w:rPr>
          <w:rFonts w:ascii="Times New Roman" w:hAnsi="Times New Roman"/>
          <w:color w:val="000000" w:themeColor="text1"/>
          <w:sz w:val="24"/>
          <w:szCs w:val="24"/>
          <w:lang w:val="bg-BG"/>
        </w:rPr>
        <w:t>Програма за намаляване на количествата и на риска от депонираните битови отпадъци</w:t>
      </w:r>
      <w:bookmarkEnd w:id="74"/>
      <w:bookmarkEnd w:id="75"/>
      <w:bookmarkEnd w:id="76"/>
    </w:p>
    <w:p w:rsidR="00480B52" w:rsidRPr="00480B52" w:rsidRDefault="00480B52" w:rsidP="00820E50">
      <w:pPr>
        <w:spacing w:after="120" w:line="240" w:lineRule="auto"/>
        <w:ind w:right="-329"/>
        <w:jc w:val="both"/>
        <w:rPr>
          <w:rFonts w:ascii="Times New Roman" w:eastAsiaTheme="minorHAnsi" w:hAnsi="Times New Roman"/>
          <w:bCs/>
          <w:sz w:val="24"/>
          <w:szCs w:val="24"/>
          <w:lang w:eastAsia="en-US"/>
        </w:rPr>
      </w:pPr>
      <w:r w:rsidRPr="00480B52">
        <w:rPr>
          <w:rFonts w:ascii="Times New Roman" w:eastAsiaTheme="minorHAnsi" w:hAnsi="Times New Roman"/>
          <w:sz w:val="24"/>
          <w:szCs w:val="24"/>
          <w:lang w:eastAsia="en-US"/>
        </w:rPr>
        <w:t xml:space="preserve">Предотвратяването и намаляването на риска от депонираните отпадъци може да се постигне чрез </w:t>
      </w:r>
      <w:r w:rsidRPr="00480B52">
        <w:rPr>
          <w:rFonts w:ascii="Times New Roman" w:eastAsiaTheme="minorHAnsi" w:hAnsi="Times New Roman"/>
          <w:bCs/>
          <w:sz w:val="24"/>
          <w:szCs w:val="24"/>
          <w:lang w:eastAsia="en-US"/>
        </w:rPr>
        <w:t>мерки, целящи ползване на депа, отговарящи на нормативните изисквания, чрез предотвратяване на отпадъците, чрез увеличаване на количествата, рециклирани и оползотворени отпадъци, както и чрез закриване на старите депа за отпадъци и депониране на остатъчни отпадъци (във възможно най-малки количества), на депа, които отговарят на всички екологични изисквания, както и рекултивация и последващи грижи и мониторинг на закритите депа и оползотворяване на сметищния газ от тях.</w:t>
      </w:r>
    </w:p>
    <w:p w:rsidR="00480B52" w:rsidRPr="00480B52" w:rsidRDefault="00480B52" w:rsidP="00820E50">
      <w:pPr>
        <w:spacing w:after="120" w:line="240" w:lineRule="auto"/>
        <w:ind w:right="-329"/>
        <w:jc w:val="both"/>
        <w:rPr>
          <w:rFonts w:ascii="Times New Roman" w:eastAsiaTheme="minorHAnsi" w:hAnsi="Times New Roman"/>
          <w:bCs/>
          <w:sz w:val="24"/>
          <w:szCs w:val="24"/>
          <w:lang w:eastAsia="en-US"/>
        </w:rPr>
      </w:pPr>
      <w:r w:rsidRPr="00480B52">
        <w:rPr>
          <w:rFonts w:ascii="Times New Roman" w:eastAsiaTheme="minorHAnsi" w:hAnsi="Times New Roman"/>
          <w:bCs/>
          <w:sz w:val="24"/>
          <w:szCs w:val="24"/>
          <w:lang w:eastAsia="en-US"/>
        </w:rPr>
        <w:t xml:space="preserve">Част от мерките, свързани с подобряване на йерархията на управление на битовите отпадъци (рециклиране и оползотворяване и др.), са включени в предходните подпрограми,  и имат съществен принос и за предотвратяването и намаляването на депонираните отпадъци. </w:t>
      </w:r>
    </w:p>
    <w:p w:rsidR="00480B52" w:rsidRPr="00480B52" w:rsidRDefault="00480B52" w:rsidP="00820E50">
      <w:pPr>
        <w:spacing w:after="120" w:line="240" w:lineRule="auto"/>
        <w:ind w:right="-329"/>
        <w:jc w:val="both"/>
        <w:rPr>
          <w:rFonts w:ascii="Times New Roman" w:eastAsiaTheme="minorHAnsi" w:hAnsi="Times New Roman"/>
          <w:bCs/>
          <w:sz w:val="24"/>
          <w:szCs w:val="24"/>
          <w:lang w:eastAsia="en-US"/>
        </w:rPr>
      </w:pPr>
      <w:r w:rsidRPr="00480B52">
        <w:rPr>
          <w:rFonts w:ascii="Times New Roman" w:eastAsiaTheme="minorHAnsi" w:hAnsi="Times New Roman"/>
          <w:bCs/>
          <w:sz w:val="24"/>
          <w:szCs w:val="24"/>
          <w:lang w:eastAsia="en-US"/>
        </w:rPr>
        <w:t>На територията на общината не се експлоатират депа, неотговарящи на нормативни</w:t>
      </w:r>
      <w:r w:rsidR="006C7A13">
        <w:rPr>
          <w:rFonts w:ascii="Times New Roman" w:eastAsiaTheme="minorHAnsi" w:hAnsi="Times New Roman"/>
          <w:bCs/>
          <w:sz w:val="24"/>
          <w:szCs w:val="24"/>
          <w:lang w:eastAsia="en-US"/>
        </w:rPr>
        <w:t>те изисквания. Общинското депо</w:t>
      </w:r>
      <w:r w:rsidRPr="00480B52">
        <w:rPr>
          <w:rFonts w:ascii="Times New Roman" w:eastAsiaTheme="minorHAnsi" w:hAnsi="Times New Roman"/>
          <w:bCs/>
          <w:sz w:val="24"/>
          <w:szCs w:val="24"/>
          <w:lang w:eastAsia="en-US"/>
        </w:rPr>
        <w:t xml:space="preserve"> е закрито и рекултивирано с финансови средства, отпуснати от ПУДООС  по реда на ПМС №</w:t>
      </w:r>
      <w:r w:rsidR="00104C9F">
        <w:rPr>
          <w:rFonts w:ascii="Times New Roman" w:eastAsiaTheme="minorHAnsi" w:hAnsi="Times New Roman"/>
          <w:bCs/>
          <w:sz w:val="24"/>
          <w:szCs w:val="24"/>
          <w:lang w:eastAsia="en-US"/>
        </w:rPr>
        <w:t xml:space="preserve"> </w:t>
      </w:r>
      <w:r w:rsidRPr="00480B52">
        <w:rPr>
          <w:rFonts w:ascii="Times New Roman" w:eastAsiaTheme="minorHAnsi" w:hAnsi="Times New Roman"/>
          <w:bCs/>
          <w:sz w:val="24"/>
          <w:szCs w:val="24"/>
          <w:lang w:eastAsia="en-US"/>
        </w:rPr>
        <w:t>209 от 20 август 2009 г. и от 2010 г. общината транспортира и депонира смесените битови отпадъци  на Регионално депо за неопасни отпадъци (РДНО) в гр. Оряхово, където е разпределена съгласно Националния план за управление на отпадъците.</w:t>
      </w:r>
    </w:p>
    <w:p w:rsidR="00480B52" w:rsidRPr="00480B52" w:rsidRDefault="00480B52" w:rsidP="00820E50">
      <w:pPr>
        <w:spacing w:after="120" w:line="240" w:lineRule="auto"/>
        <w:ind w:right="-329"/>
        <w:jc w:val="both"/>
        <w:rPr>
          <w:rFonts w:ascii="Times New Roman" w:eastAsiaTheme="minorHAnsi" w:hAnsi="Times New Roman"/>
          <w:sz w:val="24"/>
          <w:szCs w:val="24"/>
          <w:lang w:eastAsia="en-US"/>
        </w:rPr>
      </w:pPr>
      <w:r w:rsidRPr="00480B52">
        <w:rPr>
          <w:rFonts w:ascii="Times New Roman" w:eastAsiaTheme="minorHAnsi" w:hAnsi="Times New Roman"/>
          <w:sz w:val="24"/>
          <w:szCs w:val="24"/>
          <w:lang w:eastAsia="en-US"/>
        </w:rPr>
        <w:t xml:space="preserve">Другите мерки са свързани със следексплоатационни грижи за закритите депа за отпадъци. Това са дейностите по поддръжка на площадката на депото след неговото закриване, осъществяване на контрол и наблюдение на параметрите на околната среда (мониторинг) и отстраняване на евентуални отрицателни последици от въздействието на депото върху околната среда и човешкото здраве за определения от компетентните органи следексплоатационен период на депото. Определена е и отговорността за осъществяване на последващия контрол и наблюдение на параметрите на околната среда на закритите и на действащата клетка на депото - операторът на регионалното депо.  В програмата се предвиждат и дейности за </w:t>
      </w:r>
      <w:r w:rsidRPr="00480B52">
        <w:rPr>
          <w:rFonts w:ascii="Times New Roman" w:hAnsi="Times New Roman"/>
          <w:sz w:val="24"/>
          <w:szCs w:val="24"/>
        </w:rPr>
        <w:t>създаването на общинска система за разделно събиране на опасните отпадъци от домакинствата и</w:t>
      </w:r>
      <w:r w:rsidRPr="00480B52">
        <w:rPr>
          <w:rFonts w:ascii="Times New Roman" w:eastAsiaTheme="minorHAnsi" w:hAnsi="Times New Roman"/>
          <w:sz w:val="24"/>
          <w:szCs w:val="24"/>
          <w:lang w:eastAsia="en-US"/>
        </w:rPr>
        <w:t xml:space="preserve"> своевременно почистване, в случай на установени нерегламентирани сметища в периода до 2028 г.</w:t>
      </w:r>
    </w:p>
    <w:p w:rsidR="00480B52" w:rsidRPr="00480B52" w:rsidRDefault="00480B52" w:rsidP="00820E50">
      <w:pPr>
        <w:spacing w:after="120" w:line="240" w:lineRule="auto"/>
        <w:ind w:right="-329"/>
        <w:jc w:val="both"/>
        <w:rPr>
          <w:rFonts w:ascii="Times New Roman" w:eastAsiaTheme="minorHAnsi" w:hAnsi="Times New Roman"/>
          <w:bCs/>
          <w:sz w:val="24"/>
          <w:szCs w:val="24"/>
          <w:lang w:eastAsia="en-US"/>
        </w:rPr>
      </w:pPr>
      <w:r w:rsidRPr="00480B52">
        <w:rPr>
          <w:rFonts w:ascii="Times New Roman" w:eastAsiaTheme="minorHAnsi" w:hAnsi="Times New Roman"/>
          <w:bCs/>
          <w:sz w:val="24"/>
          <w:szCs w:val="24"/>
          <w:lang w:eastAsia="en-US"/>
        </w:rPr>
        <w:t>В тази връзка общината ще предприеме следните мерки:</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Своевременно почистване и саниране на новообразувани нерегламентирани сметища</w:t>
      </w:r>
      <w:r w:rsidR="00DD3CEC">
        <w:rPr>
          <w:szCs w:val="24"/>
        </w:rPr>
        <w:t>;</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Проучване и проектиране на нова клетка  на регионалното депо съвместно с отстаналите общини от региона за управление на отпадъците</w:t>
      </w:r>
      <w:r w:rsidR="00104C9F">
        <w:rPr>
          <w:szCs w:val="24"/>
        </w:rPr>
        <w:t xml:space="preserve"> </w:t>
      </w:r>
      <w:r w:rsidRPr="00480B52">
        <w:rPr>
          <w:szCs w:val="24"/>
        </w:rPr>
        <w:t>- Оряхово</w:t>
      </w:r>
      <w:r w:rsidR="00DD3CEC">
        <w:rPr>
          <w:szCs w:val="24"/>
        </w:rPr>
        <w:t>;</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Изграждане  и въвеждане в експлоатация на нова клетка на регионалното депо</w:t>
      </w:r>
      <w:r w:rsidR="00DD3CEC">
        <w:rPr>
          <w:szCs w:val="24"/>
        </w:rPr>
        <w:t>;</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Изпълнение на техническа и биологична рекултивация на първа клетка на регионалното депо съвместно с отстаналите общини от региона за управление на отпадъците</w:t>
      </w:r>
      <w:r w:rsidR="00104C9F">
        <w:rPr>
          <w:szCs w:val="24"/>
        </w:rPr>
        <w:t xml:space="preserve"> </w:t>
      </w:r>
      <w:r w:rsidRPr="00480B52">
        <w:rPr>
          <w:szCs w:val="24"/>
        </w:rPr>
        <w:t>- Оряхово</w:t>
      </w:r>
      <w:r w:rsidR="00DD3CEC">
        <w:rPr>
          <w:szCs w:val="24"/>
        </w:rPr>
        <w:t>;</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Осъщестяване на мониторинг и  следексплоатационни грижи на закритото общинско  депо за битови отпадъци</w:t>
      </w:r>
      <w:r w:rsidR="00147012">
        <w:rPr>
          <w:szCs w:val="24"/>
        </w:rPr>
        <w:t>;</w:t>
      </w:r>
      <w:r w:rsidRPr="00480B52">
        <w:rPr>
          <w:szCs w:val="24"/>
        </w:rPr>
        <w:t xml:space="preserve"> </w:t>
      </w:r>
    </w:p>
    <w:p w:rsidR="00480B52" w:rsidRPr="00480B52" w:rsidRDefault="00480B52" w:rsidP="00264869">
      <w:pPr>
        <w:pStyle w:val="a7"/>
        <w:numPr>
          <w:ilvl w:val="0"/>
          <w:numId w:val="21"/>
        </w:numPr>
        <w:spacing w:after="120" w:line="240" w:lineRule="auto"/>
        <w:ind w:right="-329"/>
        <w:jc w:val="both"/>
        <w:rPr>
          <w:szCs w:val="24"/>
        </w:rPr>
      </w:pPr>
      <w:r w:rsidRPr="00480B52">
        <w:rPr>
          <w:szCs w:val="24"/>
        </w:rPr>
        <w:t xml:space="preserve">Въвеждане в експлоатация на инсталацията за предварително третиране на отпадъците съвместно с другите общини от регион за управление на отпадъците </w:t>
      </w:r>
      <w:r w:rsidR="00147012">
        <w:rPr>
          <w:szCs w:val="24"/>
        </w:rPr>
        <w:t>–</w:t>
      </w:r>
      <w:r w:rsidRPr="00480B52">
        <w:rPr>
          <w:szCs w:val="24"/>
        </w:rPr>
        <w:t xml:space="preserve"> Оряхово</w:t>
      </w:r>
      <w:r w:rsidR="00147012">
        <w:rPr>
          <w:szCs w:val="24"/>
        </w:rPr>
        <w:t>;</w:t>
      </w:r>
    </w:p>
    <w:p w:rsidR="004546FF" w:rsidRDefault="00480B52" w:rsidP="00264869">
      <w:pPr>
        <w:pStyle w:val="a7"/>
        <w:widowControl w:val="0"/>
        <w:numPr>
          <w:ilvl w:val="0"/>
          <w:numId w:val="2"/>
        </w:numPr>
        <w:autoSpaceDE w:val="0"/>
        <w:autoSpaceDN w:val="0"/>
        <w:adjustRightInd w:val="0"/>
        <w:spacing w:after="120" w:line="240" w:lineRule="auto"/>
        <w:ind w:left="714" w:right="-329" w:hanging="357"/>
        <w:jc w:val="both"/>
        <w:rPr>
          <w:color w:val="000000"/>
          <w:sz w:val="16"/>
          <w:szCs w:val="16"/>
        </w:rPr>
      </w:pPr>
      <w:r w:rsidRPr="00480B52">
        <w:rPr>
          <w:szCs w:val="24"/>
        </w:rPr>
        <w:t>Създаване на общинска система за разделно събиране на опасните отпадъци от бита</w:t>
      </w:r>
      <w:r w:rsidR="004546FF" w:rsidRPr="00480B52">
        <w:rPr>
          <w:color w:val="000000"/>
          <w:szCs w:val="24"/>
        </w:rPr>
        <w:t>.</w:t>
      </w:r>
      <w:r w:rsidR="00820E50">
        <w:rPr>
          <w:color w:val="000000"/>
          <w:sz w:val="16"/>
          <w:szCs w:val="16"/>
        </w:rPr>
        <w:t xml:space="preserve"> </w:t>
      </w:r>
    </w:p>
    <w:p w:rsidR="008B759F" w:rsidRDefault="008B759F" w:rsidP="0017408A">
      <w:pPr>
        <w:widowControl w:val="0"/>
        <w:autoSpaceDE w:val="0"/>
        <w:autoSpaceDN w:val="0"/>
        <w:adjustRightInd w:val="0"/>
        <w:spacing w:before="29" w:after="0" w:line="260" w:lineRule="atLeast"/>
        <w:ind w:right="1350"/>
        <w:rPr>
          <w:rFonts w:ascii="Times New Roman" w:hAnsi="Times New Roman"/>
          <w:b/>
          <w:bCs/>
          <w:i/>
          <w:iCs/>
          <w:color w:val="000000"/>
          <w:sz w:val="24"/>
          <w:szCs w:val="24"/>
        </w:rPr>
        <w:sectPr w:rsidR="008B759F" w:rsidSect="00F8085D">
          <w:pgSz w:w="11907" w:h="16840" w:code="9"/>
          <w:pgMar w:top="1440" w:right="1440" w:bottom="1440" w:left="1440" w:header="0" w:footer="714" w:gutter="0"/>
          <w:cols w:space="708"/>
          <w:noEndnote/>
          <w:docGrid w:linePitch="299"/>
        </w:sectPr>
      </w:pPr>
    </w:p>
    <w:p w:rsidR="004546FF" w:rsidRPr="005E130D" w:rsidRDefault="00103D2E" w:rsidP="00EF1F95">
      <w:pPr>
        <w:widowControl w:val="0"/>
        <w:autoSpaceDE w:val="0"/>
        <w:autoSpaceDN w:val="0"/>
        <w:adjustRightInd w:val="0"/>
        <w:spacing w:after="120" w:line="240" w:lineRule="auto"/>
        <w:ind w:right="-374"/>
        <w:jc w:val="center"/>
        <w:rPr>
          <w:rFonts w:ascii="Times New Roman" w:hAnsi="Times New Roman"/>
          <w:color w:val="000000"/>
          <w:sz w:val="19"/>
          <w:szCs w:val="19"/>
        </w:rPr>
      </w:pPr>
      <w:r w:rsidRPr="00103D2E">
        <w:rPr>
          <w:rFonts w:ascii="Times New Roman" w:hAnsi="Times New Roman"/>
          <w:b/>
          <w:bCs/>
          <w:i/>
          <w:iCs/>
          <w:color w:val="000000"/>
          <w:sz w:val="24"/>
          <w:szCs w:val="24"/>
          <w:lang w:bidi="bg-BG"/>
        </w:rPr>
        <w:t>Програма за намаляване на количествата и на риска от депонираните битови отпадъци</w:t>
      </w:r>
    </w:p>
    <w:p w:rsidR="004546FF" w:rsidRDefault="004546FF">
      <w:pPr>
        <w:widowControl w:val="0"/>
        <w:autoSpaceDE w:val="0"/>
        <w:autoSpaceDN w:val="0"/>
        <w:adjustRightInd w:val="0"/>
        <w:spacing w:before="8" w:after="0" w:line="120" w:lineRule="exact"/>
        <w:rPr>
          <w:rFonts w:ascii="Times New Roman" w:hAnsi="Times New Roman"/>
          <w:color w:val="000000"/>
          <w:sz w:val="12"/>
          <w:szCs w:val="12"/>
        </w:rPr>
      </w:pPr>
    </w:p>
    <w:tbl>
      <w:tblPr>
        <w:tblW w:w="15593" w:type="dxa"/>
        <w:tblInd w:w="-719" w:type="dxa"/>
        <w:tblLayout w:type="fixed"/>
        <w:tblCellMar>
          <w:left w:w="70" w:type="dxa"/>
          <w:right w:w="70" w:type="dxa"/>
        </w:tblCellMar>
        <w:tblLook w:val="04A0" w:firstRow="1" w:lastRow="0" w:firstColumn="1" w:lastColumn="0" w:noHBand="0" w:noVBand="1"/>
      </w:tblPr>
      <w:tblGrid>
        <w:gridCol w:w="2836"/>
        <w:gridCol w:w="1682"/>
        <w:gridCol w:w="1720"/>
        <w:gridCol w:w="1134"/>
        <w:gridCol w:w="1826"/>
        <w:gridCol w:w="2001"/>
        <w:gridCol w:w="2126"/>
        <w:gridCol w:w="2268"/>
      </w:tblGrid>
      <w:tr w:rsidR="00103D2E" w:rsidRPr="00131B9E" w:rsidTr="00104C9F">
        <w:trPr>
          <w:trHeight w:val="465"/>
        </w:trPr>
        <w:tc>
          <w:tcPr>
            <w:tcW w:w="283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Мерки/Дейности</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Бюджет</w:t>
            </w:r>
          </w:p>
        </w:tc>
        <w:tc>
          <w:tcPr>
            <w:tcW w:w="172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Източници на финансиране</w:t>
            </w:r>
          </w:p>
        </w:tc>
        <w:tc>
          <w:tcPr>
            <w:tcW w:w="113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Срок за реализация</w:t>
            </w:r>
          </w:p>
        </w:tc>
        <w:tc>
          <w:tcPr>
            <w:tcW w:w="182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r w:rsidRPr="00131B9E">
              <w:rPr>
                <w:rFonts w:ascii="Times New Roman" w:hAnsi="Times New Roman"/>
                <w:i/>
                <w:iCs/>
                <w:sz w:val="20"/>
                <w:szCs w:val="20"/>
              </w:rPr>
              <w:t>Очаквани резултати</w:t>
            </w:r>
          </w:p>
        </w:tc>
        <w:tc>
          <w:tcPr>
            <w:tcW w:w="4127"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Индикатори за изпълнение</w:t>
            </w:r>
          </w:p>
        </w:tc>
        <w:tc>
          <w:tcPr>
            <w:tcW w:w="22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Отговорност за изпълнение</w:t>
            </w:r>
          </w:p>
        </w:tc>
      </w:tr>
      <w:tr w:rsidR="00103D2E" w:rsidRPr="00131B9E" w:rsidTr="00104C9F">
        <w:trPr>
          <w:trHeight w:val="117"/>
        </w:trPr>
        <w:tc>
          <w:tcPr>
            <w:tcW w:w="283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(лв.)</w:t>
            </w:r>
          </w:p>
        </w:tc>
        <w:tc>
          <w:tcPr>
            <w:tcW w:w="172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p>
        </w:tc>
        <w:tc>
          <w:tcPr>
            <w:tcW w:w="1134"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p>
        </w:tc>
        <w:tc>
          <w:tcPr>
            <w:tcW w:w="1826"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p>
        </w:tc>
        <w:tc>
          <w:tcPr>
            <w:tcW w:w="2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Текущи</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jc w:val="center"/>
              <w:rPr>
                <w:rFonts w:ascii="Times New Roman" w:hAnsi="Times New Roman"/>
                <w:i/>
                <w:iCs/>
                <w:sz w:val="20"/>
                <w:szCs w:val="20"/>
              </w:rPr>
            </w:pPr>
            <w:r w:rsidRPr="00131B9E">
              <w:rPr>
                <w:rFonts w:ascii="Times New Roman" w:hAnsi="Times New Roman"/>
                <w:i/>
                <w:iCs/>
                <w:sz w:val="20"/>
                <w:szCs w:val="20"/>
              </w:rPr>
              <w:t>Целеви</w:t>
            </w:r>
          </w:p>
        </w:tc>
        <w:tc>
          <w:tcPr>
            <w:tcW w:w="2268"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AF1DD" w:themeFill="accent3" w:themeFillTint="33"/>
            <w:vAlign w:val="center"/>
            <w:hideMark/>
          </w:tcPr>
          <w:p w:rsidR="00103D2E" w:rsidRPr="00131B9E" w:rsidRDefault="00103D2E" w:rsidP="00F94894">
            <w:pPr>
              <w:rPr>
                <w:rFonts w:ascii="Times New Roman" w:hAnsi="Times New Roman"/>
                <w:i/>
                <w:iCs/>
                <w:sz w:val="20"/>
                <w:szCs w:val="20"/>
              </w:rPr>
            </w:pPr>
          </w:p>
        </w:tc>
      </w:tr>
      <w:tr w:rsidR="00103D2E" w:rsidRPr="004D46F7" w:rsidTr="00104C9F">
        <w:trPr>
          <w:trHeight w:val="969"/>
        </w:trPr>
        <w:tc>
          <w:tcPr>
            <w:tcW w:w="28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Своевременно почистване и саниране на новообразувани нерегламентирани сметища</w:t>
            </w:r>
          </w:p>
        </w:tc>
        <w:tc>
          <w:tcPr>
            <w:tcW w:w="1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0D45BE" w:rsidP="00104C9F">
            <w:pPr>
              <w:spacing w:after="0" w:line="240" w:lineRule="auto"/>
              <w:jc w:val="center"/>
              <w:rPr>
                <w:rFonts w:ascii="Times New Roman" w:hAnsi="Times New Roman"/>
                <w:sz w:val="20"/>
                <w:szCs w:val="20"/>
              </w:rPr>
            </w:pPr>
            <w:r>
              <w:rPr>
                <w:rFonts w:ascii="Times New Roman" w:hAnsi="Times New Roman"/>
                <w:sz w:val="20"/>
                <w:szCs w:val="20"/>
              </w:rPr>
              <w:t>8</w:t>
            </w:r>
            <w:r w:rsidR="00103D2E">
              <w:rPr>
                <w:rFonts w:ascii="Times New Roman" w:hAnsi="Times New Roman"/>
                <w:sz w:val="20"/>
                <w:szCs w:val="20"/>
              </w:rPr>
              <w:t xml:space="preserve">0 </w:t>
            </w:r>
            <w:r w:rsidR="00103D2E" w:rsidRPr="004D46F7">
              <w:rPr>
                <w:rFonts w:ascii="Times New Roman" w:hAnsi="Times New Roman"/>
                <w:sz w:val="20"/>
                <w:szCs w:val="20"/>
              </w:rPr>
              <w:t xml:space="preserve"> 000</w:t>
            </w:r>
          </w:p>
        </w:tc>
        <w:tc>
          <w:tcPr>
            <w:tcW w:w="1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Общински бюджет</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Ежегодно</w:t>
            </w:r>
            <w:r w:rsidRPr="004D46F7">
              <w:rPr>
                <w:rFonts w:ascii="Times New Roman" w:hAnsi="Times New Roman"/>
                <w:sz w:val="20"/>
                <w:szCs w:val="20"/>
              </w:rPr>
              <w:br/>
              <w:t>2021- 2028</w:t>
            </w:r>
          </w:p>
        </w:tc>
        <w:tc>
          <w:tcPr>
            <w:tcW w:w="18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 xml:space="preserve">Предотвратен е риска за околната среда от сметища </w:t>
            </w:r>
          </w:p>
        </w:tc>
        <w:tc>
          <w:tcPr>
            <w:tcW w:w="20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Етапи на възлагане и изпълнение на почистващите дейности</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ind w:right="-70"/>
              <w:rPr>
                <w:rFonts w:ascii="Times New Roman" w:hAnsi="Times New Roman"/>
                <w:sz w:val="20"/>
                <w:szCs w:val="20"/>
              </w:rPr>
            </w:pPr>
            <w:r w:rsidRPr="004D46F7">
              <w:rPr>
                <w:rFonts w:ascii="Times New Roman" w:hAnsi="Times New Roman"/>
                <w:sz w:val="20"/>
                <w:szCs w:val="20"/>
              </w:rPr>
              <w:t>Акт за приключени дей</w:t>
            </w:r>
            <w:r w:rsidR="00104C9F">
              <w:rPr>
                <w:rFonts w:ascii="Times New Roman" w:hAnsi="Times New Roman"/>
                <w:sz w:val="20"/>
                <w:szCs w:val="20"/>
              </w:rPr>
              <w:t xml:space="preserve"> </w:t>
            </w:r>
            <w:r w:rsidRPr="004D46F7">
              <w:rPr>
                <w:rFonts w:ascii="Times New Roman" w:hAnsi="Times New Roman"/>
                <w:sz w:val="20"/>
                <w:szCs w:val="20"/>
              </w:rPr>
              <w:t>ности за закриване и са</w:t>
            </w:r>
            <w:r w:rsidR="00104C9F">
              <w:rPr>
                <w:rFonts w:ascii="Times New Roman" w:hAnsi="Times New Roman"/>
                <w:sz w:val="20"/>
                <w:szCs w:val="20"/>
              </w:rPr>
              <w:t xml:space="preserve"> </w:t>
            </w:r>
            <w:r w:rsidRPr="004D46F7">
              <w:rPr>
                <w:rFonts w:ascii="Times New Roman" w:hAnsi="Times New Roman"/>
                <w:sz w:val="20"/>
                <w:szCs w:val="20"/>
              </w:rPr>
              <w:t>ниране на нерегламен</w:t>
            </w:r>
            <w:r w:rsidR="00104C9F">
              <w:rPr>
                <w:rFonts w:ascii="Times New Roman" w:hAnsi="Times New Roman"/>
                <w:sz w:val="20"/>
                <w:szCs w:val="20"/>
              </w:rPr>
              <w:t>-</w:t>
            </w:r>
            <w:r w:rsidRPr="004D46F7">
              <w:rPr>
                <w:rFonts w:ascii="Times New Roman" w:hAnsi="Times New Roman"/>
                <w:sz w:val="20"/>
                <w:szCs w:val="20"/>
              </w:rPr>
              <w:t xml:space="preserve">тирани сметища </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 xml:space="preserve">Зам.кмет </w:t>
            </w:r>
          </w:p>
        </w:tc>
      </w:tr>
      <w:tr w:rsidR="00103D2E" w:rsidRPr="004D46F7" w:rsidTr="00104C9F">
        <w:trPr>
          <w:trHeight w:val="975"/>
        </w:trPr>
        <w:tc>
          <w:tcPr>
            <w:tcW w:w="2836" w:type="dxa"/>
            <w:tcBorders>
              <w:top w:val="single" w:sz="8" w:space="0" w:color="000000" w:themeColor="text1"/>
              <w:left w:val="single" w:sz="4" w:space="0" w:color="auto"/>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 xml:space="preserve">Проучване и проектиране на </w:t>
            </w:r>
            <w:r>
              <w:rPr>
                <w:rFonts w:ascii="Times New Roman" w:hAnsi="Times New Roman"/>
                <w:sz w:val="20"/>
                <w:szCs w:val="20"/>
              </w:rPr>
              <w:t>нова</w:t>
            </w:r>
            <w:r w:rsidR="00147012">
              <w:rPr>
                <w:rFonts w:ascii="Times New Roman" w:hAnsi="Times New Roman"/>
                <w:sz w:val="20"/>
                <w:szCs w:val="20"/>
              </w:rPr>
              <w:t xml:space="preserve"> клетка (Клетка №3)</w:t>
            </w:r>
            <w:r w:rsidRPr="004D46F7">
              <w:rPr>
                <w:rFonts w:ascii="Times New Roman" w:hAnsi="Times New Roman"/>
                <w:sz w:val="20"/>
                <w:szCs w:val="20"/>
              </w:rPr>
              <w:t xml:space="preserve"> на </w:t>
            </w:r>
            <w:r w:rsidR="00147012">
              <w:rPr>
                <w:rFonts w:ascii="Times New Roman" w:hAnsi="Times New Roman"/>
                <w:sz w:val="20"/>
                <w:szCs w:val="20"/>
              </w:rPr>
              <w:t>РДНО-Оряхово</w:t>
            </w:r>
          </w:p>
        </w:tc>
        <w:tc>
          <w:tcPr>
            <w:tcW w:w="1682"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7E0A59" w:rsidP="00104C9F">
            <w:pPr>
              <w:spacing w:after="0" w:line="240" w:lineRule="auto"/>
              <w:jc w:val="center"/>
              <w:rPr>
                <w:rFonts w:ascii="Times New Roman" w:hAnsi="Times New Roman"/>
                <w:sz w:val="20"/>
                <w:szCs w:val="20"/>
              </w:rPr>
            </w:pPr>
            <w:r>
              <w:rPr>
                <w:rFonts w:ascii="Times New Roman" w:hAnsi="Times New Roman"/>
                <w:sz w:val="20"/>
                <w:szCs w:val="20"/>
              </w:rPr>
              <w:t>15 000</w:t>
            </w:r>
          </w:p>
        </w:tc>
        <w:tc>
          <w:tcPr>
            <w:tcW w:w="1720"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Общински бюджет</w:t>
            </w:r>
          </w:p>
        </w:tc>
        <w:tc>
          <w:tcPr>
            <w:tcW w:w="1134"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202</w:t>
            </w:r>
            <w:r w:rsidR="006C7A13">
              <w:rPr>
                <w:rFonts w:ascii="Times New Roman" w:hAnsi="Times New Roman"/>
                <w:sz w:val="20"/>
                <w:szCs w:val="20"/>
              </w:rPr>
              <w:t>7</w:t>
            </w:r>
          </w:p>
        </w:tc>
        <w:tc>
          <w:tcPr>
            <w:tcW w:w="1826"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Проектът е готов за финансиране</w:t>
            </w:r>
          </w:p>
        </w:tc>
        <w:tc>
          <w:tcPr>
            <w:tcW w:w="2001"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Етапи на възлагане и изпълнение на проектирането</w:t>
            </w:r>
          </w:p>
        </w:tc>
        <w:tc>
          <w:tcPr>
            <w:tcW w:w="2126"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Документ за одобрен проект по реда на нормативната уредба</w:t>
            </w:r>
          </w:p>
        </w:tc>
        <w:tc>
          <w:tcPr>
            <w:tcW w:w="2268" w:type="dxa"/>
            <w:tcBorders>
              <w:top w:val="single" w:sz="8" w:space="0" w:color="000000" w:themeColor="text1"/>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Кмет</w:t>
            </w:r>
            <w:r>
              <w:rPr>
                <w:rFonts w:ascii="Times New Roman" w:hAnsi="Times New Roman"/>
                <w:sz w:val="20"/>
                <w:szCs w:val="20"/>
              </w:rPr>
              <w:t>, съвместно с кметовете на общините от регион за управление на отпадците-Оряхово</w:t>
            </w:r>
          </w:p>
        </w:tc>
      </w:tr>
      <w:tr w:rsidR="00103D2E" w:rsidRPr="004D46F7" w:rsidTr="00104C9F">
        <w:trPr>
          <w:trHeight w:val="1290"/>
        </w:trPr>
        <w:tc>
          <w:tcPr>
            <w:tcW w:w="2836" w:type="dxa"/>
            <w:tcBorders>
              <w:top w:val="nil"/>
              <w:left w:val="single" w:sz="4" w:space="0" w:color="auto"/>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 xml:space="preserve">Изграждане  и въвеждане в експлоатация на </w:t>
            </w:r>
            <w:r>
              <w:rPr>
                <w:rFonts w:ascii="Times New Roman" w:hAnsi="Times New Roman"/>
                <w:sz w:val="20"/>
                <w:szCs w:val="20"/>
              </w:rPr>
              <w:t xml:space="preserve">нова </w:t>
            </w:r>
            <w:r w:rsidRPr="004D46F7">
              <w:rPr>
                <w:rFonts w:ascii="Times New Roman" w:hAnsi="Times New Roman"/>
                <w:sz w:val="20"/>
                <w:szCs w:val="20"/>
              </w:rPr>
              <w:t>клетка на регионалното депо</w:t>
            </w:r>
          </w:p>
        </w:tc>
        <w:tc>
          <w:tcPr>
            <w:tcW w:w="1682"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7E0A59" w:rsidP="00104C9F">
            <w:pPr>
              <w:spacing w:after="0" w:line="240" w:lineRule="auto"/>
              <w:jc w:val="center"/>
              <w:rPr>
                <w:rFonts w:ascii="Times New Roman" w:hAnsi="Times New Roman"/>
                <w:sz w:val="20"/>
                <w:szCs w:val="20"/>
              </w:rPr>
            </w:pPr>
            <w:r>
              <w:rPr>
                <w:rFonts w:ascii="Times New Roman" w:hAnsi="Times New Roman"/>
                <w:sz w:val="20"/>
                <w:szCs w:val="20"/>
              </w:rPr>
              <w:t>Съгласно КСС на Проекта за</w:t>
            </w:r>
            <w:r w:rsidRPr="007E0A59">
              <w:rPr>
                <w:rFonts w:ascii="Times New Roman" w:hAnsi="Times New Roman"/>
                <w:sz w:val="20"/>
                <w:szCs w:val="20"/>
              </w:rPr>
              <w:t xml:space="preserve"> Клетка №3</w:t>
            </w:r>
            <w:r>
              <w:rPr>
                <w:rFonts w:ascii="Times New Roman" w:hAnsi="Times New Roman"/>
                <w:sz w:val="20"/>
                <w:szCs w:val="20"/>
              </w:rPr>
              <w:t xml:space="preserve">, РДНО -Оряхово  </w:t>
            </w:r>
          </w:p>
        </w:tc>
        <w:tc>
          <w:tcPr>
            <w:tcW w:w="1720"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Общински бюджет</w:t>
            </w:r>
            <w:r w:rsidR="007E0A59">
              <w:rPr>
                <w:rFonts w:ascii="Times New Roman" w:hAnsi="Times New Roman"/>
                <w:sz w:val="20"/>
                <w:szCs w:val="20"/>
              </w:rPr>
              <w:t>/</w:t>
            </w:r>
            <w:r w:rsidRPr="004D46F7">
              <w:rPr>
                <w:rFonts w:ascii="Times New Roman" w:hAnsi="Times New Roman"/>
                <w:sz w:val="20"/>
                <w:szCs w:val="20"/>
              </w:rPr>
              <w:t>Държавен бюджет на РБ</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202</w:t>
            </w:r>
            <w:r w:rsidR="006C7A13">
              <w:rPr>
                <w:rFonts w:ascii="Times New Roman" w:hAnsi="Times New Roman"/>
                <w:sz w:val="20"/>
                <w:szCs w:val="20"/>
              </w:rPr>
              <w:t>8</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Осигурен капацитет за депониране на остатъчните битови отпадъци</w:t>
            </w:r>
          </w:p>
        </w:tc>
        <w:tc>
          <w:tcPr>
            <w:tcW w:w="2001"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Обявена поръчка за избор на изпълнител</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Намален риск за окол</w:t>
            </w:r>
            <w:r w:rsidR="00104C9F">
              <w:rPr>
                <w:rFonts w:ascii="Times New Roman" w:hAnsi="Times New Roman"/>
                <w:sz w:val="20"/>
                <w:szCs w:val="20"/>
              </w:rPr>
              <w:t>-</w:t>
            </w:r>
            <w:r w:rsidRPr="004D46F7">
              <w:rPr>
                <w:rFonts w:ascii="Times New Roman" w:hAnsi="Times New Roman"/>
                <w:sz w:val="20"/>
                <w:szCs w:val="20"/>
              </w:rPr>
              <w:t>ната среда в резултат от депониране на отпа</w:t>
            </w:r>
            <w:r w:rsidR="00104C9F">
              <w:rPr>
                <w:rFonts w:ascii="Times New Roman" w:hAnsi="Times New Roman"/>
                <w:sz w:val="20"/>
                <w:szCs w:val="20"/>
              </w:rPr>
              <w:t xml:space="preserve"> </w:t>
            </w:r>
            <w:r w:rsidRPr="004D46F7">
              <w:rPr>
                <w:rFonts w:ascii="Times New Roman" w:hAnsi="Times New Roman"/>
                <w:sz w:val="20"/>
                <w:szCs w:val="20"/>
              </w:rPr>
              <w:t>дъци на депо отговаря</w:t>
            </w:r>
            <w:r w:rsidR="00104C9F">
              <w:rPr>
                <w:rFonts w:ascii="Times New Roman" w:hAnsi="Times New Roman"/>
                <w:sz w:val="20"/>
                <w:szCs w:val="20"/>
              </w:rPr>
              <w:t>-</w:t>
            </w:r>
            <w:r w:rsidRPr="004D46F7">
              <w:rPr>
                <w:rFonts w:ascii="Times New Roman" w:hAnsi="Times New Roman"/>
                <w:sz w:val="20"/>
                <w:szCs w:val="20"/>
              </w:rPr>
              <w:t>що на всички изисквания</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Кмет</w:t>
            </w:r>
            <w:r>
              <w:rPr>
                <w:rFonts w:ascii="Times New Roman" w:hAnsi="Times New Roman"/>
                <w:sz w:val="20"/>
                <w:szCs w:val="20"/>
              </w:rPr>
              <w:t>, съвместно с кметовете на общините от регион за управление на отпадците-Оряхово</w:t>
            </w:r>
            <w:r w:rsidRPr="004D46F7">
              <w:rPr>
                <w:rFonts w:ascii="Times New Roman" w:hAnsi="Times New Roman"/>
                <w:sz w:val="20"/>
                <w:szCs w:val="20"/>
              </w:rPr>
              <w:t xml:space="preserve"> </w:t>
            </w:r>
          </w:p>
        </w:tc>
      </w:tr>
      <w:tr w:rsidR="00103D2E" w:rsidRPr="004D46F7" w:rsidTr="00B173D6">
        <w:trPr>
          <w:trHeight w:val="999"/>
        </w:trPr>
        <w:tc>
          <w:tcPr>
            <w:tcW w:w="2836" w:type="dxa"/>
            <w:tcBorders>
              <w:top w:val="nil"/>
              <w:left w:val="single" w:sz="4" w:space="0" w:color="auto"/>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Pr>
                <w:rFonts w:ascii="Times New Roman" w:hAnsi="Times New Roman"/>
                <w:sz w:val="20"/>
                <w:szCs w:val="20"/>
              </w:rPr>
              <w:t xml:space="preserve">Извършване на </w:t>
            </w:r>
            <w:r w:rsidRPr="004D46F7">
              <w:rPr>
                <w:rFonts w:ascii="Times New Roman" w:hAnsi="Times New Roman"/>
                <w:sz w:val="20"/>
                <w:szCs w:val="20"/>
              </w:rPr>
              <w:t xml:space="preserve">следексплоатационни грижи </w:t>
            </w:r>
            <w:r>
              <w:rPr>
                <w:rFonts w:ascii="Times New Roman" w:hAnsi="Times New Roman"/>
                <w:sz w:val="20"/>
                <w:szCs w:val="20"/>
              </w:rPr>
              <w:t>и мониторинг на закритото общинско депо</w:t>
            </w:r>
          </w:p>
        </w:tc>
        <w:tc>
          <w:tcPr>
            <w:tcW w:w="1682"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6C7A13" w:rsidP="00104C9F">
            <w:pPr>
              <w:spacing w:after="0" w:line="240" w:lineRule="auto"/>
              <w:jc w:val="center"/>
              <w:rPr>
                <w:rFonts w:ascii="Times New Roman" w:hAnsi="Times New Roman"/>
                <w:sz w:val="20"/>
                <w:szCs w:val="20"/>
              </w:rPr>
            </w:pPr>
            <w:r>
              <w:rPr>
                <w:rFonts w:ascii="Times New Roman" w:hAnsi="Times New Roman"/>
                <w:sz w:val="20"/>
                <w:szCs w:val="20"/>
              </w:rPr>
              <w:t>4</w:t>
            </w:r>
            <w:r w:rsidR="00103D2E">
              <w:rPr>
                <w:rFonts w:ascii="Times New Roman" w:hAnsi="Times New Roman"/>
                <w:sz w:val="20"/>
                <w:szCs w:val="20"/>
              </w:rPr>
              <w:t>0 000</w:t>
            </w:r>
            <w:r w:rsidR="00103D2E" w:rsidRPr="004D46F7">
              <w:rPr>
                <w:rFonts w:ascii="Times New Roman" w:hAnsi="Times New Roman"/>
                <w:sz w:val="20"/>
                <w:szCs w:val="20"/>
              </w:rPr>
              <w:t> </w:t>
            </w:r>
          </w:p>
        </w:tc>
        <w:tc>
          <w:tcPr>
            <w:tcW w:w="1720"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отчисления по чл.60 от ЗУО</w:t>
            </w:r>
            <w:r w:rsidRPr="004D46F7">
              <w:rPr>
                <w:rFonts w:ascii="Times New Roman" w:hAnsi="Times New Roman"/>
                <w:sz w:val="20"/>
                <w:szCs w:val="20"/>
              </w:rPr>
              <w:br/>
              <w:t>Общински бюджет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6C7A13" w:rsidRDefault="006C7A13" w:rsidP="00104C9F">
            <w:pPr>
              <w:spacing w:after="0" w:line="240" w:lineRule="auto"/>
              <w:jc w:val="center"/>
              <w:rPr>
                <w:rFonts w:ascii="Times New Roman" w:hAnsi="Times New Roman"/>
                <w:sz w:val="20"/>
                <w:szCs w:val="20"/>
              </w:rPr>
            </w:pPr>
            <w:r>
              <w:rPr>
                <w:rFonts w:ascii="Times New Roman" w:hAnsi="Times New Roman"/>
                <w:sz w:val="20"/>
                <w:szCs w:val="20"/>
              </w:rPr>
              <w:t xml:space="preserve">Ежегодно </w:t>
            </w:r>
          </w:p>
          <w:p w:rsidR="00103D2E" w:rsidRPr="004D46F7" w:rsidRDefault="006C7A13" w:rsidP="00104C9F">
            <w:pPr>
              <w:spacing w:after="0" w:line="240" w:lineRule="auto"/>
              <w:jc w:val="center"/>
              <w:rPr>
                <w:rFonts w:ascii="Times New Roman" w:hAnsi="Times New Roman"/>
                <w:sz w:val="20"/>
                <w:szCs w:val="20"/>
              </w:rPr>
            </w:pPr>
            <w:r>
              <w:rPr>
                <w:rFonts w:ascii="Times New Roman" w:hAnsi="Times New Roman"/>
                <w:sz w:val="20"/>
                <w:szCs w:val="20"/>
              </w:rPr>
              <w:t>2021-2028</w:t>
            </w:r>
            <w:r w:rsidR="00103D2E" w:rsidRPr="004D46F7">
              <w:rPr>
                <w:rFonts w:ascii="Times New Roman" w:hAnsi="Times New Roman"/>
                <w:sz w:val="20"/>
                <w:szCs w:val="20"/>
              </w:rPr>
              <w:t> </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 xml:space="preserve">Предотвратен е риска за околната среда </w:t>
            </w:r>
          </w:p>
        </w:tc>
        <w:tc>
          <w:tcPr>
            <w:tcW w:w="2001"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Pr>
                <w:rFonts w:ascii="Times New Roman" w:hAnsi="Times New Roman"/>
                <w:sz w:val="20"/>
                <w:szCs w:val="20"/>
              </w:rPr>
              <w:t>В</w:t>
            </w:r>
            <w:r w:rsidRPr="004D46F7">
              <w:rPr>
                <w:rFonts w:ascii="Times New Roman" w:hAnsi="Times New Roman"/>
                <w:sz w:val="20"/>
                <w:szCs w:val="20"/>
              </w:rPr>
              <w:t>ключени необходимите дейнос</w:t>
            </w:r>
            <w:r w:rsidR="00147012">
              <w:rPr>
                <w:rFonts w:ascii="Times New Roman" w:hAnsi="Times New Roman"/>
                <w:sz w:val="20"/>
                <w:szCs w:val="20"/>
              </w:rPr>
              <w:t>ти за следексплоатационни грижи</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47012" w:rsidP="00104C9F">
            <w:pPr>
              <w:spacing w:after="0" w:line="240" w:lineRule="auto"/>
              <w:rPr>
                <w:rFonts w:ascii="Times New Roman" w:hAnsi="Times New Roman"/>
                <w:sz w:val="20"/>
                <w:szCs w:val="20"/>
              </w:rPr>
            </w:pPr>
            <w:r>
              <w:rPr>
                <w:rFonts w:ascii="Times New Roman" w:hAnsi="Times New Roman"/>
                <w:sz w:val="20"/>
                <w:szCs w:val="20"/>
              </w:rPr>
              <w:t>И</w:t>
            </w:r>
            <w:r w:rsidR="00103D2E" w:rsidRPr="004D46F7">
              <w:rPr>
                <w:rFonts w:ascii="Times New Roman" w:hAnsi="Times New Roman"/>
                <w:sz w:val="20"/>
                <w:szCs w:val="20"/>
              </w:rPr>
              <w:t xml:space="preserve">зпълнени всички планирани дейности за следексплоатационни грижи </w:t>
            </w:r>
            <w:r w:rsidR="00103D2E">
              <w:rPr>
                <w:rFonts w:ascii="Times New Roman" w:hAnsi="Times New Roman"/>
                <w:sz w:val="20"/>
                <w:szCs w:val="20"/>
              </w:rPr>
              <w:t>и монтиринг</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Зам.кмет</w:t>
            </w:r>
          </w:p>
        </w:tc>
      </w:tr>
      <w:tr w:rsidR="00103D2E" w:rsidRPr="004D46F7" w:rsidTr="00104C9F">
        <w:trPr>
          <w:trHeight w:val="1410"/>
        </w:trPr>
        <w:tc>
          <w:tcPr>
            <w:tcW w:w="2836" w:type="dxa"/>
            <w:tcBorders>
              <w:top w:val="nil"/>
              <w:left w:val="single" w:sz="4" w:space="0" w:color="auto"/>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Pr>
                <w:rFonts w:ascii="Times New Roman" w:hAnsi="Times New Roman"/>
                <w:sz w:val="20"/>
                <w:szCs w:val="20"/>
              </w:rPr>
              <w:t>Въвеждане в експлоатация на</w:t>
            </w:r>
            <w:r w:rsidRPr="004D46F7">
              <w:rPr>
                <w:rFonts w:ascii="Times New Roman" w:hAnsi="Times New Roman"/>
                <w:sz w:val="20"/>
                <w:szCs w:val="20"/>
              </w:rPr>
              <w:t xml:space="preserve"> инсталацията за предварително третиране</w:t>
            </w:r>
            <w:r>
              <w:rPr>
                <w:rFonts w:ascii="Times New Roman" w:hAnsi="Times New Roman"/>
                <w:sz w:val="20"/>
                <w:szCs w:val="20"/>
              </w:rPr>
              <w:t xml:space="preserve"> към регионална система за управление на отпадъците-Оряхово</w:t>
            </w:r>
          </w:p>
        </w:tc>
        <w:tc>
          <w:tcPr>
            <w:tcW w:w="1682"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Pr>
                <w:rFonts w:ascii="Times New Roman" w:hAnsi="Times New Roman"/>
                <w:sz w:val="20"/>
                <w:szCs w:val="20"/>
              </w:rPr>
              <w:t>В рамките на бюджета на проекта за изграждане на регионалото съоръжение</w:t>
            </w:r>
          </w:p>
        </w:tc>
        <w:tc>
          <w:tcPr>
            <w:tcW w:w="1720" w:type="dxa"/>
            <w:tcBorders>
              <w:top w:val="nil"/>
              <w:left w:val="nil"/>
              <w:bottom w:val="single" w:sz="4" w:space="0" w:color="auto"/>
              <w:right w:val="single" w:sz="4" w:space="0" w:color="auto"/>
            </w:tcBorders>
            <w:shd w:val="clear" w:color="auto" w:fill="FFFFFF" w:themeFill="background1"/>
            <w:vAlign w:val="center"/>
            <w:hideMark/>
          </w:tcPr>
          <w:p w:rsidR="00103D2E" w:rsidRDefault="00103D2E" w:rsidP="00104C9F">
            <w:pPr>
              <w:spacing w:after="0" w:line="240" w:lineRule="auto"/>
              <w:jc w:val="center"/>
              <w:rPr>
                <w:rFonts w:ascii="Times New Roman" w:hAnsi="Times New Roman"/>
                <w:sz w:val="20"/>
                <w:szCs w:val="20"/>
              </w:rPr>
            </w:pPr>
            <w:r>
              <w:rPr>
                <w:rFonts w:ascii="Times New Roman" w:hAnsi="Times New Roman"/>
                <w:sz w:val="20"/>
                <w:szCs w:val="20"/>
              </w:rPr>
              <w:t xml:space="preserve">ОПОС 2014-2020 </w:t>
            </w:r>
          </w:p>
          <w:p w:rsidR="00103D2E" w:rsidRPr="004D46F7" w:rsidRDefault="00103D2E" w:rsidP="00104C9F">
            <w:pPr>
              <w:spacing w:after="0" w:line="240" w:lineRule="auto"/>
              <w:jc w:val="center"/>
              <w:rPr>
                <w:rFonts w:ascii="Times New Roman" w:hAnsi="Times New Roman"/>
                <w:sz w:val="20"/>
                <w:szCs w:val="20"/>
              </w:rPr>
            </w:pPr>
            <w:r>
              <w:rPr>
                <w:rFonts w:ascii="Times New Roman" w:hAnsi="Times New Roman"/>
                <w:sz w:val="20"/>
                <w:szCs w:val="20"/>
              </w:rPr>
              <w:t>Общински бюджет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202</w:t>
            </w:r>
            <w:r>
              <w:rPr>
                <w:rFonts w:ascii="Times New Roman" w:hAnsi="Times New Roman"/>
                <w:sz w:val="20"/>
                <w:szCs w:val="20"/>
              </w:rPr>
              <w:t>2</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 xml:space="preserve">Осигурена инфраструктура за </w:t>
            </w:r>
            <w:r>
              <w:rPr>
                <w:rFonts w:ascii="Times New Roman" w:hAnsi="Times New Roman"/>
                <w:sz w:val="20"/>
                <w:szCs w:val="20"/>
              </w:rPr>
              <w:t>предварително третиране</w:t>
            </w:r>
            <w:r w:rsidRPr="004D46F7">
              <w:rPr>
                <w:rFonts w:ascii="Times New Roman" w:hAnsi="Times New Roman"/>
                <w:sz w:val="20"/>
                <w:szCs w:val="20"/>
              </w:rPr>
              <w:t xml:space="preserve"> </w:t>
            </w:r>
          </w:p>
        </w:tc>
        <w:tc>
          <w:tcPr>
            <w:tcW w:w="2001"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Етапи на възлагане и изпълнение на проект за изграждане на инсталация</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Инсталацията е изградена и въведена в експлоатация</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Кмет</w:t>
            </w:r>
            <w:r>
              <w:rPr>
                <w:rFonts w:ascii="Times New Roman" w:hAnsi="Times New Roman"/>
                <w:sz w:val="20"/>
                <w:szCs w:val="20"/>
              </w:rPr>
              <w:t>, съвместно с кметовете на общините от регион за управление на отпадците-Оряхово</w:t>
            </w:r>
          </w:p>
        </w:tc>
      </w:tr>
      <w:tr w:rsidR="00103D2E" w:rsidRPr="004D46F7" w:rsidTr="00104C9F">
        <w:trPr>
          <w:trHeight w:val="1020"/>
        </w:trPr>
        <w:tc>
          <w:tcPr>
            <w:tcW w:w="2836" w:type="dxa"/>
            <w:tcBorders>
              <w:top w:val="nil"/>
              <w:left w:val="single" w:sz="4" w:space="0" w:color="auto"/>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Създаване</w:t>
            </w:r>
            <w:r w:rsidR="007E0A59">
              <w:rPr>
                <w:rFonts w:ascii="Times New Roman" w:hAnsi="Times New Roman"/>
                <w:sz w:val="20"/>
                <w:szCs w:val="20"/>
              </w:rPr>
              <w:t xml:space="preserve"> и прилагане</w:t>
            </w:r>
            <w:r w:rsidRPr="004D46F7">
              <w:rPr>
                <w:rFonts w:ascii="Times New Roman" w:hAnsi="Times New Roman"/>
                <w:sz w:val="20"/>
                <w:szCs w:val="20"/>
              </w:rPr>
              <w:t xml:space="preserve"> на общинска система за разделно събиране на опасните отпадъци от бита</w:t>
            </w:r>
          </w:p>
        </w:tc>
        <w:tc>
          <w:tcPr>
            <w:tcW w:w="1682"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C90E9C" w:rsidP="00104C9F">
            <w:pPr>
              <w:spacing w:after="0" w:line="240" w:lineRule="auto"/>
              <w:jc w:val="center"/>
              <w:rPr>
                <w:rFonts w:ascii="Times New Roman" w:hAnsi="Times New Roman"/>
                <w:sz w:val="20"/>
                <w:szCs w:val="20"/>
              </w:rPr>
            </w:pPr>
            <w:r w:rsidRPr="007E0A59">
              <w:rPr>
                <w:rFonts w:ascii="Times New Roman" w:hAnsi="Times New Roman"/>
                <w:sz w:val="20"/>
                <w:szCs w:val="20"/>
              </w:rPr>
              <w:t>70 000</w:t>
            </w:r>
          </w:p>
        </w:tc>
        <w:tc>
          <w:tcPr>
            <w:tcW w:w="1720"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Общински бюджет</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202</w:t>
            </w:r>
            <w:r>
              <w:rPr>
                <w:rFonts w:ascii="Times New Roman" w:hAnsi="Times New Roman"/>
                <w:sz w:val="20"/>
                <w:szCs w:val="20"/>
              </w:rPr>
              <w:t>2</w:t>
            </w:r>
          </w:p>
        </w:tc>
        <w:tc>
          <w:tcPr>
            <w:tcW w:w="18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rPr>
                <w:rFonts w:ascii="Times New Roman" w:hAnsi="Times New Roman"/>
                <w:sz w:val="20"/>
                <w:szCs w:val="20"/>
              </w:rPr>
            </w:pPr>
            <w:r w:rsidRPr="004D46F7">
              <w:rPr>
                <w:rFonts w:ascii="Times New Roman" w:hAnsi="Times New Roman"/>
                <w:sz w:val="20"/>
                <w:szCs w:val="20"/>
              </w:rPr>
              <w:t>Намален риск за околната среда от депонирани опасни отпадъци</w:t>
            </w:r>
          </w:p>
        </w:tc>
        <w:tc>
          <w:tcPr>
            <w:tcW w:w="2001"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ind w:right="-70"/>
              <w:rPr>
                <w:rFonts w:ascii="Times New Roman" w:hAnsi="Times New Roman"/>
                <w:sz w:val="20"/>
                <w:szCs w:val="20"/>
              </w:rPr>
            </w:pPr>
            <w:r w:rsidRPr="004D46F7">
              <w:rPr>
                <w:rFonts w:ascii="Times New Roman" w:hAnsi="Times New Roman"/>
                <w:sz w:val="20"/>
                <w:szCs w:val="20"/>
              </w:rPr>
              <w:t xml:space="preserve">Брой </w:t>
            </w:r>
            <w:r w:rsidR="006644A5">
              <w:rPr>
                <w:rFonts w:ascii="Times New Roman" w:hAnsi="Times New Roman"/>
                <w:sz w:val="20"/>
                <w:szCs w:val="20"/>
              </w:rPr>
              <w:t>извършени съби</w:t>
            </w:r>
            <w:r w:rsidR="00104C9F">
              <w:rPr>
                <w:rFonts w:ascii="Times New Roman" w:hAnsi="Times New Roman"/>
                <w:sz w:val="20"/>
                <w:szCs w:val="20"/>
              </w:rPr>
              <w:t xml:space="preserve"> </w:t>
            </w:r>
            <w:r w:rsidR="006644A5">
              <w:rPr>
                <w:rFonts w:ascii="Times New Roman" w:hAnsi="Times New Roman"/>
                <w:sz w:val="20"/>
                <w:szCs w:val="20"/>
              </w:rPr>
              <w:t>рания на</w:t>
            </w:r>
            <w:r w:rsidRPr="004D46F7">
              <w:rPr>
                <w:rFonts w:ascii="Times New Roman" w:hAnsi="Times New Roman"/>
                <w:sz w:val="20"/>
                <w:szCs w:val="20"/>
              </w:rPr>
              <w:t xml:space="preserve"> разделно съ</w:t>
            </w:r>
            <w:r w:rsidR="00104C9F">
              <w:rPr>
                <w:rFonts w:ascii="Times New Roman" w:hAnsi="Times New Roman"/>
                <w:sz w:val="20"/>
                <w:szCs w:val="20"/>
              </w:rPr>
              <w:t>-</w:t>
            </w:r>
            <w:r w:rsidRPr="004D46F7">
              <w:rPr>
                <w:rFonts w:ascii="Times New Roman" w:hAnsi="Times New Roman"/>
                <w:sz w:val="20"/>
                <w:szCs w:val="20"/>
              </w:rPr>
              <w:t>биране на опасни отпа</w:t>
            </w:r>
            <w:r w:rsidR="00104C9F">
              <w:rPr>
                <w:rFonts w:ascii="Times New Roman" w:hAnsi="Times New Roman"/>
                <w:sz w:val="20"/>
                <w:szCs w:val="20"/>
              </w:rPr>
              <w:t xml:space="preserve"> </w:t>
            </w:r>
            <w:r w:rsidRPr="004D46F7">
              <w:rPr>
                <w:rFonts w:ascii="Times New Roman" w:hAnsi="Times New Roman"/>
                <w:sz w:val="20"/>
                <w:szCs w:val="20"/>
              </w:rPr>
              <w:t>дъци от бита</w:t>
            </w:r>
            <w:r w:rsidR="006644A5">
              <w:rPr>
                <w:rFonts w:ascii="Times New Roman" w:hAnsi="Times New Roman"/>
                <w:sz w:val="20"/>
                <w:szCs w:val="20"/>
              </w:rPr>
              <w:t>, генери</w:t>
            </w:r>
            <w:r w:rsidR="00104C9F">
              <w:rPr>
                <w:rFonts w:ascii="Times New Roman" w:hAnsi="Times New Roman"/>
                <w:sz w:val="20"/>
                <w:szCs w:val="20"/>
              </w:rPr>
              <w:t>-</w:t>
            </w:r>
            <w:r w:rsidR="006644A5">
              <w:rPr>
                <w:rFonts w:ascii="Times New Roman" w:hAnsi="Times New Roman"/>
                <w:sz w:val="20"/>
                <w:szCs w:val="20"/>
              </w:rPr>
              <w:t>рани на територията на общината</w:t>
            </w:r>
          </w:p>
        </w:tc>
        <w:tc>
          <w:tcPr>
            <w:tcW w:w="2126"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6644A5" w:rsidP="00104C9F">
            <w:pPr>
              <w:spacing w:after="0" w:line="240" w:lineRule="auto"/>
              <w:rPr>
                <w:rFonts w:ascii="Times New Roman" w:hAnsi="Times New Roman"/>
                <w:sz w:val="20"/>
                <w:szCs w:val="20"/>
              </w:rPr>
            </w:pPr>
            <w:r>
              <w:rPr>
                <w:rFonts w:ascii="Times New Roman" w:hAnsi="Times New Roman"/>
                <w:sz w:val="20"/>
                <w:szCs w:val="20"/>
              </w:rPr>
              <w:t>Създадена</w:t>
            </w:r>
            <w:r w:rsidR="00103D2E" w:rsidRPr="004D46F7">
              <w:rPr>
                <w:rFonts w:ascii="Times New Roman" w:hAnsi="Times New Roman"/>
                <w:sz w:val="20"/>
                <w:szCs w:val="20"/>
              </w:rPr>
              <w:t xml:space="preserve"> </w:t>
            </w:r>
            <w:r>
              <w:rPr>
                <w:rFonts w:ascii="Times New Roman" w:hAnsi="Times New Roman"/>
                <w:sz w:val="20"/>
                <w:szCs w:val="20"/>
              </w:rPr>
              <w:t>система</w:t>
            </w:r>
            <w:r w:rsidR="00103D2E" w:rsidRPr="004D46F7">
              <w:rPr>
                <w:rFonts w:ascii="Times New Roman" w:hAnsi="Times New Roman"/>
                <w:sz w:val="20"/>
                <w:szCs w:val="20"/>
              </w:rPr>
              <w:t xml:space="preserve"> за разделно събиране на всички опасни отпадъци от бита</w:t>
            </w:r>
            <w:r w:rsidR="00C90E9C">
              <w:rPr>
                <w:rFonts w:ascii="Times New Roman" w:hAnsi="Times New Roman"/>
                <w:sz w:val="20"/>
                <w:szCs w:val="20"/>
              </w:rPr>
              <w:t>, която се обслужва ежегодно</w:t>
            </w:r>
          </w:p>
        </w:tc>
        <w:tc>
          <w:tcPr>
            <w:tcW w:w="2268" w:type="dxa"/>
            <w:tcBorders>
              <w:top w:val="nil"/>
              <w:left w:val="nil"/>
              <w:bottom w:val="single" w:sz="4" w:space="0" w:color="auto"/>
              <w:right w:val="single" w:sz="4" w:space="0" w:color="auto"/>
            </w:tcBorders>
            <w:shd w:val="clear" w:color="auto" w:fill="FFFFFF" w:themeFill="background1"/>
            <w:vAlign w:val="center"/>
            <w:hideMark/>
          </w:tcPr>
          <w:p w:rsidR="00103D2E" w:rsidRPr="004D46F7" w:rsidRDefault="00103D2E" w:rsidP="00104C9F">
            <w:pPr>
              <w:spacing w:after="0" w:line="240" w:lineRule="auto"/>
              <w:jc w:val="center"/>
              <w:rPr>
                <w:rFonts w:ascii="Times New Roman" w:hAnsi="Times New Roman"/>
                <w:sz w:val="20"/>
                <w:szCs w:val="20"/>
              </w:rPr>
            </w:pPr>
            <w:r w:rsidRPr="004D46F7">
              <w:rPr>
                <w:rFonts w:ascii="Times New Roman" w:hAnsi="Times New Roman"/>
                <w:sz w:val="20"/>
                <w:szCs w:val="20"/>
              </w:rPr>
              <w:t>Кмет</w:t>
            </w:r>
          </w:p>
        </w:tc>
      </w:tr>
      <w:tr w:rsidR="007E0A59" w:rsidRPr="00CD2323" w:rsidTr="00104C9F">
        <w:trPr>
          <w:trHeight w:val="1020"/>
        </w:trPr>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rPr>
                <w:rFonts w:ascii="Times New Roman" w:hAnsi="Times New Roman"/>
                <w:sz w:val="20"/>
                <w:szCs w:val="20"/>
              </w:rPr>
            </w:pPr>
            <w:r w:rsidRPr="00CD2323">
              <w:rPr>
                <w:rFonts w:ascii="Times New Roman" w:hAnsi="Times New Roman"/>
                <w:sz w:val="20"/>
                <w:szCs w:val="20"/>
              </w:rPr>
              <w:t>Въвеждането на система за съ</w:t>
            </w:r>
            <w:r w:rsidR="00104C9F">
              <w:rPr>
                <w:rFonts w:ascii="Times New Roman" w:hAnsi="Times New Roman"/>
                <w:sz w:val="20"/>
                <w:szCs w:val="20"/>
              </w:rPr>
              <w:t>-</w:t>
            </w:r>
            <w:r w:rsidRPr="00CD2323">
              <w:rPr>
                <w:rFonts w:ascii="Times New Roman" w:hAnsi="Times New Roman"/>
                <w:sz w:val="20"/>
                <w:szCs w:val="20"/>
              </w:rPr>
              <w:t>биране на сгурия и пепел през зимния сезон, с което ще се по</w:t>
            </w:r>
            <w:r w:rsidR="00104C9F">
              <w:rPr>
                <w:rFonts w:ascii="Times New Roman" w:hAnsi="Times New Roman"/>
                <w:sz w:val="20"/>
                <w:szCs w:val="20"/>
              </w:rPr>
              <w:t>-</w:t>
            </w:r>
            <w:r w:rsidRPr="00CD2323">
              <w:rPr>
                <w:rFonts w:ascii="Times New Roman" w:hAnsi="Times New Roman"/>
                <w:sz w:val="20"/>
                <w:szCs w:val="20"/>
              </w:rPr>
              <w:t>добри качеството на битовите отпадъци, подлежащи на предварително третиране</w:t>
            </w:r>
          </w:p>
        </w:tc>
        <w:tc>
          <w:tcPr>
            <w:tcW w:w="1682"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jc w:val="center"/>
              <w:rPr>
                <w:rFonts w:ascii="Times New Roman" w:hAnsi="Times New Roman"/>
                <w:sz w:val="20"/>
                <w:szCs w:val="20"/>
              </w:rPr>
            </w:pPr>
            <w:r>
              <w:rPr>
                <w:rFonts w:ascii="Times New Roman" w:hAnsi="Times New Roman"/>
                <w:sz w:val="20"/>
                <w:szCs w:val="20"/>
              </w:rPr>
              <w:t>5</w:t>
            </w:r>
            <w:r w:rsidRPr="00CD2323">
              <w:rPr>
                <w:rFonts w:ascii="Times New Roman" w:hAnsi="Times New Roman"/>
                <w:sz w:val="20"/>
                <w:szCs w:val="20"/>
              </w:rPr>
              <w:t>0 000</w:t>
            </w:r>
          </w:p>
        </w:tc>
        <w:tc>
          <w:tcPr>
            <w:tcW w:w="1720"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jc w:val="center"/>
              <w:rPr>
                <w:rFonts w:ascii="Times New Roman" w:hAnsi="Times New Roman"/>
                <w:sz w:val="20"/>
                <w:szCs w:val="20"/>
              </w:rPr>
            </w:pPr>
            <w:r w:rsidRPr="00CD2323">
              <w:rPr>
                <w:rFonts w:ascii="Times New Roman" w:hAnsi="Times New Roman"/>
                <w:sz w:val="20"/>
                <w:szCs w:val="20"/>
              </w:rPr>
              <w:t>Общински бюджет</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jc w:val="center"/>
              <w:rPr>
                <w:rFonts w:ascii="Times New Roman" w:hAnsi="Times New Roman"/>
                <w:sz w:val="20"/>
                <w:szCs w:val="20"/>
              </w:rPr>
            </w:pPr>
            <w:r w:rsidRPr="00CD2323">
              <w:rPr>
                <w:rFonts w:ascii="Times New Roman" w:hAnsi="Times New Roman"/>
                <w:sz w:val="20"/>
                <w:szCs w:val="20"/>
              </w:rPr>
              <w:t>2022</w:t>
            </w:r>
          </w:p>
        </w:tc>
        <w:tc>
          <w:tcPr>
            <w:tcW w:w="1826"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rPr>
                <w:rFonts w:ascii="Times New Roman" w:hAnsi="Times New Roman"/>
                <w:sz w:val="20"/>
                <w:szCs w:val="20"/>
              </w:rPr>
            </w:pPr>
            <w:r w:rsidRPr="00CD2323">
              <w:rPr>
                <w:rFonts w:ascii="Times New Roman" w:hAnsi="Times New Roman"/>
                <w:sz w:val="20"/>
                <w:szCs w:val="20"/>
              </w:rPr>
              <w:t>Увеличено качество на отпадъците, постъпващи за предварително третиране</w:t>
            </w:r>
          </w:p>
        </w:tc>
        <w:tc>
          <w:tcPr>
            <w:tcW w:w="2001"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rPr>
                <w:rFonts w:ascii="Times New Roman" w:hAnsi="Times New Roman"/>
                <w:sz w:val="20"/>
                <w:szCs w:val="20"/>
              </w:rPr>
            </w:pPr>
            <w:r w:rsidRPr="00CD2323">
              <w:rPr>
                <w:rFonts w:ascii="Times New Roman" w:hAnsi="Times New Roman"/>
                <w:sz w:val="20"/>
                <w:szCs w:val="20"/>
              </w:rPr>
              <w:t>Брой обслужени домакинства</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rPr>
                <w:rFonts w:ascii="Times New Roman" w:hAnsi="Times New Roman"/>
                <w:sz w:val="20"/>
                <w:szCs w:val="20"/>
              </w:rPr>
            </w:pPr>
            <w:r w:rsidRPr="00CD2323">
              <w:rPr>
                <w:rFonts w:ascii="Times New Roman" w:hAnsi="Times New Roman"/>
                <w:sz w:val="20"/>
                <w:szCs w:val="20"/>
              </w:rPr>
              <w:t>Създадени е система за разделно събиране на сгурия и пепел от домакинствата през зимния сезон</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7E0A59" w:rsidRPr="00CD2323" w:rsidRDefault="007E0A59" w:rsidP="00104C9F">
            <w:pPr>
              <w:spacing w:after="0" w:line="240" w:lineRule="auto"/>
              <w:jc w:val="center"/>
              <w:rPr>
                <w:rFonts w:ascii="Times New Roman" w:hAnsi="Times New Roman"/>
                <w:sz w:val="20"/>
                <w:szCs w:val="20"/>
              </w:rPr>
            </w:pPr>
            <w:r w:rsidRPr="00CD2323">
              <w:rPr>
                <w:rFonts w:ascii="Times New Roman" w:hAnsi="Times New Roman"/>
                <w:sz w:val="20"/>
                <w:szCs w:val="20"/>
              </w:rPr>
              <w:t>Кмет</w:t>
            </w:r>
          </w:p>
        </w:tc>
      </w:tr>
    </w:tbl>
    <w:p w:rsidR="004546FF" w:rsidRDefault="004546FF">
      <w:pPr>
        <w:widowControl w:val="0"/>
        <w:autoSpaceDE w:val="0"/>
        <w:autoSpaceDN w:val="0"/>
        <w:adjustRightInd w:val="0"/>
        <w:spacing w:after="0" w:line="200" w:lineRule="exact"/>
        <w:rPr>
          <w:rFonts w:ascii="Times New Roman" w:hAnsi="Times New Roman"/>
          <w:sz w:val="20"/>
          <w:szCs w:val="20"/>
        </w:rPr>
      </w:pPr>
    </w:p>
    <w:p w:rsidR="008B759F" w:rsidRDefault="008B759F">
      <w:pPr>
        <w:widowControl w:val="0"/>
        <w:autoSpaceDE w:val="0"/>
        <w:autoSpaceDN w:val="0"/>
        <w:adjustRightInd w:val="0"/>
        <w:spacing w:after="0" w:line="200" w:lineRule="exact"/>
        <w:rPr>
          <w:rFonts w:ascii="Times New Roman" w:hAnsi="Times New Roman"/>
          <w:sz w:val="20"/>
          <w:szCs w:val="20"/>
        </w:rPr>
        <w:sectPr w:rsidR="008B759F" w:rsidSect="00104C9F">
          <w:pgSz w:w="16840" w:h="11907" w:orient="landscape" w:code="9"/>
          <w:pgMar w:top="568" w:right="1417" w:bottom="851" w:left="1417" w:header="0" w:footer="275" w:gutter="0"/>
          <w:cols w:space="708"/>
          <w:noEndnote/>
          <w:docGrid w:linePitch="299"/>
        </w:sectPr>
      </w:pPr>
    </w:p>
    <w:p w:rsidR="004546FF" w:rsidRPr="00CE0486" w:rsidRDefault="00B531F3" w:rsidP="00EF1F95">
      <w:pPr>
        <w:pStyle w:val="1"/>
        <w:keepLines/>
        <w:spacing w:before="0" w:after="120" w:line="240" w:lineRule="auto"/>
        <w:ind w:left="284" w:right="-329" w:hanging="284"/>
        <w:jc w:val="both"/>
        <w:rPr>
          <w:rFonts w:ascii="Times New Roman" w:eastAsiaTheme="majorEastAsia" w:hAnsi="Times New Roman"/>
          <w:bCs w:val="0"/>
          <w:kern w:val="0"/>
          <w:sz w:val="26"/>
          <w:szCs w:val="26"/>
          <w:lang w:eastAsia="en-US"/>
        </w:rPr>
      </w:pPr>
      <w:bookmarkStart w:id="77" w:name="_Toc84349935"/>
      <w:r>
        <w:rPr>
          <w:rFonts w:ascii="Times New Roman" w:eastAsiaTheme="majorEastAsia" w:hAnsi="Times New Roman"/>
          <w:bCs w:val="0"/>
          <w:kern w:val="0"/>
          <w:sz w:val="26"/>
          <w:szCs w:val="26"/>
          <w:lang w:eastAsia="en-US"/>
        </w:rPr>
        <w:t>5</w:t>
      </w:r>
      <w:r w:rsidR="00B173D6">
        <w:rPr>
          <w:rFonts w:ascii="Times New Roman" w:eastAsiaTheme="majorEastAsia" w:hAnsi="Times New Roman"/>
          <w:bCs w:val="0"/>
          <w:kern w:val="0"/>
          <w:sz w:val="26"/>
          <w:szCs w:val="26"/>
          <w:lang w:eastAsia="en-US"/>
        </w:rPr>
        <w:t>.</w:t>
      </w:r>
      <w:r w:rsidR="004546FF" w:rsidRPr="00CE0486">
        <w:rPr>
          <w:rFonts w:ascii="Times New Roman" w:eastAsiaTheme="majorEastAsia" w:hAnsi="Times New Roman"/>
          <w:bCs w:val="0"/>
          <w:kern w:val="0"/>
          <w:sz w:val="26"/>
          <w:szCs w:val="26"/>
          <w:lang w:eastAsia="en-US"/>
        </w:rPr>
        <w:t xml:space="preserve"> КООРДИНАЦИЯ С </w:t>
      </w:r>
      <w:r>
        <w:rPr>
          <w:rFonts w:ascii="Times New Roman" w:eastAsiaTheme="majorEastAsia" w:hAnsi="Times New Roman"/>
          <w:bCs w:val="0"/>
          <w:kern w:val="0"/>
          <w:sz w:val="26"/>
          <w:szCs w:val="26"/>
          <w:lang w:eastAsia="en-US"/>
        </w:rPr>
        <w:t>ДРУГИ</w:t>
      </w:r>
      <w:r w:rsidR="004546FF" w:rsidRPr="00CE0486">
        <w:rPr>
          <w:rFonts w:ascii="Times New Roman" w:eastAsiaTheme="majorEastAsia" w:hAnsi="Times New Roman"/>
          <w:bCs w:val="0"/>
          <w:kern w:val="0"/>
          <w:sz w:val="26"/>
          <w:szCs w:val="26"/>
          <w:lang w:eastAsia="en-US"/>
        </w:rPr>
        <w:t xml:space="preserve"> ПЛАНОВЕ И ПРОГРАМИ</w:t>
      </w:r>
      <w:bookmarkEnd w:id="77"/>
    </w:p>
    <w:p w:rsidR="004546FF" w:rsidRPr="002A1DE7" w:rsidRDefault="004546FF" w:rsidP="00EF1F95">
      <w:pPr>
        <w:widowControl w:val="0"/>
        <w:autoSpaceDE w:val="0"/>
        <w:autoSpaceDN w:val="0"/>
        <w:adjustRightInd w:val="0"/>
        <w:spacing w:after="120" w:line="240" w:lineRule="auto"/>
        <w:ind w:right="-329"/>
        <w:rPr>
          <w:rFonts w:ascii="Times New Roman" w:hAnsi="Times New Roman"/>
          <w:color w:val="FF0000"/>
          <w:sz w:val="11"/>
          <w:szCs w:val="11"/>
        </w:rPr>
      </w:pPr>
    </w:p>
    <w:p w:rsidR="00B95B74" w:rsidRPr="00B95B74" w:rsidRDefault="00B95B74" w:rsidP="00B173D6">
      <w:pPr>
        <w:spacing w:after="120" w:line="240" w:lineRule="auto"/>
        <w:ind w:right="-1"/>
        <w:jc w:val="both"/>
        <w:rPr>
          <w:rFonts w:ascii="Times New Roman" w:hAnsi="Times New Roman"/>
          <w:sz w:val="24"/>
          <w:szCs w:val="24"/>
          <w:lang w:eastAsia="en-US"/>
        </w:rPr>
      </w:pPr>
      <w:r w:rsidRPr="001B0E6D">
        <w:rPr>
          <w:rFonts w:ascii="Times New Roman" w:hAnsi="Times New Roman"/>
          <w:i/>
          <w:sz w:val="24"/>
          <w:szCs w:val="24"/>
          <w:lang w:eastAsia="en-US"/>
        </w:rPr>
        <w:t xml:space="preserve">Програмата за управление на отпадъците </w:t>
      </w:r>
      <w:r w:rsidR="001B0E6D" w:rsidRPr="001B0E6D">
        <w:rPr>
          <w:rFonts w:ascii="Times New Roman" w:hAnsi="Times New Roman"/>
          <w:i/>
          <w:sz w:val="24"/>
          <w:szCs w:val="24"/>
          <w:lang w:eastAsia="en-US"/>
        </w:rPr>
        <w:t>на община Бяла Слатина (2021</w:t>
      </w:r>
      <w:r w:rsidR="00B173D6">
        <w:rPr>
          <w:rFonts w:ascii="Times New Roman" w:hAnsi="Times New Roman"/>
          <w:i/>
          <w:sz w:val="24"/>
          <w:szCs w:val="24"/>
          <w:lang w:eastAsia="en-US"/>
        </w:rPr>
        <w:t xml:space="preserve"> </w:t>
      </w:r>
      <w:r w:rsidR="001B0E6D" w:rsidRPr="001B0E6D">
        <w:rPr>
          <w:rFonts w:ascii="Times New Roman" w:hAnsi="Times New Roman"/>
          <w:i/>
          <w:sz w:val="24"/>
          <w:szCs w:val="24"/>
          <w:lang w:eastAsia="en-US"/>
        </w:rPr>
        <w:t>-</w:t>
      </w:r>
      <w:r w:rsidR="00B173D6">
        <w:rPr>
          <w:rFonts w:ascii="Times New Roman" w:hAnsi="Times New Roman"/>
          <w:i/>
          <w:sz w:val="24"/>
          <w:szCs w:val="24"/>
          <w:lang w:eastAsia="en-US"/>
        </w:rPr>
        <w:t xml:space="preserve"> </w:t>
      </w:r>
      <w:r w:rsidRPr="001B0E6D">
        <w:rPr>
          <w:rFonts w:ascii="Times New Roman" w:hAnsi="Times New Roman"/>
          <w:i/>
          <w:sz w:val="24"/>
          <w:szCs w:val="24"/>
          <w:lang w:eastAsia="en-US"/>
        </w:rPr>
        <w:t>2028</w:t>
      </w:r>
      <w:r w:rsidR="001B0E6D" w:rsidRPr="001B0E6D">
        <w:rPr>
          <w:rFonts w:ascii="Times New Roman" w:hAnsi="Times New Roman"/>
          <w:i/>
          <w:sz w:val="24"/>
          <w:szCs w:val="24"/>
          <w:lang w:eastAsia="en-US"/>
        </w:rPr>
        <w:t>)</w:t>
      </w:r>
      <w:r w:rsidRPr="00B95B74">
        <w:rPr>
          <w:rFonts w:ascii="Times New Roman" w:hAnsi="Times New Roman"/>
          <w:sz w:val="24"/>
          <w:szCs w:val="24"/>
          <w:lang w:eastAsia="en-US"/>
        </w:rPr>
        <w:t xml:space="preserve"> г. е в пълен синхрон с националните цели, приоритети и мерки в областта на управление на отпадъците. При разработване на Програмата са взети предвид основните постановки на националните програмни документи, които трасират националната политика в сектор отпадъци, в т.ч.:</w:t>
      </w:r>
    </w:p>
    <w:p w:rsidR="00B95B74" w:rsidRPr="00B95B74" w:rsidRDefault="00B95B74" w:rsidP="00B173D6">
      <w:pPr>
        <w:pStyle w:val="a7"/>
        <w:numPr>
          <w:ilvl w:val="0"/>
          <w:numId w:val="22"/>
        </w:numPr>
        <w:spacing w:after="120" w:line="240" w:lineRule="auto"/>
        <w:ind w:right="-1"/>
        <w:jc w:val="both"/>
        <w:rPr>
          <w:szCs w:val="24"/>
        </w:rPr>
      </w:pPr>
      <w:r w:rsidRPr="00B95B74">
        <w:rPr>
          <w:szCs w:val="24"/>
        </w:rPr>
        <w:t>Национален план за управление на отпадъците 2021</w:t>
      </w:r>
      <w:r w:rsidR="00B173D6">
        <w:rPr>
          <w:szCs w:val="24"/>
        </w:rPr>
        <w:t xml:space="preserve"> </w:t>
      </w:r>
      <w:r w:rsidRPr="00B95B74">
        <w:rPr>
          <w:szCs w:val="24"/>
        </w:rPr>
        <w:t>–</w:t>
      </w:r>
      <w:r w:rsidR="00B173D6">
        <w:rPr>
          <w:szCs w:val="24"/>
        </w:rPr>
        <w:t xml:space="preserve"> </w:t>
      </w:r>
      <w:r w:rsidRPr="00B95B74">
        <w:rPr>
          <w:szCs w:val="24"/>
        </w:rPr>
        <w:t>2028 г. и Национална програма за предотвратяване на отпадъците, като част от него;</w:t>
      </w:r>
    </w:p>
    <w:p w:rsidR="00B95B74" w:rsidRPr="00B95B74" w:rsidRDefault="00B95B74" w:rsidP="00B173D6">
      <w:pPr>
        <w:pStyle w:val="a7"/>
        <w:numPr>
          <w:ilvl w:val="0"/>
          <w:numId w:val="22"/>
        </w:numPr>
        <w:spacing w:after="120" w:line="240" w:lineRule="auto"/>
        <w:ind w:right="-1"/>
        <w:jc w:val="both"/>
        <w:rPr>
          <w:szCs w:val="24"/>
        </w:rPr>
      </w:pPr>
      <w:r w:rsidRPr="00B95B74">
        <w:rPr>
          <w:szCs w:val="24"/>
        </w:rPr>
        <w:t>България 2030: Национална програма за развитие (НПР 2030);</w:t>
      </w:r>
    </w:p>
    <w:p w:rsidR="00B95B74" w:rsidRPr="00B95B74" w:rsidRDefault="00B95B74" w:rsidP="00B173D6">
      <w:pPr>
        <w:pStyle w:val="a7"/>
        <w:numPr>
          <w:ilvl w:val="0"/>
          <w:numId w:val="22"/>
        </w:numPr>
        <w:spacing w:after="120" w:line="240" w:lineRule="auto"/>
        <w:ind w:right="-1"/>
        <w:jc w:val="both"/>
        <w:rPr>
          <w:szCs w:val="24"/>
        </w:rPr>
      </w:pPr>
      <w:r w:rsidRPr="00B95B74">
        <w:rPr>
          <w:szCs w:val="24"/>
        </w:rPr>
        <w:t>Трети национален план за действие по изменение на климата за периода 2013 -</w:t>
      </w:r>
      <w:r w:rsidR="00B173D6">
        <w:rPr>
          <w:szCs w:val="24"/>
        </w:rPr>
        <w:t xml:space="preserve"> </w:t>
      </w:r>
      <w:r w:rsidRPr="00B95B74">
        <w:rPr>
          <w:szCs w:val="24"/>
        </w:rPr>
        <w:t>2020 г., одобрен с Решение № 439 от 1 юни 2012 г. на Министерски съвет;</w:t>
      </w:r>
    </w:p>
    <w:p w:rsidR="00B95B74" w:rsidRPr="00B95B74" w:rsidRDefault="00B95B74" w:rsidP="00B173D6">
      <w:pPr>
        <w:pStyle w:val="a7"/>
        <w:numPr>
          <w:ilvl w:val="0"/>
          <w:numId w:val="22"/>
        </w:numPr>
        <w:spacing w:after="120" w:line="240" w:lineRule="auto"/>
        <w:ind w:right="-1"/>
        <w:jc w:val="both"/>
        <w:rPr>
          <w:szCs w:val="24"/>
        </w:rPr>
      </w:pPr>
      <w:r w:rsidRPr="00B95B74">
        <w:rPr>
          <w:szCs w:val="24"/>
        </w:rPr>
        <w:t>Национален план за действие за управление на устойчивите органични замърсители в България 2020</w:t>
      </w:r>
      <w:r w:rsidR="00B173D6">
        <w:rPr>
          <w:szCs w:val="24"/>
        </w:rPr>
        <w:t xml:space="preserve"> </w:t>
      </w:r>
      <w:r w:rsidRPr="00B95B74">
        <w:rPr>
          <w:szCs w:val="24"/>
        </w:rPr>
        <w:t>-</w:t>
      </w:r>
      <w:r w:rsidR="00B173D6">
        <w:rPr>
          <w:szCs w:val="24"/>
        </w:rPr>
        <w:t xml:space="preserve"> </w:t>
      </w:r>
      <w:r w:rsidRPr="00B95B74">
        <w:rPr>
          <w:szCs w:val="24"/>
        </w:rPr>
        <w:t>2030 г.</w:t>
      </w:r>
    </w:p>
    <w:p w:rsidR="00B95B74" w:rsidRPr="00B95B74" w:rsidRDefault="001B0E6D" w:rsidP="00B173D6">
      <w:pPr>
        <w:spacing w:after="120" w:line="240" w:lineRule="auto"/>
        <w:ind w:right="-1"/>
        <w:jc w:val="both"/>
        <w:rPr>
          <w:rFonts w:ascii="Times New Roman" w:hAnsi="Times New Roman"/>
          <w:sz w:val="24"/>
          <w:szCs w:val="24"/>
          <w:lang w:eastAsia="en-US"/>
        </w:rPr>
      </w:pPr>
      <w:r w:rsidRPr="001B0E6D">
        <w:rPr>
          <w:rFonts w:ascii="Times New Roman" w:hAnsi="Times New Roman"/>
          <w:i/>
          <w:sz w:val="24"/>
          <w:szCs w:val="24"/>
          <w:lang w:eastAsia="en-US"/>
        </w:rPr>
        <w:t>Програмата за управление на отпадъците на община Бяла Слатина (2021</w:t>
      </w:r>
      <w:r w:rsidR="00B173D6">
        <w:rPr>
          <w:rFonts w:ascii="Times New Roman" w:hAnsi="Times New Roman"/>
          <w:i/>
          <w:sz w:val="24"/>
          <w:szCs w:val="24"/>
          <w:lang w:eastAsia="en-US"/>
        </w:rPr>
        <w:t xml:space="preserve"> </w:t>
      </w:r>
      <w:r w:rsidRPr="001B0E6D">
        <w:rPr>
          <w:rFonts w:ascii="Times New Roman" w:hAnsi="Times New Roman"/>
          <w:i/>
          <w:sz w:val="24"/>
          <w:szCs w:val="24"/>
          <w:lang w:eastAsia="en-US"/>
        </w:rPr>
        <w:t>-</w:t>
      </w:r>
      <w:r w:rsidR="00B173D6">
        <w:rPr>
          <w:rFonts w:ascii="Times New Roman" w:hAnsi="Times New Roman"/>
          <w:i/>
          <w:sz w:val="24"/>
          <w:szCs w:val="24"/>
          <w:lang w:eastAsia="en-US"/>
        </w:rPr>
        <w:t xml:space="preserve"> </w:t>
      </w:r>
      <w:r w:rsidRPr="001B0E6D">
        <w:rPr>
          <w:rFonts w:ascii="Times New Roman" w:hAnsi="Times New Roman"/>
          <w:i/>
          <w:sz w:val="24"/>
          <w:szCs w:val="24"/>
          <w:lang w:eastAsia="en-US"/>
        </w:rPr>
        <w:t>2028)</w:t>
      </w:r>
      <w:r w:rsidR="00B95B74" w:rsidRPr="00B95B74">
        <w:rPr>
          <w:rFonts w:ascii="Times New Roman" w:hAnsi="Times New Roman"/>
          <w:sz w:val="24"/>
          <w:szCs w:val="24"/>
          <w:lang w:eastAsia="en-US"/>
        </w:rPr>
        <w:t xml:space="preserve"> осигурява приемственост на действията и целите във времето на политиката на общината в областта на управление на отпадъците и опазване на околната среда, отразена в предходните общински програмни документи, в които се поставя началото на целенасочено и последователно планиране на дейностите по отпадъците. Като елемент от цялостната система за планиране в община </w:t>
      </w:r>
      <w:r w:rsidR="006872F1">
        <w:rPr>
          <w:rFonts w:ascii="Times New Roman" w:hAnsi="Times New Roman"/>
          <w:sz w:val="24"/>
          <w:szCs w:val="24"/>
          <w:lang w:eastAsia="en-US"/>
        </w:rPr>
        <w:t>Бяла Слатина</w:t>
      </w:r>
      <w:r w:rsidR="00B95B74" w:rsidRPr="00B95B74">
        <w:rPr>
          <w:rFonts w:ascii="Times New Roman" w:hAnsi="Times New Roman"/>
          <w:sz w:val="24"/>
          <w:szCs w:val="24"/>
          <w:lang w:eastAsia="en-US"/>
        </w:rPr>
        <w:t>, Програмата е синхронизирана с ключови общински програмни документи, по-специално със:</w:t>
      </w:r>
    </w:p>
    <w:p w:rsidR="00B95B74" w:rsidRPr="00B95B74" w:rsidRDefault="00B95B74" w:rsidP="00B173D6">
      <w:pPr>
        <w:spacing w:after="120" w:line="240" w:lineRule="auto"/>
        <w:ind w:right="-1"/>
        <w:jc w:val="both"/>
        <w:rPr>
          <w:rFonts w:ascii="Times New Roman" w:hAnsi="Times New Roman"/>
          <w:sz w:val="24"/>
          <w:szCs w:val="24"/>
          <w:lang w:eastAsia="en-US"/>
        </w:rPr>
      </w:pPr>
      <w:r w:rsidRPr="00B95B74">
        <w:rPr>
          <w:rFonts w:ascii="Times New Roman" w:hAnsi="Times New Roman"/>
          <w:i/>
          <w:sz w:val="24"/>
          <w:szCs w:val="24"/>
          <w:lang w:eastAsia="en-US"/>
        </w:rPr>
        <w:t xml:space="preserve">Програма за опазване на околната среда на община </w:t>
      </w:r>
      <w:r w:rsidR="006872F1">
        <w:rPr>
          <w:rFonts w:ascii="Times New Roman" w:hAnsi="Times New Roman"/>
          <w:i/>
          <w:sz w:val="24"/>
          <w:szCs w:val="24"/>
          <w:lang w:eastAsia="en-US"/>
        </w:rPr>
        <w:t>Бяла Слатина</w:t>
      </w:r>
      <w:r w:rsidRPr="00B95B74">
        <w:rPr>
          <w:rFonts w:ascii="Times New Roman" w:hAnsi="Times New Roman"/>
          <w:i/>
          <w:sz w:val="24"/>
          <w:szCs w:val="24"/>
          <w:lang w:eastAsia="en-US"/>
        </w:rPr>
        <w:t xml:space="preserve"> </w:t>
      </w:r>
      <w:r w:rsidR="006872F1" w:rsidRPr="006872F1">
        <w:rPr>
          <w:rFonts w:ascii="Times New Roman" w:hAnsi="Times New Roman"/>
          <w:i/>
          <w:sz w:val="24"/>
          <w:szCs w:val="24"/>
          <w:lang w:eastAsia="en-US"/>
        </w:rPr>
        <w:t>2019</w:t>
      </w:r>
      <w:r w:rsidR="00B173D6">
        <w:rPr>
          <w:rFonts w:ascii="Times New Roman" w:hAnsi="Times New Roman"/>
          <w:i/>
          <w:sz w:val="24"/>
          <w:szCs w:val="24"/>
          <w:lang w:eastAsia="en-US"/>
        </w:rPr>
        <w:t xml:space="preserve"> </w:t>
      </w:r>
      <w:r w:rsidR="006872F1" w:rsidRPr="006872F1">
        <w:rPr>
          <w:rFonts w:ascii="Times New Roman" w:hAnsi="Times New Roman"/>
          <w:i/>
          <w:sz w:val="24"/>
          <w:szCs w:val="24"/>
          <w:lang w:eastAsia="en-US"/>
        </w:rPr>
        <w:t>–</w:t>
      </w:r>
      <w:r w:rsidR="00B173D6">
        <w:rPr>
          <w:rFonts w:ascii="Times New Roman" w:hAnsi="Times New Roman"/>
          <w:i/>
          <w:sz w:val="24"/>
          <w:szCs w:val="24"/>
          <w:lang w:eastAsia="en-US"/>
        </w:rPr>
        <w:t xml:space="preserve"> </w:t>
      </w:r>
      <w:r w:rsidR="006872F1" w:rsidRPr="006872F1">
        <w:rPr>
          <w:rFonts w:ascii="Times New Roman" w:hAnsi="Times New Roman"/>
          <w:i/>
          <w:sz w:val="24"/>
          <w:szCs w:val="24"/>
          <w:lang w:eastAsia="en-US"/>
        </w:rPr>
        <w:t>2021</w:t>
      </w:r>
      <w:r w:rsidR="00B173D6">
        <w:rPr>
          <w:rFonts w:ascii="Times New Roman" w:hAnsi="Times New Roman"/>
          <w:i/>
          <w:sz w:val="24"/>
          <w:szCs w:val="24"/>
          <w:lang w:eastAsia="en-US"/>
        </w:rPr>
        <w:t xml:space="preserve"> </w:t>
      </w:r>
      <w:r w:rsidRPr="006872F1">
        <w:rPr>
          <w:rFonts w:ascii="Times New Roman" w:hAnsi="Times New Roman"/>
          <w:i/>
          <w:sz w:val="24"/>
          <w:szCs w:val="24"/>
          <w:lang w:eastAsia="en-US"/>
        </w:rPr>
        <w:t>г.</w:t>
      </w:r>
    </w:p>
    <w:p w:rsidR="00B95B74" w:rsidRPr="00B95B74" w:rsidRDefault="00B95B74" w:rsidP="00B173D6">
      <w:pPr>
        <w:spacing w:after="120" w:line="240" w:lineRule="auto"/>
        <w:ind w:right="-1"/>
        <w:jc w:val="both"/>
        <w:rPr>
          <w:rFonts w:ascii="Times New Roman" w:hAnsi="Times New Roman"/>
          <w:sz w:val="24"/>
          <w:szCs w:val="24"/>
          <w:lang w:eastAsia="en-US"/>
        </w:rPr>
      </w:pPr>
      <w:r w:rsidRPr="00B95B74">
        <w:rPr>
          <w:rFonts w:ascii="Times New Roman" w:hAnsi="Times New Roman"/>
          <w:sz w:val="24"/>
          <w:szCs w:val="24"/>
          <w:lang w:eastAsia="en-US"/>
        </w:rPr>
        <w:t xml:space="preserve">Програмата за опазване на околна среда на община </w:t>
      </w:r>
      <w:r w:rsidR="006872F1">
        <w:rPr>
          <w:rFonts w:ascii="Times New Roman" w:hAnsi="Times New Roman"/>
          <w:sz w:val="24"/>
          <w:szCs w:val="24"/>
          <w:lang w:eastAsia="en-US"/>
        </w:rPr>
        <w:t>Бяла Слатина</w:t>
      </w:r>
      <w:r w:rsidRPr="00B95B74">
        <w:rPr>
          <w:rFonts w:ascii="Times New Roman" w:hAnsi="Times New Roman"/>
          <w:sz w:val="24"/>
          <w:szCs w:val="24"/>
          <w:lang w:eastAsia="en-US"/>
        </w:rPr>
        <w:t xml:space="preserve"> е основен документ при прилагане на политиките по околна среда на общинско ниво. В нея са посочени конкретните мерки, срокове и източници на финансиране с оглед създаване и подпомагане осигуряването на оптимална екологична среда на територията на общината.  </w:t>
      </w:r>
      <w:r w:rsidRPr="00B95B74">
        <w:rPr>
          <w:rFonts w:ascii="Times New Roman" w:hAnsi="Times New Roman"/>
          <w:sz w:val="24"/>
          <w:szCs w:val="24"/>
        </w:rPr>
        <w:t>Основната цел на общинската програма за опазване на околната среда е да осигури устойчиво решаване на екологичните проблеми на територията на общината и да подобри състоянието на компонентите на околната среда, като минимизира факторите оказващи влияние върху тях</w:t>
      </w:r>
      <w:r w:rsidRPr="00B95B74">
        <w:rPr>
          <w:rFonts w:ascii="Times New Roman" w:hAnsi="Times New Roman"/>
          <w:sz w:val="24"/>
          <w:szCs w:val="24"/>
          <w:lang w:eastAsia="en-US"/>
        </w:rPr>
        <w:t xml:space="preserve">. </w:t>
      </w:r>
    </w:p>
    <w:p w:rsidR="00B95B74" w:rsidRPr="00B95B74" w:rsidRDefault="006872F1" w:rsidP="00B173D6">
      <w:pPr>
        <w:spacing w:after="120" w:line="240" w:lineRule="auto"/>
        <w:ind w:right="-1"/>
        <w:jc w:val="both"/>
        <w:rPr>
          <w:rFonts w:ascii="Times New Roman" w:hAnsi="Times New Roman"/>
          <w:i/>
          <w:iCs/>
          <w:sz w:val="24"/>
          <w:szCs w:val="24"/>
          <w:lang w:eastAsia="en-US"/>
        </w:rPr>
      </w:pPr>
      <w:r>
        <w:rPr>
          <w:rFonts w:ascii="Times New Roman" w:hAnsi="Times New Roman"/>
          <w:i/>
          <w:iCs/>
          <w:sz w:val="24"/>
          <w:szCs w:val="24"/>
          <w:lang w:eastAsia="en-US"/>
        </w:rPr>
        <w:t>Проект на П</w:t>
      </w:r>
      <w:r w:rsidR="00B95B74" w:rsidRPr="00B95B74">
        <w:rPr>
          <w:rFonts w:ascii="Times New Roman" w:hAnsi="Times New Roman"/>
          <w:i/>
          <w:iCs/>
          <w:sz w:val="24"/>
          <w:szCs w:val="24"/>
          <w:lang w:eastAsia="en-US"/>
        </w:rPr>
        <w:t>лан</w:t>
      </w:r>
      <w:r w:rsidR="000D7AD2">
        <w:rPr>
          <w:rFonts w:ascii="Times New Roman" w:hAnsi="Times New Roman"/>
          <w:i/>
          <w:iCs/>
          <w:sz w:val="24"/>
          <w:szCs w:val="24"/>
          <w:lang w:eastAsia="en-US"/>
        </w:rPr>
        <w:t>а</w:t>
      </w:r>
      <w:r w:rsidR="00B95B74" w:rsidRPr="00B95B74">
        <w:rPr>
          <w:rFonts w:ascii="Times New Roman" w:hAnsi="Times New Roman"/>
          <w:i/>
          <w:iCs/>
          <w:sz w:val="24"/>
          <w:szCs w:val="24"/>
          <w:lang w:eastAsia="en-US"/>
        </w:rPr>
        <w:t xml:space="preserve"> за интегрирано развитие на община </w:t>
      </w:r>
      <w:r w:rsidR="000D7AD2">
        <w:rPr>
          <w:rFonts w:ascii="Times New Roman" w:hAnsi="Times New Roman"/>
          <w:i/>
          <w:iCs/>
          <w:sz w:val="24"/>
          <w:szCs w:val="24"/>
          <w:lang w:eastAsia="en-US"/>
        </w:rPr>
        <w:t>Бяла Слатина</w:t>
      </w:r>
      <w:r w:rsidR="00B95B74" w:rsidRPr="00B95B74">
        <w:rPr>
          <w:rFonts w:ascii="Times New Roman" w:hAnsi="Times New Roman"/>
          <w:i/>
          <w:iCs/>
          <w:sz w:val="24"/>
          <w:szCs w:val="24"/>
          <w:lang w:eastAsia="en-US"/>
        </w:rPr>
        <w:t xml:space="preserve"> за периода  2021</w:t>
      </w:r>
      <w:r w:rsidR="00B173D6">
        <w:rPr>
          <w:rFonts w:ascii="Times New Roman" w:hAnsi="Times New Roman"/>
          <w:i/>
          <w:iCs/>
          <w:sz w:val="24"/>
          <w:szCs w:val="24"/>
          <w:lang w:eastAsia="en-US"/>
        </w:rPr>
        <w:t xml:space="preserve"> – </w:t>
      </w:r>
      <w:r w:rsidR="00B95B74" w:rsidRPr="00B95B74">
        <w:rPr>
          <w:rFonts w:ascii="Times New Roman" w:hAnsi="Times New Roman"/>
          <w:i/>
          <w:iCs/>
          <w:sz w:val="24"/>
          <w:szCs w:val="24"/>
          <w:lang w:eastAsia="en-US"/>
        </w:rPr>
        <w:t>2027</w:t>
      </w:r>
      <w:r w:rsidR="00B173D6">
        <w:rPr>
          <w:rFonts w:ascii="Times New Roman" w:hAnsi="Times New Roman"/>
          <w:i/>
          <w:iCs/>
          <w:sz w:val="24"/>
          <w:szCs w:val="24"/>
          <w:lang w:eastAsia="en-US"/>
        </w:rPr>
        <w:t xml:space="preserve"> </w:t>
      </w:r>
      <w:r w:rsidR="00B95B74" w:rsidRPr="00B95B74">
        <w:rPr>
          <w:rFonts w:ascii="Times New Roman" w:hAnsi="Times New Roman"/>
          <w:i/>
          <w:iCs/>
          <w:sz w:val="24"/>
          <w:szCs w:val="24"/>
          <w:lang w:eastAsia="en-US"/>
        </w:rPr>
        <w:t xml:space="preserve">г. </w:t>
      </w:r>
    </w:p>
    <w:p w:rsidR="000D7AD2" w:rsidRDefault="000D7AD2" w:rsidP="00B173D6">
      <w:pPr>
        <w:widowControl w:val="0"/>
        <w:spacing w:after="120" w:line="240" w:lineRule="auto"/>
        <w:ind w:right="-1"/>
        <w:jc w:val="both"/>
        <w:rPr>
          <w:rFonts w:ascii="Times New Roman" w:hAnsi="Times New Roman"/>
          <w:sz w:val="24"/>
          <w:szCs w:val="24"/>
          <w:lang w:eastAsia="en-US" w:bidi="bg-BG"/>
        </w:rPr>
      </w:pPr>
      <w:r w:rsidRPr="000D7AD2">
        <w:rPr>
          <w:rFonts w:ascii="Times New Roman" w:hAnsi="Times New Roman"/>
          <w:sz w:val="24"/>
          <w:szCs w:val="24"/>
          <w:lang w:eastAsia="en-US" w:bidi="bg-BG"/>
        </w:rPr>
        <w:t>Планът е основен инструмент за планиране, програмиране, управление и ресурсно осигуряване на развитието на общината през следващите седем години. Като стратегически документ, той обвързва сравнителните предимства и потенциал на местно ниво с ясно дефинирана визия, цели и приоритети, свързани от общия стремеж за устойчиво развитие, по-добра обществена среда и по-висок жизнен стандарт на хората в общината.</w:t>
      </w:r>
    </w:p>
    <w:p w:rsidR="008245A4" w:rsidRDefault="00551053" w:rsidP="00B173D6">
      <w:pPr>
        <w:spacing w:after="120" w:line="240" w:lineRule="auto"/>
        <w:ind w:right="-1"/>
        <w:jc w:val="both"/>
        <w:rPr>
          <w:rFonts w:ascii="Times New Roman" w:hAnsi="Times New Roman"/>
          <w:sz w:val="24"/>
          <w:szCs w:val="24"/>
          <w:lang w:eastAsia="en-US"/>
        </w:rPr>
      </w:pPr>
      <w:r w:rsidRPr="000D7AD2">
        <w:rPr>
          <w:rFonts w:ascii="Times New Roman" w:hAnsi="Times New Roman"/>
          <w:sz w:val="24"/>
          <w:szCs w:val="24"/>
          <w:lang w:eastAsia="en-US"/>
        </w:rPr>
        <w:t xml:space="preserve">В </w:t>
      </w:r>
      <w:r w:rsidR="00B95B74" w:rsidRPr="000D7AD2">
        <w:rPr>
          <w:rFonts w:ascii="Times New Roman" w:hAnsi="Times New Roman"/>
          <w:sz w:val="24"/>
          <w:szCs w:val="24"/>
          <w:lang w:eastAsia="en-US"/>
        </w:rPr>
        <w:t>проекта на плана е предвидено</w:t>
      </w:r>
      <w:r w:rsidR="008245A4">
        <w:rPr>
          <w:rFonts w:ascii="Times New Roman" w:hAnsi="Times New Roman"/>
          <w:sz w:val="24"/>
          <w:szCs w:val="24"/>
          <w:lang w:eastAsia="en-US"/>
        </w:rPr>
        <w:t>:</w:t>
      </w:r>
    </w:p>
    <w:p w:rsidR="000D7AD2" w:rsidRDefault="00B95B74" w:rsidP="00B173D6">
      <w:pPr>
        <w:pStyle w:val="a7"/>
        <w:numPr>
          <w:ilvl w:val="0"/>
          <w:numId w:val="22"/>
        </w:numPr>
        <w:spacing w:after="120" w:line="240" w:lineRule="auto"/>
        <w:ind w:right="-1"/>
        <w:jc w:val="both"/>
        <w:rPr>
          <w:szCs w:val="24"/>
        </w:rPr>
      </w:pPr>
      <w:r w:rsidRPr="000D7AD2">
        <w:rPr>
          <w:szCs w:val="24"/>
        </w:rPr>
        <w:t xml:space="preserve"> </w:t>
      </w:r>
      <w:r w:rsidR="008245A4">
        <w:rPr>
          <w:szCs w:val="24"/>
        </w:rPr>
        <w:t>В</w:t>
      </w:r>
      <w:r w:rsidR="000D7AD2">
        <w:rPr>
          <w:szCs w:val="24"/>
        </w:rPr>
        <w:t>ъвеждане в експлоатация на компостираща инсталация и инсталация за предварително третиране на отпадъците на регионален принцип – на площадка, разположена в съседство с РДНО</w:t>
      </w:r>
      <w:r w:rsidR="00B173D6">
        <w:rPr>
          <w:szCs w:val="24"/>
        </w:rPr>
        <w:t xml:space="preserve"> </w:t>
      </w:r>
      <w:r w:rsidR="000D7AD2">
        <w:rPr>
          <w:szCs w:val="24"/>
        </w:rPr>
        <w:t>-</w:t>
      </w:r>
      <w:r w:rsidR="00B173D6">
        <w:rPr>
          <w:szCs w:val="24"/>
        </w:rPr>
        <w:t xml:space="preserve"> </w:t>
      </w:r>
      <w:r w:rsidR="000D7AD2">
        <w:rPr>
          <w:szCs w:val="24"/>
        </w:rPr>
        <w:t>О</w:t>
      </w:r>
      <w:r w:rsidR="008245A4">
        <w:rPr>
          <w:szCs w:val="24"/>
        </w:rPr>
        <w:t>ряхово (втори основен приоритет: развитие на инфраструктурата, опазване на околната среда и природното богатство);</w:t>
      </w:r>
    </w:p>
    <w:p w:rsidR="008245A4" w:rsidRDefault="008245A4" w:rsidP="00B173D6">
      <w:pPr>
        <w:pStyle w:val="a7"/>
        <w:numPr>
          <w:ilvl w:val="0"/>
          <w:numId w:val="22"/>
        </w:numPr>
        <w:spacing w:after="120" w:line="240" w:lineRule="auto"/>
        <w:ind w:right="-1"/>
        <w:jc w:val="both"/>
        <w:rPr>
          <w:szCs w:val="24"/>
        </w:rPr>
      </w:pPr>
      <w:r>
        <w:rPr>
          <w:szCs w:val="24"/>
        </w:rPr>
        <w:t>Модернизиране работата на общинско предприятие „Чистота и строителство“, в т.ч. дооборудване със сметосъбираща и сметоизвозваща техника и съдове за разделно събиране на отпадъците;</w:t>
      </w:r>
    </w:p>
    <w:p w:rsidR="008245A4" w:rsidRDefault="008245A4" w:rsidP="00B173D6">
      <w:pPr>
        <w:pStyle w:val="a7"/>
        <w:numPr>
          <w:ilvl w:val="0"/>
          <w:numId w:val="22"/>
        </w:numPr>
        <w:spacing w:after="120" w:line="240" w:lineRule="auto"/>
        <w:ind w:right="-1"/>
        <w:jc w:val="both"/>
        <w:rPr>
          <w:szCs w:val="24"/>
        </w:rPr>
      </w:pPr>
      <w:r>
        <w:rPr>
          <w:szCs w:val="24"/>
        </w:rPr>
        <w:t>Подобряване на съществуващите практики и условия за събиране, транспортиране, рециклиране и обезвреждане на битови и производствени отпадъци;</w:t>
      </w:r>
    </w:p>
    <w:p w:rsidR="008245A4" w:rsidRDefault="008245A4" w:rsidP="00B173D6">
      <w:pPr>
        <w:pStyle w:val="a7"/>
        <w:numPr>
          <w:ilvl w:val="0"/>
          <w:numId w:val="22"/>
        </w:numPr>
        <w:spacing w:after="120" w:line="240" w:lineRule="auto"/>
        <w:ind w:right="-1"/>
        <w:jc w:val="both"/>
        <w:rPr>
          <w:szCs w:val="24"/>
        </w:rPr>
      </w:pPr>
      <w:r>
        <w:rPr>
          <w:szCs w:val="24"/>
        </w:rPr>
        <w:t>Ликвидиране на нововъзникнали нерегламентирани сметища в общината;</w:t>
      </w:r>
    </w:p>
    <w:p w:rsidR="008245A4" w:rsidRDefault="008245A4" w:rsidP="00B173D6">
      <w:pPr>
        <w:pStyle w:val="a7"/>
        <w:numPr>
          <w:ilvl w:val="0"/>
          <w:numId w:val="22"/>
        </w:numPr>
        <w:spacing w:after="120" w:line="240" w:lineRule="auto"/>
        <w:ind w:right="-1"/>
        <w:jc w:val="both"/>
        <w:rPr>
          <w:szCs w:val="24"/>
        </w:rPr>
      </w:pPr>
      <w:r>
        <w:rPr>
          <w:szCs w:val="24"/>
        </w:rPr>
        <w:t>Участие в национални кампании и инициативи за почистване на населените места</w:t>
      </w:r>
      <w:r w:rsidR="00BA0E48">
        <w:rPr>
          <w:szCs w:val="24"/>
        </w:rPr>
        <w:t>.</w:t>
      </w:r>
    </w:p>
    <w:p w:rsidR="00B173D6" w:rsidRDefault="00B173D6" w:rsidP="00EF1F95">
      <w:pPr>
        <w:pStyle w:val="1"/>
        <w:keepLines/>
        <w:spacing w:before="0" w:after="120" w:line="240" w:lineRule="auto"/>
        <w:ind w:left="284" w:right="-329" w:hanging="284"/>
        <w:jc w:val="both"/>
        <w:rPr>
          <w:rFonts w:ascii="Times New Roman" w:eastAsiaTheme="majorEastAsia" w:hAnsi="Times New Roman"/>
          <w:bCs w:val="0"/>
          <w:kern w:val="0"/>
          <w:sz w:val="26"/>
          <w:szCs w:val="26"/>
          <w:lang w:eastAsia="en-US"/>
        </w:rPr>
      </w:pPr>
      <w:bookmarkStart w:id="78" w:name="_Toc84349936"/>
    </w:p>
    <w:p w:rsidR="004546FF" w:rsidRPr="00CE0486" w:rsidRDefault="00462B48" w:rsidP="00EF1F95">
      <w:pPr>
        <w:pStyle w:val="1"/>
        <w:keepLines/>
        <w:spacing w:before="0" w:after="120" w:line="240" w:lineRule="auto"/>
        <w:ind w:left="284" w:right="-329" w:hanging="284"/>
        <w:jc w:val="both"/>
        <w:rPr>
          <w:rFonts w:ascii="Times New Roman" w:eastAsiaTheme="majorEastAsia" w:hAnsi="Times New Roman"/>
          <w:bCs w:val="0"/>
          <w:kern w:val="0"/>
          <w:sz w:val="26"/>
          <w:szCs w:val="26"/>
          <w:lang w:eastAsia="en-US"/>
        </w:rPr>
      </w:pPr>
      <w:r>
        <w:rPr>
          <w:rFonts w:ascii="Times New Roman" w:eastAsiaTheme="majorEastAsia" w:hAnsi="Times New Roman"/>
          <w:bCs w:val="0"/>
          <w:kern w:val="0"/>
          <w:sz w:val="26"/>
          <w:szCs w:val="26"/>
          <w:lang w:eastAsia="en-US"/>
        </w:rPr>
        <w:t>6</w:t>
      </w:r>
      <w:r w:rsidR="00B173D6">
        <w:rPr>
          <w:rFonts w:ascii="Times New Roman" w:eastAsiaTheme="majorEastAsia" w:hAnsi="Times New Roman"/>
          <w:bCs w:val="0"/>
          <w:kern w:val="0"/>
          <w:sz w:val="26"/>
          <w:szCs w:val="26"/>
          <w:lang w:eastAsia="en-US"/>
        </w:rPr>
        <w:t>.</w:t>
      </w:r>
      <w:r w:rsidR="00BB5769">
        <w:rPr>
          <w:rFonts w:ascii="Times New Roman" w:eastAsiaTheme="majorEastAsia" w:hAnsi="Times New Roman"/>
          <w:bCs w:val="0"/>
          <w:kern w:val="0"/>
          <w:sz w:val="26"/>
          <w:szCs w:val="26"/>
          <w:lang w:eastAsia="en-US"/>
        </w:rPr>
        <w:t xml:space="preserve"> </w:t>
      </w:r>
      <w:r w:rsidR="004546FF" w:rsidRPr="00CE0486">
        <w:rPr>
          <w:rFonts w:ascii="Times New Roman" w:eastAsiaTheme="majorEastAsia" w:hAnsi="Times New Roman"/>
          <w:bCs w:val="0"/>
          <w:kern w:val="0"/>
          <w:sz w:val="26"/>
          <w:szCs w:val="26"/>
          <w:lang w:eastAsia="en-US"/>
        </w:rPr>
        <w:t xml:space="preserve">СИСТЕМА ЗА </w:t>
      </w:r>
      <w:r w:rsidR="00F94894">
        <w:rPr>
          <w:rFonts w:ascii="Times New Roman" w:eastAsiaTheme="majorEastAsia" w:hAnsi="Times New Roman"/>
          <w:bCs w:val="0"/>
          <w:kern w:val="0"/>
          <w:sz w:val="26"/>
          <w:szCs w:val="26"/>
          <w:lang w:eastAsia="en-US"/>
        </w:rPr>
        <w:t xml:space="preserve">ОТЧЕТ И </w:t>
      </w:r>
      <w:r w:rsidR="004546FF" w:rsidRPr="00CE0486">
        <w:rPr>
          <w:rFonts w:ascii="Times New Roman" w:eastAsiaTheme="majorEastAsia" w:hAnsi="Times New Roman"/>
          <w:bCs w:val="0"/>
          <w:kern w:val="0"/>
          <w:sz w:val="26"/>
          <w:szCs w:val="26"/>
          <w:lang w:eastAsia="en-US"/>
        </w:rPr>
        <w:t xml:space="preserve">КОНТРОЛ </w:t>
      </w:r>
      <w:r w:rsidR="00A14AE5">
        <w:rPr>
          <w:rFonts w:ascii="Times New Roman" w:eastAsiaTheme="majorEastAsia" w:hAnsi="Times New Roman"/>
          <w:bCs w:val="0"/>
          <w:kern w:val="0"/>
          <w:sz w:val="26"/>
          <w:szCs w:val="26"/>
          <w:lang w:eastAsia="en-US"/>
        </w:rPr>
        <w:t>НА ИЗПЪЛНЕНИЕТО НА ПУО 2021</w:t>
      </w:r>
      <w:r w:rsidR="00B173D6">
        <w:rPr>
          <w:rFonts w:ascii="Times New Roman" w:eastAsiaTheme="majorEastAsia" w:hAnsi="Times New Roman"/>
          <w:bCs w:val="0"/>
          <w:kern w:val="0"/>
          <w:sz w:val="26"/>
          <w:szCs w:val="26"/>
          <w:lang w:eastAsia="en-US"/>
        </w:rPr>
        <w:t xml:space="preserve"> </w:t>
      </w:r>
      <w:r w:rsidR="00A14AE5">
        <w:rPr>
          <w:rFonts w:ascii="Times New Roman" w:eastAsiaTheme="majorEastAsia" w:hAnsi="Times New Roman"/>
          <w:bCs w:val="0"/>
          <w:kern w:val="0"/>
          <w:sz w:val="26"/>
          <w:szCs w:val="26"/>
          <w:lang w:eastAsia="en-US"/>
        </w:rPr>
        <w:t>-</w:t>
      </w:r>
      <w:r w:rsidR="00B173D6">
        <w:rPr>
          <w:rFonts w:ascii="Times New Roman" w:eastAsiaTheme="majorEastAsia" w:hAnsi="Times New Roman"/>
          <w:bCs w:val="0"/>
          <w:kern w:val="0"/>
          <w:sz w:val="26"/>
          <w:szCs w:val="26"/>
          <w:lang w:eastAsia="en-US"/>
        </w:rPr>
        <w:t xml:space="preserve"> </w:t>
      </w:r>
      <w:r w:rsidR="00A14AE5">
        <w:rPr>
          <w:rFonts w:ascii="Times New Roman" w:eastAsiaTheme="majorEastAsia" w:hAnsi="Times New Roman"/>
          <w:bCs w:val="0"/>
          <w:kern w:val="0"/>
          <w:sz w:val="26"/>
          <w:szCs w:val="26"/>
          <w:lang w:eastAsia="en-US"/>
        </w:rPr>
        <w:t>2028 Г.</w:t>
      </w:r>
      <w:bookmarkEnd w:id="78"/>
    </w:p>
    <w:p w:rsidR="00462B48" w:rsidRPr="00462B48" w:rsidRDefault="00462B48" w:rsidP="00B173D6">
      <w:pPr>
        <w:spacing w:after="120" w:line="240" w:lineRule="auto"/>
        <w:ind w:right="-1"/>
        <w:jc w:val="both"/>
        <w:rPr>
          <w:rFonts w:ascii="Times New Roman" w:hAnsi="Times New Roman"/>
          <w:sz w:val="24"/>
          <w:szCs w:val="24"/>
          <w:lang w:eastAsia="en-US"/>
        </w:rPr>
      </w:pPr>
      <w:r w:rsidRPr="00462B48">
        <w:rPr>
          <w:rFonts w:ascii="Times New Roman" w:hAnsi="Times New Roman"/>
          <w:sz w:val="24"/>
          <w:szCs w:val="24"/>
          <w:lang w:eastAsia="en-US"/>
        </w:rPr>
        <w:t>Системата за отчет и контрол представлява процес на наблюдение (мониторинг) и събиране и анализиране на информация, свързана с изпълнението на мерките от дадена програма. От съществено значение е да се гарантира, че информацията е събрана по един организиран и планиран начин и през редовни интервали. Осъществяването на контрол за изпълнение на програмните мерки и достигане целите на програмата означава да има определени органи, пред които се отчита това изпълнение и които имат компетенциите да одобрят коригиращи действия при необходимост от актуализация на програмата.</w:t>
      </w:r>
    </w:p>
    <w:p w:rsidR="00462B48" w:rsidRPr="00462B48" w:rsidRDefault="00462B48" w:rsidP="00B173D6">
      <w:pPr>
        <w:spacing w:after="120" w:line="240" w:lineRule="auto"/>
        <w:ind w:right="-1"/>
        <w:jc w:val="both"/>
        <w:rPr>
          <w:rFonts w:ascii="Times New Roman" w:hAnsi="Times New Roman"/>
          <w:sz w:val="24"/>
          <w:szCs w:val="24"/>
          <w:lang w:eastAsia="en-US"/>
        </w:rPr>
      </w:pPr>
      <w:r w:rsidRPr="00462B48">
        <w:rPr>
          <w:rFonts w:ascii="Times New Roman" w:hAnsi="Times New Roman"/>
          <w:sz w:val="24"/>
          <w:szCs w:val="24"/>
          <w:lang w:eastAsia="en-US"/>
        </w:rPr>
        <w:t>Системата за оценка на резултатите от изпълнението на дадена програма, включва действия, които да осигурят, необходимата информация за изготвянето на междинни оценки, както и за окончателната оценка на степента на изпълнение на целите на дадена програма. Тези оценки следва да съдържат анализ на причините за проблеми при изпълнението им.</w:t>
      </w:r>
    </w:p>
    <w:p w:rsidR="00462B48" w:rsidRPr="00462B48" w:rsidRDefault="00462B48" w:rsidP="00B173D6">
      <w:pPr>
        <w:spacing w:after="120" w:line="240" w:lineRule="auto"/>
        <w:ind w:right="-1"/>
        <w:jc w:val="both"/>
        <w:rPr>
          <w:rFonts w:ascii="Times New Roman" w:hAnsi="Times New Roman"/>
          <w:sz w:val="24"/>
          <w:szCs w:val="24"/>
          <w:lang w:eastAsia="en-US"/>
        </w:rPr>
      </w:pPr>
      <w:r w:rsidRPr="00462B48">
        <w:rPr>
          <w:rFonts w:ascii="Times New Roman" w:hAnsi="Times New Roman"/>
          <w:sz w:val="24"/>
          <w:szCs w:val="24"/>
          <w:lang w:eastAsia="en-US"/>
        </w:rPr>
        <w:t>Системата за отчет и контрол  на изпълнението на ПУО  представлява система на текущо наблюдение (мониторинг) чрез събиране на информация за изпълнението на отделните мерки, заложени в програмите на ПУО 2021</w:t>
      </w:r>
      <w:r w:rsidR="00B173D6">
        <w:rPr>
          <w:rFonts w:ascii="Times New Roman" w:hAnsi="Times New Roman"/>
          <w:sz w:val="24"/>
          <w:szCs w:val="24"/>
          <w:lang w:eastAsia="en-US"/>
        </w:rPr>
        <w:t xml:space="preserve"> </w:t>
      </w:r>
      <w:r w:rsidRPr="00462B48">
        <w:rPr>
          <w:rFonts w:ascii="Times New Roman" w:hAnsi="Times New Roman"/>
          <w:sz w:val="24"/>
          <w:szCs w:val="24"/>
          <w:lang w:eastAsia="en-US"/>
        </w:rPr>
        <w:t>-</w:t>
      </w:r>
      <w:r w:rsidR="00B173D6">
        <w:rPr>
          <w:rFonts w:ascii="Times New Roman" w:hAnsi="Times New Roman"/>
          <w:sz w:val="24"/>
          <w:szCs w:val="24"/>
          <w:lang w:eastAsia="en-US"/>
        </w:rPr>
        <w:t xml:space="preserve"> </w:t>
      </w:r>
      <w:r w:rsidRPr="00462B48">
        <w:rPr>
          <w:rFonts w:ascii="Times New Roman" w:hAnsi="Times New Roman"/>
          <w:sz w:val="24"/>
          <w:szCs w:val="24"/>
          <w:lang w:eastAsia="en-US"/>
        </w:rPr>
        <w:t>202</w:t>
      </w:r>
      <w:r w:rsidRPr="00E149E3">
        <w:rPr>
          <w:rFonts w:ascii="Times New Roman" w:hAnsi="Times New Roman"/>
          <w:sz w:val="24"/>
          <w:szCs w:val="24"/>
          <w:lang w:eastAsia="en-US"/>
        </w:rPr>
        <w:t>8</w:t>
      </w:r>
      <w:r w:rsidRPr="00462B48">
        <w:rPr>
          <w:rFonts w:ascii="Times New Roman" w:hAnsi="Times New Roman"/>
          <w:sz w:val="24"/>
          <w:szCs w:val="24"/>
          <w:lang w:eastAsia="en-US"/>
        </w:rPr>
        <w:t xml:space="preserve"> г. и отчет за степента на тяхното изпълнение.</w:t>
      </w:r>
    </w:p>
    <w:p w:rsidR="00462B48" w:rsidRPr="00462B48" w:rsidRDefault="00462B48" w:rsidP="00B173D6">
      <w:pPr>
        <w:spacing w:after="120" w:line="240" w:lineRule="auto"/>
        <w:ind w:right="-1"/>
        <w:jc w:val="both"/>
        <w:rPr>
          <w:rFonts w:ascii="Times New Roman" w:hAnsi="Times New Roman"/>
          <w:sz w:val="24"/>
          <w:szCs w:val="24"/>
          <w:lang w:eastAsia="en-US"/>
        </w:rPr>
      </w:pPr>
      <w:r w:rsidRPr="00462B48">
        <w:rPr>
          <w:rFonts w:ascii="Times New Roman" w:hAnsi="Times New Roman"/>
          <w:sz w:val="24"/>
          <w:szCs w:val="24"/>
          <w:lang w:eastAsia="en-US"/>
        </w:rPr>
        <w:t xml:space="preserve">Текущото наблюдение ще се извършва чрез събиране на информация, свързана с изпълнението на мерките от </w:t>
      </w:r>
      <w:r w:rsidRPr="00E149E3">
        <w:rPr>
          <w:rFonts w:ascii="Times New Roman" w:hAnsi="Times New Roman"/>
          <w:sz w:val="24"/>
          <w:szCs w:val="24"/>
          <w:lang w:eastAsia="en-US"/>
        </w:rPr>
        <w:t xml:space="preserve">Програмата, и анализиране и оценка на </w:t>
      </w:r>
      <w:r w:rsidRPr="00462B48">
        <w:rPr>
          <w:rFonts w:ascii="Times New Roman" w:hAnsi="Times New Roman"/>
          <w:sz w:val="24"/>
          <w:szCs w:val="24"/>
          <w:lang w:eastAsia="en-US"/>
        </w:rPr>
        <w:t xml:space="preserve">степента на изпълнение на целите, както и на проблемите при изпълнението и причините за тях. От съществено значение е да се гарантира, че информацията се събира по един организиран и планиран начин и през редовни интервали. За целта кметът на общината ще определи отговорностите на съответно звено от общинска администрация </w:t>
      </w:r>
      <w:r w:rsidR="00BA0E48">
        <w:rPr>
          <w:rFonts w:ascii="Times New Roman" w:hAnsi="Times New Roman"/>
          <w:sz w:val="24"/>
          <w:szCs w:val="24"/>
          <w:lang w:eastAsia="en-US"/>
        </w:rPr>
        <w:t>Бяла Слатина</w:t>
      </w:r>
      <w:r w:rsidRPr="00462B48">
        <w:rPr>
          <w:rFonts w:ascii="Times New Roman" w:hAnsi="Times New Roman"/>
          <w:sz w:val="24"/>
          <w:szCs w:val="24"/>
          <w:lang w:eastAsia="en-US"/>
        </w:rPr>
        <w:t xml:space="preserve">, което ще изготви процедурни правила за наблюдение и оценка, утвърдени със заповед на кмета, и ще събира и систематизира информация от всички общински звена и външни лица, които имат задължение да докладват на общината данни за отпадъците. Звеното, което ще осъществява текущото наблюдение по изпълнение на ПУО, ще анализира и оценява напредъка в изпълнение на мерките, причините за неизпълнение или за изоставане в изпълнението и всяка година до края на месец февруари ще изготвя годишен доклад за напредъка по изпълнение на мерките и програмните цели. </w:t>
      </w:r>
    </w:p>
    <w:p w:rsidR="00B173D6" w:rsidRDefault="00462B48" w:rsidP="00B173D6">
      <w:pPr>
        <w:spacing w:after="120" w:line="240" w:lineRule="auto"/>
        <w:ind w:right="-1"/>
        <w:jc w:val="both"/>
        <w:rPr>
          <w:rFonts w:ascii="Times New Roman" w:hAnsi="Times New Roman"/>
          <w:sz w:val="24"/>
          <w:szCs w:val="24"/>
          <w:lang w:eastAsia="en-US"/>
        </w:rPr>
      </w:pPr>
      <w:r w:rsidRPr="00462B48">
        <w:rPr>
          <w:rFonts w:ascii="Times New Roman" w:hAnsi="Times New Roman"/>
          <w:sz w:val="24"/>
          <w:szCs w:val="24"/>
          <w:lang w:eastAsia="en-US"/>
        </w:rPr>
        <w:t xml:space="preserve">Контролът върху изпълнението на Програмата за управление на отпадъците ще се осъществява от Общинския съвет. За целта ежегодно в срок до 31 март кметът на общината ще представя Годишен доклад за изпълнение на Програмата за управление на отпадъците на община </w:t>
      </w:r>
      <w:r w:rsidR="00BA0E48">
        <w:rPr>
          <w:rFonts w:ascii="Times New Roman" w:hAnsi="Times New Roman"/>
          <w:sz w:val="24"/>
          <w:szCs w:val="24"/>
          <w:lang w:eastAsia="en-US"/>
        </w:rPr>
        <w:t>Бяла Слатина</w:t>
      </w:r>
      <w:r w:rsidRPr="00462B48">
        <w:rPr>
          <w:rFonts w:ascii="Times New Roman" w:hAnsi="Times New Roman"/>
          <w:sz w:val="24"/>
          <w:szCs w:val="24"/>
          <w:lang w:eastAsia="en-US"/>
        </w:rPr>
        <w:t xml:space="preserve"> за предходната календарна година пред Общинския съвет. Годишните доклади за изпълнение на ПУО ще се публикуват на интернет страницата на общината, с це</w:t>
      </w:r>
      <w:r w:rsidR="00E149E3">
        <w:rPr>
          <w:rFonts w:ascii="Times New Roman" w:hAnsi="Times New Roman"/>
          <w:sz w:val="24"/>
          <w:szCs w:val="24"/>
          <w:lang w:eastAsia="en-US"/>
        </w:rPr>
        <w:t>л информиране на обществеността</w:t>
      </w:r>
      <w:r w:rsidR="004546FF">
        <w:rPr>
          <w:rFonts w:ascii="Times New Roman" w:hAnsi="Times New Roman"/>
          <w:sz w:val="24"/>
          <w:szCs w:val="24"/>
          <w:lang w:eastAsia="en-US"/>
        </w:rPr>
        <w:t>.</w:t>
      </w:r>
      <w:bookmarkStart w:id="79" w:name="_Toc84349937"/>
    </w:p>
    <w:p w:rsidR="00B173D6" w:rsidRDefault="00B173D6" w:rsidP="00B173D6">
      <w:pPr>
        <w:spacing w:after="120" w:line="240" w:lineRule="auto"/>
        <w:ind w:right="-1"/>
        <w:jc w:val="both"/>
        <w:rPr>
          <w:rFonts w:ascii="Times New Roman" w:hAnsi="Times New Roman"/>
          <w:sz w:val="24"/>
          <w:szCs w:val="24"/>
          <w:lang w:eastAsia="en-US"/>
        </w:rPr>
      </w:pPr>
    </w:p>
    <w:p w:rsidR="004546FF" w:rsidRPr="00B173D6" w:rsidRDefault="00F60780" w:rsidP="00B173D6">
      <w:pPr>
        <w:spacing w:after="120" w:line="240" w:lineRule="auto"/>
        <w:ind w:right="-1"/>
        <w:jc w:val="both"/>
        <w:rPr>
          <w:rFonts w:ascii="Times New Roman" w:hAnsi="Times New Roman"/>
          <w:b/>
          <w:sz w:val="24"/>
          <w:szCs w:val="24"/>
          <w:lang w:eastAsia="en-US"/>
        </w:rPr>
      </w:pPr>
      <w:r w:rsidRPr="00B173D6">
        <w:rPr>
          <w:rFonts w:ascii="Times New Roman" w:eastAsiaTheme="majorEastAsia" w:hAnsi="Times New Roman"/>
          <w:b/>
          <w:bCs/>
          <w:sz w:val="26"/>
          <w:szCs w:val="26"/>
          <w:lang w:eastAsia="en-US"/>
        </w:rPr>
        <w:t>7</w:t>
      </w:r>
      <w:r w:rsidR="00B173D6" w:rsidRPr="00B173D6">
        <w:rPr>
          <w:rFonts w:ascii="Times New Roman" w:eastAsiaTheme="majorEastAsia" w:hAnsi="Times New Roman"/>
          <w:b/>
          <w:bCs/>
          <w:sz w:val="26"/>
          <w:szCs w:val="26"/>
          <w:lang w:eastAsia="en-US"/>
        </w:rPr>
        <w:t>.</w:t>
      </w:r>
      <w:r w:rsidR="00551053" w:rsidRPr="00B173D6">
        <w:rPr>
          <w:rFonts w:ascii="Times New Roman" w:eastAsiaTheme="majorEastAsia" w:hAnsi="Times New Roman"/>
          <w:b/>
          <w:bCs/>
          <w:sz w:val="26"/>
          <w:szCs w:val="26"/>
          <w:lang w:eastAsia="en-US"/>
        </w:rPr>
        <w:t xml:space="preserve"> </w:t>
      </w:r>
      <w:r w:rsidR="007E4BF0" w:rsidRPr="00B173D6">
        <w:rPr>
          <w:rFonts w:ascii="Times New Roman" w:eastAsiaTheme="majorEastAsia" w:hAnsi="Times New Roman"/>
          <w:b/>
          <w:bCs/>
          <w:sz w:val="26"/>
          <w:szCs w:val="26"/>
          <w:lang w:eastAsia="en-US"/>
        </w:rPr>
        <w:t>СИСТЕМА ЗА ОЦЕНКА НА РЕЗУЛТАТИТЕ И ЗА АКТУАЛИЗАЦИЯ НА ПРОГРАМАТА</w:t>
      </w:r>
      <w:bookmarkEnd w:id="79"/>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Оценката на резултатите от изпълнението на ПУО ще бъде фокусирана към събирането, съпоставянето и анализирането на информация през определен период от време за постигането на целите на ПУО чрез текущите и целевите количествени или качествени индикатори, определени за програмните цели.</w:t>
      </w:r>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Необходимост от актуализацията на ПУО може да възникне основно поради три причини:</w:t>
      </w:r>
    </w:p>
    <w:p w:rsidR="00F60780" w:rsidRPr="00A979AF" w:rsidRDefault="00F60780" w:rsidP="00B173D6">
      <w:pPr>
        <w:pStyle w:val="a7"/>
        <w:widowControl w:val="0"/>
        <w:numPr>
          <w:ilvl w:val="0"/>
          <w:numId w:val="25"/>
        </w:numPr>
        <w:spacing w:after="120" w:line="240" w:lineRule="auto"/>
        <w:ind w:right="-1"/>
        <w:jc w:val="both"/>
        <w:rPr>
          <w:sz w:val="23"/>
          <w:szCs w:val="23"/>
        </w:rPr>
      </w:pPr>
      <w:r w:rsidRPr="00A979AF">
        <w:rPr>
          <w:sz w:val="23"/>
          <w:szCs w:val="23"/>
        </w:rPr>
        <w:t>в резултат от въздействието на „външни“ фактори като например промени в изискванията на европейското и българското законодателство, които налагат промяна в заложените стратегически и програмни цели на ПУО и в съответните програмни мерки;</w:t>
      </w:r>
    </w:p>
    <w:p w:rsidR="00F60780" w:rsidRPr="00A979AF" w:rsidRDefault="00F60780" w:rsidP="00B173D6">
      <w:pPr>
        <w:pStyle w:val="a7"/>
        <w:widowControl w:val="0"/>
        <w:numPr>
          <w:ilvl w:val="0"/>
          <w:numId w:val="23"/>
        </w:numPr>
        <w:spacing w:after="120" w:line="240" w:lineRule="auto"/>
        <w:ind w:right="-1"/>
        <w:jc w:val="both"/>
        <w:rPr>
          <w:sz w:val="23"/>
          <w:szCs w:val="23"/>
        </w:rPr>
      </w:pPr>
      <w:r w:rsidRPr="00A979AF">
        <w:rPr>
          <w:sz w:val="23"/>
          <w:szCs w:val="23"/>
        </w:rPr>
        <w:t>поради неизпълнение или значително изоставане в изпълнението на програмните мерки;</w:t>
      </w:r>
    </w:p>
    <w:p w:rsidR="00F60780" w:rsidRPr="00A979AF" w:rsidRDefault="00F60780" w:rsidP="00B173D6">
      <w:pPr>
        <w:pStyle w:val="a7"/>
        <w:widowControl w:val="0"/>
        <w:numPr>
          <w:ilvl w:val="0"/>
          <w:numId w:val="23"/>
        </w:numPr>
        <w:spacing w:after="120" w:line="240" w:lineRule="auto"/>
        <w:ind w:right="-1"/>
        <w:jc w:val="both"/>
        <w:rPr>
          <w:sz w:val="23"/>
          <w:szCs w:val="23"/>
        </w:rPr>
      </w:pPr>
      <w:r w:rsidRPr="00A979AF">
        <w:rPr>
          <w:sz w:val="23"/>
          <w:szCs w:val="23"/>
        </w:rPr>
        <w:t>при констатации за отклонение в набелязаните тенденции на целевите индикатори, въпреки изпълнението на основните пакети от приоритетни мерки, което налага прилагането на допълнителни мерки към вече приетите или вместо някои от приетите мерки, които не дават очаквания предварително резултат.</w:t>
      </w:r>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 xml:space="preserve">Процедурата в случай на актуализацията ще включва изготвяне на актуализиран вариант на Програмата, провеждане на обществени консултации, прилагане на законодателството за екологична оценка на планове и програми, внасяне на актуализираната програма за одобрение и приемане от Общински съвет </w:t>
      </w:r>
      <w:r w:rsidR="00BA0E48" w:rsidRPr="00A979AF">
        <w:rPr>
          <w:rFonts w:ascii="Times New Roman" w:hAnsi="Times New Roman"/>
          <w:sz w:val="23"/>
          <w:szCs w:val="23"/>
          <w:lang w:eastAsia="en-US"/>
        </w:rPr>
        <w:t>Бяла Слатина</w:t>
      </w:r>
      <w:r w:rsidRPr="00A979AF">
        <w:rPr>
          <w:rFonts w:ascii="Times New Roman" w:hAnsi="Times New Roman"/>
          <w:sz w:val="23"/>
          <w:szCs w:val="23"/>
          <w:lang w:eastAsia="en-US"/>
        </w:rPr>
        <w:t>.</w:t>
      </w:r>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Наблюдението и оценката на изпълнението на Програмата за управление на отпадъците на о</w:t>
      </w:r>
      <w:r w:rsidR="00EF1F95" w:rsidRPr="00A979AF">
        <w:rPr>
          <w:rFonts w:ascii="Times New Roman" w:hAnsi="Times New Roman"/>
          <w:sz w:val="23"/>
          <w:szCs w:val="23"/>
          <w:lang w:eastAsia="en-US"/>
        </w:rPr>
        <w:t xml:space="preserve">бщина </w:t>
      </w:r>
      <w:r w:rsidR="00BA0E48" w:rsidRPr="00A979AF">
        <w:rPr>
          <w:rFonts w:ascii="Times New Roman" w:hAnsi="Times New Roman"/>
          <w:sz w:val="23"/>
          <w:szCs w:val="23"/>
          <w:lang w:eastAsia="en-US"/>
        </w:rPr>
        <w:t xml:space="preserve">Бяла Слатина </w:t>
      </w:r>
      <w:r w:rsidRPr="00A979AF">
        <w:rPr>
          <w:rFonts w:ascii="Times New Roman" w:hAnsi="Times New Roman"/>
          <w:sz w:val="23"/>
          <w:szCs w:val="23"/>
          <w:lang w:eastAsia="en-US"/>
        </w:rPr>
        <w:t xml:space="preserve">са важни с оглед проследяване на напредъка по постигане на предварително поставените цели, срокове и ресурси и навременно предприемане на действия за преодоляване на възникващи проблеми при реализацията на мерките и постигане на програмните цели, а при необходимост - предприемане на действия за актуализация на Програмата. </w:t>
      </w:r>
      <w:r w:rsidR="00BA0E48" w:rsidRPr="00A979AF">
        <w:rPr>
          <w:rFonts w:ascii="Times New Roman" w:hAnsi="Times New Roman"/>
          <w:sz w:val="23"/>
          <w:szCs w:val="23"/>
          <w:lang w:eastAsia="en-US"/>
        </w:rPr>
        <w:t xml:space="preserve"> </w:t>
      </w:r>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Системата за наблюдение на прилагането на ПУО ще бъде регламентирана със заповед на кмета на общината и ще обхваща следните дейности и аспекти:</w:t>
      </w:r>
    </w:p>
    <w:p w:rsidR="00F60780" w:rsidRPr="00A979AF" w:rsidRDefault="00F60780" w:rsidP="00B173D6">
      <w:pPr>
        <w:pStyle w:val="a7"/>
        <w:widowControl w:val="0"/>
        <w:numPr>
          <w:ilvl w:val="0"/>
          <w:numId w:val="24"/>
        </w:numPr>
        <w:spacing w:after="120" w:line="240" w:lineRule="auto"/>
        <w:ind w:right="-1"/>
        <w:jc w:val="both"/>
        <w:rPr>
          <w:sz w:val="23"/>
          <w:szCs w:val="23"/>
        </w:rPr>
      </w:pPr>
      <w:r w:rsidRPr="00A979AF">
        <w:rPr>
          <w:sz w:val="23"/>
          <w:szCs w:val="23"/>
        </w:rPr>
        <w:t>Определяне на показатели за наблюдение, източниците на информация и периодичността на събиране на информацията;</w:t>
      </w:r>
    </w:p>
    <w:p w:rsidR="00F60780" w:rsidRPr="00A979AF" w:rsidRDefault="00F60780" w:rsidP="00B173D6">
      <w:pPr>
        <w:pStyle w:val="a7"/>
        <w:widowControl w:val="0"/>
        <w:numPr>
          <w:ilvl w:val="0"/>
          <w:numId w:val="24"/>
        </w:numPr>
        <w:spacing w:after="120" w:line="240" w:lineRule="auto"/>
        <w:ind w:right="-1"/>
        <w:jc w:val="both"/>
        <w:rPr>
          <w:sz w:val="23"/>
          <w:szCs w:val="23"/>
        </w:rPr>
      </w:pPr>
      <w:r w:rsidRPr="00A979AF">
        <w:rPr>
          <w:sz w:val="23"/>
          <w:szCs w:val="23"/>
        </w:rPr>
        <w:t>Създаване на система за събиране и обработване на достоверна информация (финансова, статистическа, техническа и т.н.) за напредъка по изпълнение на показателите за наблюдение;</w:t>
      </w:r>
    </w:p>
    <w:p w:rsidR="00F60780" w:rsidRPr="00A979AF" w:rsidRDefault="00F60780" w:rsidP="00B173D6">
      <w:pPr>
        <w:pStyle w:val="a7"/>
        <w:widowControl w:val="0"/>
        <w:numPr>
          <w:ilvl w:val="0"/>
          <w:numId w:val="24"/>
        </w:numPr>
        <w:spacing w:after="120" w:line="240" w:lineRule="auto"/>
        <w:ind w:right="-1"/>
        <w:jc w:val="both"/>
        <w:rPr>
          <w:sz w:val="23"/>
          <w:szCs w:val="23"/>
        </w:rPr>
      </w:pPr>
      <w:r w:rsidRPr="00A979AF">
        <w:rPr>
          <w:sz w:val="23"/>
          <w:szCs w:val="23"/>
        </w:rPr>
        <w:t>Създаване и функциониране на система от специализирани звена, които извършват мониторинга, в т.ч. определяне на отговорностите и правилата за осъществяване на дейностите по мониторинга;</w:t>
      </w:r>
    </w:p>
    <w:p w:rsidR="00F60780" w:rsidRPr="00A979AF" w:rsidRDefault="00F60780" w:rsidP="00B173D6">
      <w:pPr>
        <w:pStyle w:val="a7"/>
        <w:widowControl w:val="0"/>
        <w:numPr>
          <w:ilvl w:val="0"/>
          <w:numId w:val="24"/>
        </w:numPr>
        <w:spacing w:after="120" w:line="240" w:lineRule="auto"/>
        <w:ind w:right="-1"/>
        <w:jc w:val="both"/>
        <w:rPr>
          <w:sz w:val="23"/>
          <w:szCs w:val="23"/>
        </w:rPr>
      </w:pPr>
      <w:r w:rsidRPr="00A979AF">
        <w:rPr>
          <w:sz w:val="23"/>
          <w:szCs w:val="23"/>
        </w:rPr>
        <w:t>Дефиниране на начина на докладване на резултатите от наблюдението на изпълнението чрез изготвяне на доклади;</w:t>
      </w:r>
    </w:p>
    <w:p w:rsidR="00F60780" w:rsidRPr="00A979AF" w:rsidRDefault="00F60780" w:rsidP="00B173D6">
      <w:pPr>
        <w:pStyle w:val="a7"/>
        <w:widowControl w:val="0"/>
        <w:numPr>
          <w:ilvl w:val="0"/>
          <w:numId w:val="24"/>
        </w:numPr>
        <w:spacing w:after="120" w:line="240" w:lineRule="auto"/>
        <w:ind w:right="-1"/>
        <w:jc w:val="both"/>
        <w:rPr>
          <w:sz w:val="23"/>
          <w:szCs w:val="23"/>
        </w:rPr>
      </w:pPr>
      <w:r w:rsidRPr="00A979AF">
        <w:rPr>
          <w:sz w:val="23"/>
          <w:szCs w:val="23"/>
        </w:rPr>
        <w:t>Дейности за осигуряване на публичност и прозрачност на действията на общината, свързани с изпълнението на ПУО.</w:t>
      </w:r>
    </w:p>
    <w:p w:rsidR="00F60780" w:rsidRPr="00A979AF" w:rsidRDefault="00F60780" w:rsidP="00B173D6">
      <w:pPr>
        <w:spacing w:after="120" w:line="240" w:lineRule="auto"/>
        <w:ind w:right="-1"/>
        <w:jc w:val="both"/>
        <w:rPr>
          <w:rFonts w:ascii="Times New Roman" w:hAnsi="Times New Roman"/>
          <w:sz w:val="23"/>
          <w:szCs w:val="23"/>
          <w:lang w:eastAsia="en-US"/>
        </w:rPr>
      </w:pPr>
      <w:r w:rsidRPr="00A979AF">
        <w:rPr>
          <w:rFonts w:ascii="Times New Roman" w:hAnsi="Times New Roman"/>
          <w:sz w:val="23"/>
          <w:szCs w:val="23"/>
          <w:lang w:eastAsia="en-US"/>
        </w:rPr>
        <w:t xml:space="preserve">В Плана за действие на всяка подпрограма в ПУО са посочени специфични показатели, проследяващи изпълнението на конкретните мерки, включени в подпрограмата, на базата на които ще бъде </w:t>
      </w:r>
      <w:r w:rsidR="00BB09C1" w:rsidRPr="00A979AF">
        <w:rPr>
          <w:rFonts w:ascii="Times New Roman" w:hAnsi="Times New Roman"/>
          <w:sz w:val="23"/>
          <w:szCs w:val="23"/>
          <w:lang w:eastAsia="en-US"/>
        </w:rPr>
        <w:t>изготвена системата от показат</w:t>
      </w:r>
      <w:r w:rsidR="0054024C" w:rsidRPr="00A979AF">
        <w:rPr>
          <w:rFonts w:ascii="Times New Roman" w:hAnsi="Times New Roman"/>
          <w:sz w:val="23"/>
          <w:szCs w:val="23"/>
          <w:lang w:eastAsia="en-US"/>
        </w:rPr>
        <w:t>ели.</w:t>
      </w:r>
    </w:p>
    <w:p w:rsidR="0054024C" w:rsidRDefault="0054024C" w:rsidP="00B173D6">
      <w:pPr>
        <w:spacing w:after="120" w:line="240" w:lineRule="auto"/>
        <w:ind w:right="-1"/>
        <w:jc w:val="both"/>
        <w:rPr>
          <w:rFonts w:ascii="Times New Roman" w:hAnsi="Times New Roman"/>
          <w:sz w:val="24"/>
          <w:szCs w:val="24"/>
          <w:lang w:eastAsia="en-US"/>
        </w:rPr>
      </w:pPr>
    </w:p>
    <w:p w:rsidR="0054024C" w:rsidRPr="0054024C" w:rsidRDefault="0054024C" w:rsidP="00B173D6">
      <w:pPr>
        <w:pStyle w:val="1"/>
        <w:keepLines/>
        <w:spacing w:before="0" w:after="120" w:line="240" w:lineRule="auto"/>
        <w:ind w:left="284" w:right="-1" w:hanging="284"/>
        <w:jc w:val="both"/>
        <w:rPr>
          <w:rFonts w:ascii="Times New Roman" w:eastAsiaTheme="majorEastAsia" w:hAnsi="Times New Roman"/>
          <w:bCs w:val="0"/>
          <w:kern w:val="0"/>
          <w:sz w:val="26"/>
          <w:szCs w:val="26"/>
          <w:lang w:eastAsia="en-US"/>
        </w:rPr>
      </w:pPr>
      <w:bookmarkStart w:id="80" w:name="_Toc84349938"/>
      <w:r>
        <w:rPr>
          <w:rFonts w:ascii="Times New Roman" w:eastAsiaTheme="majorEastAsia" w:hAnsi="Times New Roman"/>
          <w:bCs w:val="0"/>
          <w:kern w:val="0"/>
          <w:sz w:val="26"/>
          <w:szCs w:val="26"/>
          <w:lang w:eastAsia="en-US"/>
        </w:rPr>
        <w:t>8</w:t>
      </w:r>
      <w:r w:rsidR="00B173D6">
        <w:rPr>
          <w:rFonts w:ascii="Times New Roman" w:eastAsiaTheme="majorEastAsia" w:hAnsi="Times New Roman"/>
          <w:bCs w:val="0"/>
          <w:kern w:val="0"/>
          <w:sz w:val="26"/>
          <w:szCs w:val="26"/>
          <w:lang w:eastAsia="en-US"/>
        </w:rPr>
        <w:t>.</w:t>
      </w:r>
      <w:r>
        <w:rPr>
          <w:rFonts w:ascii="Times New Roman" w:eastAsiaTheme="majorEastAsia" w:hAnsi="Times New Roman"/>
          <w:bCs w:val="0"/>
          <w:kern w:val="0"/>
          <w:sz w:val="26"/>
          <w:szCs w:val="26"/>
          <w:lang w:eastAsia="en-US"/>
        </w:rPr>
        <w:t xml:space="preserve"> </w:t>
      </w:r>
      <w:r w:rsidRPr="0054024C">
        <w:rPr>
          <w:rFonts w:ascii="Times New Roman" w:eastAsiaTheme="majorEastAsia" w:hAnsi="Times New Roman"/>
          <w:bCs w:val="0"/>
          <w:kern w:val="0"/>
          <w:sz w:val="26"/>
          <w:szCs w:val="26"/>
          <w:lang w:eastAsia="en-US"/>
        </w:rPr>
        <w:t>ПРИЛОЖЕНИЕ АНАЛИЗИ ЗА СЪСТОЯНИЕТО Н</w:t>
      </w:r>
      <w:r>
        <w:rPr>
          <w:rFonts w:ascii="Times New Roman" w:eastAsiaTheme="majorEastAsia" w:hAnsi="Times New Roman"/>
          <w:bCs w:val="0"/>
          <w:kern w:val="0"/>
          <w:sz w:val="26"/>
          <w:szCs w:val="26"/>
          <w:lang w:eastAsia="en-US"/>
        </w:rPr>
        <w:t>А</w:t>
      </w:r>
      <w:r w:rsidRPr="0054024C">
        <w:rPr>
          <w:rFonts w:ascii="Times New Roman" w:eastAsiaTheme="majorEastAsia" w:hAnsi="Times New Roman"/>
          <w:bCs w:val="0"/>
          <w:kern w:val="0"/>
          <w:sz w:val="26"/>
          <w:szCs w:val="26"/>
          <w:lang w:eastAsia="en-US"/>
        </w:rPr>
        <w:t xml:space="preserve"> УПРАВЛЕНИЕТО НА ОТПАДЪЦИТЕ НА ТЕРИТОРИЯТА НА ОБЩИНА </w:t>
      </w:r>
      <w:r w:rsidR="00BA0E48">
        <w:rPr>
          <w:rFonts w:ascii="Times New Roman" w:eastAsiaTheme="majorEastAsia" w:hAnsi="Times New Roman"/>
          <w:bCs w:val="0"/>
          <w:kern w:val="0"/>
          <w:sz w:val="26"/>
          <w:szCs w:val="26"/>
          <w:lang w:eastAsia="en-US"/>
        </w:rPr>
        <w:t>БЯЛА СЛАТИНА</w:t>
      </w:r>
      <w:bookmarkEnd w:id="80"/>
    </w:p>
    <w:p w:rsidR="0054024C" w:rsidRDefault="0054024C" w:rsidP="00B173D6">
      <w:pPr>
        <w:spacing w:after="120" w:line="240" w:lineRule="auto"/>
        <w:ind w:right="-1"/>
        <w:jc w:val="both"/>
        <w:rPr>
          <w:rFonts w:ascii="Times New Roman" w:hAnsi="Times New Roman"/>
          <w:sz w:val="24"/>
          <w:szCs w:val="24"/>
          <w:lang w:eastAsia="en-US"/>
        </w:rPr>
      </w:pP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w:t>
      </w:r>
      <w:r w:rsidRPr="00A979AF">
        <w:rPr>
          <w:rFonts w:ascii="Times New Roman" w:hAnsi="Times New Roman"/>
          <w:b/>
          <w:bCs/>
          <w:spacing w:val="3"/>
          <w:sz w:val="23"/>
          <w:szCs w:val="23"/>
        </w:rPr>
        <w:t xml:space="preserve"> </w:t>
      </w:r>
      <w:r w:rsidRPr="00A979AF">
        <w:rPr>
          <w:rFonts w:ascii="Times New Roman" w:hAnsi="Times New Roman"/>
          <w:b/>
          <w:bCs/>
          <w:spacing w:val="-1"/>
          <w:sz w:val="23"/>
          <w:szCs w:val="23"/>
        </w:rPr>
        <w:t>№</w:t>
      </w:r>
      <w:r w:rsidR="00B173D6" w:rsidRPr="00A979AF">
        <w:rPr>
          <w:rFonts w:ascii="Times New Roman" w:hAnsi="Times New Roman"/>
          <w:b/>
          <w:bCs/>
          <w:spacing w:val="-1"/>
          <w:sz w:val="23"/>
          <w:szCs w:val="23"/>
        </w:rPr>
        <w:t xml:space="preserve"> </w:t>
      </w:r>
      <w:r w:rsidRPr="00A979AF">
        <w:rPr>
          <w:rFonts w:ascii="Times New Roman" w:hAnsi="Times New Roman"/>
          <w:b/>
          <w:bCs/>
          <w:sz w:val="23"/>
          <w:szCs w:val="23"/>
        </w:rPr>
        <w:t>1</w:t>
      </w:r>
      <w:r w:rsidRPr="00A979AF">
        <w:rPr>
          <w:rFonts w:ascii="Times New Roman" w:hAnsi="Times New Roman"/>
          <w:b/>
          <w:bCs/>
          <w:spacing w:val="4"/>
          <w:sz w:val="23"/>
          <w:szCs w:val="23"/>
        </w:rPr>
        <w:t xml:space="preserve"> Анализ на отпадъците</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Pr="00A979AF">
        <w:rPr>
          <w:rFonts w:ascii="Times New Roman" w:hAnsi="Times New Roman"/>
          <w:b/>
          <w:bCs/>
          <w:sz w:val="23"/>
          <w:szCs w:val="23"/>
        </w:rPr>
        <w:t xml:space="preserve">2 Анализ и оценка на действащото </w:t>
      </w:r>
      <w:r w:rsidR="00B81B50" w:rsidRPr="00A979AF">
        <w:rPr>
          <w:rFonts w:ascii="Times New Roman" w:hAnsi="Times New Roman"/>
          <w:b/>
          <w:bCs/>
          <w:sz w:val="23"/>
          <w:szCs w:val="23"/>
        </w:rPr>
        <w:t xml:space="preserve">национално </w:t>
      </w:r>
      <w:r w:rsidRPr="00A979AF">
        <w:rPr>
          <w:rFonts w:ascii="Times New Roman" w:hAnsi="Times New Roman"/>
          <w:b/>
          <w:bCs/>
          <w:sz w:val="23"/>
          <w:szCs w:val="23"/>
        </w:rPr>
        <w:t>законодателство по управление на отпадъците</w:t>
      </w:r>
      <w:r w:rsidR="00B81B50" w:rsidRPr="00A979AF">
        <w:rPr>
          <w:rFonts w:ascii="Times New Roman" w:hAnsi="Times New Roman"/>
          <w:b/>
          <w:bCs/>
          <w:sz w:val="23"/>
          <w:szCs w:val="23"/>
        </w:rPr>
        <w:t xml:space="preserve"> и стратегическите/програмните документи</w:t>
      </w:r>
      <w:r w:rsidRPr="00A979AF">
        <w:rPr>
          <w:rFonts w:ascii="Times New Roman" w:hAnsi="Times New Roman"/>
          <w:b/>
          <w:bCs/>
          <w:sz w:val="23"/>
          <w:szCs w:val="23"/>
        </w:rPr>
        <w:t>, в контекста на правата и</w:t>
      </w:r>
      <w:r w:rsidR="00BA0E48" w:rsidRPr="00A979AF">
        <w:rPr>
          <w:rFonts w:ascii="Times New Roman" w:hAnsi="Times New Roman"/>
          <w:b/>
          <w:bCs/>
          <w:sz w:val="23"/>
          <w:szCs w:val="23"/>
        </w:rPr>
        <w:t xml:space="preserve"> </w:t>
      </w:r>
      <w:r w:rsidRPr="00A979AF">
        <w:rPr>
          <w:rFonts w:ascii="Times New Roman" w:hAnsi="Times New Roman"/>
          <w:b/>
          <w:bCs/>
          <w:sz w:val="23"/>
          <w:szCs w:val="23"/>
        </w:rPr>
        <w:t>задълженията на общините</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pacing w:val="3"/>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w:t>
      </w:r>
      <w:r w:rsidRPr="00A979AF">
        <w:rPr>
          <w:rFonts w:ascii="Times New Roman" w:hAnsi="Times New Roman"/>
          <w:b/>
          <w:bCs/>
          <w:spacing w:val="2"/>
          <w:sz w:val="23"/>
          <w:szCs w:val="23"/>
        </w:rPr>
        <w:t xml:space="preserve"> </w:t>
      </w:r>
      <w:r w:rsidRPr="00A979AF">
        <w:rPr>
          <w:rFonts w:ascii="Times New Roman" w:hAnsi="Times New Roman"/>
          <w:b/>
          <w:bCs/>
          <w:spacing w:val="-1"/>
          <w:sz w:val="23"/>
          <w:szCs w:val="23"/>
        </w:rPr>
        <w:t>№</w:t>
      </w:r>
      <w:r w:rsidR="00B173D6" w:rsidRPr="00A979AF">
        <w:rPr>
          <w:rFonts w:ascii="Times New Roman" w:hAnsi="Times New Roman"/>
          <w:b/>
          <w:bCs/>
          <w:spacing w:val="-1"/>
          <w:sz w:val="23"/>
          <w:szCs w:val="23"/>
        </w:rPr>
        <w:t xml:space="preserve"> </w:t>
      </w:r>
      <w:r w:rsidR="00985678" w:rsidRPr="00A979AF">
        <w:rPr>
          <w:rFonts w:ascii="Times New Roman" w:hAnsi="Times New Roman"/>
          <w:b/>
          <w:bCs/>
          <w:sz w:val="23"/>
          <w:szCs w:val="23"/>
        </w:rPr>
        <w:t>3</w:t>
      </w:r>
      <w:r w:rsidRPr="00A979AF">
        <w:rPr>
          <w:rFonts w:ascii="Times New Roman" w:hAnsi="Times New Roman"/>
          <w:b/>
          <w:bCs/>
          <w:spacing w:val="3"/>
          <w:sz w:val="23"/>
          <w:szCs w:val="23"/>
        </w:rPr>
        <w:t xml:space="preserve"> Анализ и оценка на прилагането на законодателството по управление на отпадъците на местно ниво</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w:t>
      </w:r>
      <w:r w:rsidRPr="00A979AF">
        <w:rPr>
          <w:rFonts w:ascii="Times New Roman" w:hAnsi="Times New Roman"/>
          <w:b/>
          <w:bCs/>
          <w:spacing w:val="3"/>
          <w:sz w:val="23"/>
          <w:szCs w:val="23"/>
        </w:rPr>
        <w:t xml:space="preserve"> </w:t>
      </w:r>
      <w:r w:rsidRPr="00A979AF">
        <w:rPr>
          <w:rFonts w:ascii="Times New Roman" w:hAnsi="Times New Roman"/>
          <w:b/>
          <w:bCs/>
          <w:spacing w:val="-1"/>
          <w:sz w:val="23"/>
          <w:szCs w:val="23"/>
        </w:rPr>
        <w:t>№</w:t>
      </w:r>
      <w:r w:rsidR="00B173D6" w:rsidRPr="00A979AF">
        <w:rPr>
          <w:rFonts w:ascii="Times New Roman" w:hAnsi="Times New Roman"/>
          <w:b/>
          <w:bCs/>
          <w:spacing w:val="-1"/>
          <w:sz w:val="23"/>
          <w:szCs w:val="23"/>
        </w:rPr>
        <w:t xml:space="preserve"> </w:t>
      </w:r>
      <w:r w:rsidR="00985678" w:rsidRPr="00A979AF">
        <w:rPr>
          <w:rFonts w:ascii="Times New Roman" w:hAnsi="Times New Roman"/>
          <w:b/>
          <w:bCs/>
          <w:sz w:val="23"/>
          <w:szCs w:val="23"/>
        </w:rPr>
        <w:t>4</w:t>
      </w:r>
      <w:r w:rsidRPr="00A979AF">
        <w:rPr>
          <w:rFonts w:ascii="Times New Roman" w:hAnsi="Times New Roman"/>
          <w:b/>
          <w:bCs/>
          <w:spacing w:val="4"/>
          <w:sz w:val="23"/>
          <w:szCs w:val="23"/>
        </w:rPr>
        <w:t xml:space="preserve"> Прогнози за образуваните отпадъци</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 xml:space="preserve">з </w:t>
      </w:r>
      <w:r w:rsidRPr="00A979AF">
        <w:rPr>
          <w:rFonts w:ascii="Times New Roman" w:hAnsi="Times New Roman"/>
          <w:b/>
          <w:bCs/>
          <w:spacing w:val="-2"/>
          <w:sz w:val="23"/>
          <w:szCs w:val="23"/>
        </w:rPr>
        <w:t>№</w:t>
      </w:r>
      <w:r w:rsidR="00B173D6" w:rsidRPr="00A979AF">
        <w:rPr>
          <w:rFonts w:ascii="Times New Roman" w:hAnsi="Times New Roman"/>
          <w:b/>
          <w:bCs/>
          <w:spacing w:val="-2"/>
          <w:sz w:val="23"/>
          <w:szCs w:val="23"/>
        </w:rPr>
        <w:t xml:space="preserve"> </w:t>
      </w:r>
      <w:r w:rsidR="00985678" w:rsidRPr="00A979AF">
        <w:rPr>
          <w:rFonts w:ascii="Times New Roman" w:hAnsi="Times New Roman"/>
          <w:b/>
          <w:bCs/>
          <w:sz w:val="23"/>
          <w:szCs w:val="23"/>
        </w:rPr>
        <w:t>5</w:t>
      </w:r>
      <w:r w:rsidRPr="00A979AF">
        <w:rPr>
          <w:rFonts w:ascii="Times New Roman" w:hAnsi="Times New Roman"/>
          <w:b/>
          <w:bCs/>
          <w:sz w:val="23"/>
          <w:szCs w:val="23"/>
        </w:rPr>
        <w:t xml:space="preserve"> Анализ на дейността на Регионално Сдружение за управление на отпадъците</w:t>
      </w:r>
      <w:r w:rsidR="00B173D6" w:rsidRPr="00A979AF">
        <w:rPr>
          <w:rFonts w:ascii="Times New Roman" w:hAnsi="Times New Roman"/>
          <w:b/>
          <w:bCs/>
          <w:sz w:val="23"/>
          <w:szCs w:val="23"/>
        </w:rPr>
        <w:t xml:space="preserve"> </w:t>
      </w:r>
      <w:r w:rsidRPr="00A979AF">
        <w:rPr>
          <w:rFonts w:ascii="Times New Roman" w:hAnsi="Times New Roman"/>
          <w:b/>
          <w:bCs/>
          <w:sz w:val="23"/>
          <w:szCs w:val="23"/>
        </w:rPr>
        <w:t>-Оряхово</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pacing w:val="2"/>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w:t>
      </w:r>
      <w:r w:rsidRPr="00A979AF">
        <w:rPr>
          <w:rFonts w:ascii="Times New Roman" w:hAnsi="Times New Roman"/>
          <w:b/>
          <w:bCs/>
          <w:spacing w:val="1"/>
          <w:sz w:val="23"/>
          <w:szCs w:val="23"/>
        </w:rPr>
        <w:t xml:space="preserve"> </w:t>
      </w:r>
      <w:r w:rsidRPr="00A979AF">
        <w:rPr>
          <w:rFonts w:ascii="Times New Roman" w:hAnsi="Times New Roman"/>
          <w:b/>
          <w:bCs/>
          <w:spacing w:val="-1"/>
          <w:sz w:val="23"/>
          <w:szCs w:val="23"/>
        </w:rPr>
        <w:t>№</w:t>
      </w:r>
      <w:r w:rsidR="00B173D6" w:rsidRPr="00A979AF">
        <w:rPr>
          <w:rFonts w:ascii="Times New Roman" w:hAnsi="Times New Roman"/>
          <w:b/>
          <w:bCs/>
          <w:spacing w:val="-1"/>
          <w:sz w:val="23"/>
          <w:szCs w:val="23"/>
        </w:rPr>
        <w:t xml:space="preserve"> </w:t>
      </w:r>
      <w:r w:rsidR="00985678" w:rsidRPr="00A979AF">
        <w:rPr>
          <w:rFonts w:ascii="Times New Roman" w:hAnsi="Times New Roman"/>
          <w:b/>
          <w:bCs/>
          <w:sz w:val="23"/>
          <w:szCs w:val="23"/>
        </w:rPr>
        <w:t>6</w:t>
      </w:r>
      <w:r w:rsidRPr="00A979AF">
        <w:rPr>
          <w:rFonts w:ascii="Times New Roman" w:hAnsi="Times New Roman"/>
          <w:b/>
          <w:bCs/>
          <w:spacing w:val="2"/>
          <w:sz w:val="23"/>
          <w:szCs w:val="23"/>
        </w:rPr>
        <w:t xml:space="preserve"> Анализ и оценка на изпълнение контролните функции на общината по управление на отпадъците</w:t>
      </w:r>
    </w:p>
    <w:p w:rsidR="0054024C" w:rsidRPr="00A979AF" w:rsidRDefault="0054024C" w:rsidP="00B173D6">
      <w:pPr>
        <w:widowControl w:val="0"/>
        <w:autoSpaceDE w:val="0"/>
        <w:autoSpaceDN w:val="0"/>
        <w:adjustRightInd w:val="0"/>
        <w:spacing w:after="120" w:line="240" w:lineRule="auto"/>
        <w:ind w:right="-1"/>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00985678" w:rsidRPr="00A979AF">
        <w:rPr>
          <w:rFonts w:ascii="Times New Roman" w:hAnsi="Times New Roman"/>
          <w:b/>
          <w:bCs/>
          <w:sz w:val="23"/>
          <w:szCs w:val="23"/>
        </w:rPr>
        <w:t>7</w:t>
      </w:r>
      <w:r w:rsidRPr="00A979AF">
        <w:rPr>
          <w:rFonts w:ascii="Times New Roman" w:hAnsi="Times New Roman"/>
          <w:b/>
          <w:bCs/>
          <w:sz w:val="23"/>
          <w:szCs w:val="23"/>
        </w:rPr>
        <w:t xml:space="preserve"> Анализ и оценка на въведените схеми за управление на отпадъците на принципа „отговорност на производителя“ и „замърсителят плаща“</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 xml:space="preserve">з № </w:t>
      </w:r>
      <w:r w:rsidR="00985678" w:rsidRPr="00A979AF">
        <w:rPr>
          <w:rFonts w:ascii="Times New Roman" w:hAnsi="Times New Roman"/>
          <w:b/>
          <w:bCs/>
          <w:spacing w:val="-2"/>
          <w:sz w:val="23"/>
          <w:szCs w:val="23"/>
        </w:rPr>
        <w:t>8</w:t>
      </w:r>
      <w:r w:rsidRPr="00A979AF">
        <w:rPr>
          <w:rFonts w:ascii="Times New Roman" w:hAnsi="Times New Roman"/>
          <w:b/>
          <w:bCs/>
          <w:sz w:val="23"/>
          <w:szCs w:val="23"/>
        </w:rPr>
        <w:t xml:space="preserve"> Анализ на замърсени в миналото площадки за обезвреждане на отпадъци и осъществяване на мерки за тяхното възстановяване</w:t>
      </w:r>
    </w:p>
    <w:p w:rsidR="0054024C" w:rsidRPr="00A979AF" w:rsidRDefault="0054024C" w:rsidP="00B173D6">
      <w:pPr>
        <w:widowControl w:val="0"/>
        <w:autoSpaceDE w:val="0"/>
        <w:autoSpaceDN w:val="0"/>
        <w:adjustRightInd w:val="0"/>
        <w:spacing w:after="120" w:line="240" w:lineRule="auto"/>
        <w:ind w:right="-1"/>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00985678" w:rsidRPr="00A979AF">
        <w:rPr>
          <w:rFonts w:ascii="Times New Roman" w:hAnsi="Times New Roman"/>
          <w:b/>
          <w:bCs/>
          <w:sz w:val="23"/>
          <w:szCs w:val="23"/>
        </w:rPr>
        <w:t>9</w:t>
      </w:r>
      <w:r w:rsidRPr="00A979AF">
        <w:rPr>
          <w:rFonts w:ascii="Times New Roman" w:hAnsi="Times New Roman"/>
          <w:b/>
          <w:bCs/>
          <w:sz w:val="23"/>
          <w:szCs w:val="23"/>
        </w:rPr>
        <w:t xml:space="preserve"> Анализ и оценка на инфраструктурата и техническите възможности за третиране на отпадъците</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Pr="00A979AF">
        <w:rPr>
          <w:rFonts w:ascii="Times New Roman" w:hAnsi="Times New Roman"/>
          <w:b/>
          <w:bCs/>
          <w:sz w:val="23"/>
          <w:szCs w:val="23"/>
        </w:rPr>
        <w:t>1</w:t>
      </w:r>
      <w:r w:rsidR="00985678" w:rsidRPr="00A979AF">
        <w:rPr>
          <w:rFonts w:ascii="Times New Roman" w:hAnsi="Times New Roman"/>
          <w:b/>
          <w:bCs/>
          <w:sz w:val="23"/>
          <w:szCs w:val="23"/>
        </w:rPr>
        <w:t>0</w:t>
      </w:r>
      <w:r w:rsidRPr="00A979AF">
        <w:rPr>
          <w:rFonts w:ascii="Times New Roman" w:hAnsi="Times New Roman"/>
          <w:b/>
          <w:bCs/>
          <w:sz w:val="23"/>
          <w:szCs w:val="23"/>
        </w:rPr>
        <w:t xml:space="preserve"> Икономически инструменти и стимули в областта на управлението на отпадъците и ефективността от действието им</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Pr="00A979AF">
        <w:rPr>
          <w:rFonts w:ascii="Times New Roman" w:hAnsi="Times New Roman"/>
          <w:b/>
          <w:bCs/>
          <w:sz w:val="23"/>
          <w:szCs w:val="23"/>
        </w:rPr>
        <w:t>1</w:t>
      </w:r>
      <w:r w:rsidR="00985678" w:rsidRPr="00A979AF">
        <w:rPr>
          <w:rFonts w:ascii="Times New Roman" w:hAnsi="Times New Roman"/>
          <w:b/>
          <w:bCs/>
          <w:sz w:val="23"/>
          <w:szCs w:val="23"/>
        </w:rPr>
        <w:t>1</w:t>
      </w:r>
      <w:r w:rsidRPr="00A979AF">
        <w:rPr>
          <w:rFonts w:ascii="Times New Roman" w:hAnsi="Times New Roman"/>
          <w:b/>
          <w:bCs/>
          <w:sz w:val="23"/>
          <w:szCs w:val="23"/>
        </w:rPr>
        <w:t xml:space="preserve"> Анализ на финансовите потоци по управление на отпадъците</w:t>
      </w:r>
    </w:p>
    <w:p w:rsidR="0054024C" w:rsidRPr="00A979AF" w:rsidRDefault="0054024C" w:rsidP="00B173D6">
      <w:pPr>
        <w:widowControl w:val="0"/>
        <w:autoSpaceDE w:val="0"/>
        <w:autoSpaceDN w:val="0"/>
        <w:adjustRightInd w:val="0"/>
        <w:spacing w:after="120" w:line="240" w:lineRule="auto"/>
        <w:ind w:right="-1"/>
        <w:jc w:val="both"/>
        <w:rPr>
          <w:rFonts w:ascii="Times New Roman" w:hAnsi="Times New Roman"/>
          <w:b/>
          <w:bCs/>
          <w:sz w:val="23"/>
          <w:szCs w:val="23"/>
        </w:rPr>
      </w:pPr>
      <w:r w:rsidRPr="00A979AF">
        <w:rPr>
          <w:rFonts w:ascii="Times New Roman" w:hAnsi="Times New Roman"/>
          <w:b/>
          <w:bCs/>
          <w:sz w:val="23"/>
          <w:szCs w:val="23"/>
        </w:rPr>
        <w:t>Анал</w:t>
      </w:r>
      <w:r w:rsidRPr="00A979AF">
        <w:rPr>
          <w:rFonts w:ascii="Times New Roman" w:hAnsi="Times New Roman"/>
          <w:b/>
          <w:bCs/>
          <w:spacing w:val="1"/>
          <w:sz w:val="23"/>
          <w:szCs w:val="23"/>
        </w:rPr>
        <w:t>и</w:t>
      </w:r>
      <w:r w:rsidRPr="00A979AF">
        <w:rPr>
          <w:rFonts w:ascii="Times New Roman" w:hAnsi="Times New Roman"/>
          <w:b/>
          <w:bCs/>
          <w:sz w:val="23"/>
          <w:szCs w:val="23"/>
        </w:rPr>
        <w:t>з №</w:t>
      </w:r>
      <w:r w:rsidRPr="00A979AF">
        <w:rPr>
          <w:rFonts w:ascii="Times New Roman" w:hAnsi="Times New Roman"/>
          <w:b/>
          <w:bCs/>
          <w:spacing w:val="-2"/>
          <w:sz w:val="23"/>
          <w:szCs w:val="23"/>
        </w:rPr>
        <w:t xml:space="preserve"> </w:t>
      </w:r>
      <w:r w:rsidRPr="00A979AF">
        <w:rPr>
          <w:rFonts w:ascii="Times New Roman" w:hAnsi="Times New Roman"/>
          <w:b/>
          <w:bCs/>
          <w:sz w:val="23"/>
          <w:szCs w:val="23"/>
        </w:rPr>
        <w:t>1</w:t>
      </w:r>
      <w:r w:rsidR="00985678" w:rsidRPr="00A979AF">
        <w:rPr>
          <w:rFonts w:ascii="Times New Roman" w:hAnsi="Times New Roman"/>
          <w:b/>
          <w:bCs/>
          <w:sz w:val="23"/>
          <w:szCs w:val="23"/>
        </w:rPr>
        <w:t>2</w:t>
      </w:r>
      <w:r w:rsidRPr="00A979AF">
        <w:rPr>
          <w:rFonts w:ascii="Times New Roman" w:hAnsi="Times New Roman"/>
          <w:b/>
          <w:sz w:val="23"/>
          <w:szCs w:val="23"/>
        </w:rPr>
        <w:t xml:space="preserve"> </w:t>
      </w:r>
      <w:r w:rsidRPr="00A979AF">
        <w:rPr>
          <w:rFonts w:ascii="Times New Roman" w:hAnsi="Times New Roman"/>
          <w:b/>
          <w:bCs/>
          <w:sz w:val="23"/>
          <w:szCs w:val="23"/>
        </w:rPr>
        <w:t xml:space="preserve">Преглед на съществуващите практики по предотвратяване </w:t>
      </w:r>
      <w:r w:rsidR="00827345" w:rsidRPr="00A979AF">
        <w:rPr>
          <w:rFonts w:ascii="Times New Roman" w:hAnsi="Times New Roman"/>
          <w:b/>
          <w:bCs/>
          <w:sz w:val="23"/>
          <w:szCs w:val="23"/>
        </w:rPr>
        <w:t>образуването на отпадъците</w:t>
      </w:r>
    </w:p>
    <w:p w:rsidR="00A979AF" w:rsidRPr="00A979AF" w:rsidRDefault="00A979AF" w:rsidP="00A979AF">
      <w:pPr>
        <w:spacing w:after="0" w:line="240" w:lineRule="auto"/>
        <w:ind w:firstLine="720"/>
        <w:jc w:val="both"/>
        <w:rPr>
          <w:rFonts w:ascii="Times New Roman" w:hAnsi="Times New Roman"/>
          <w:b/>
          <w:i/>
          <w:sz w:val="23"/>
          <w:szCs w:val="23"/>
          <w:lang w:val="en-US" w:eastAsia="en-US"/>
        </w:rPr>
      </w:pPr>
      <w:r w:rsidRPr="00A979AF">
        <w:rPr>
          <w:rFonts w:ascii="Times New Roman" w:hAnsi="Times New Roman"/>
          <w:b/>
          <w:i/>
          <w:sz w:val="23"/>
          <w:szCs w:val="23"/>
          <w:lang w:val="en-US" w:eastAsia="en-US"/>
        </w:rPr>
        <w:t xml:space="preserve">Програмата е приета с Решение </w:t>
      </w:r>
      <w:r>
        <w:rPr>
          <w:rFonts w:ascii="Times New Roman" w:hAnsi="Times New Roman"/>
          <w:b/>
          <w:i/>
          <w:sz w:val="23"/>
          <w:szCs w:val="23"/>
          <w:lang w:eastAsia="en-US"/>
        </w:rPr>
        <w:t>№ 580</w:t>
      </w:r>
      <w:r w:rsidRPr="00A979AF">
        <w:rPr>
          <w:rFonts w:ascii="Times New Roman" w:hAnsi="Times New Roman"/>
          <w:b/>
          <w:i/>
          <w:sz w:val="23"/>
          <w:szCs w:val="23"/>
          <w:lang w:val="en-US" w:eastAsia="en-US"/>
        </w:rPr>
        <w:t xml:space="preserve"> на Общински съвет - Бяла Слатина по т</w:t>
      </w:r>
      <w:r>
        <w:rPr>
          <w:rFonts w:ascii="Times New Roman" w:hAnsi="Times New Roman"/>
          <w:b/>
          <w:i/>
          <w:sz w:val="23"/>
          <w:szCs w:val="23"/>
          <w:lang w:eastAsia="en-US"/>
        </w:rPr>
        <w:t>. 1</w:t>
      </w:r>
      <w:r w:rsidRPr="00A979AF">
        <w:rPr>
          <w:rFonts w:ascii="Times New Roman" w:hAnsi="Times New Roman"/>
          <w:b/>
          <w:i/>
          <w:sz w:val="23"/>
          <w:szCs w:val="23"/>
          <w:lang w:val="en-US" w:eastAsia="en-US"/>
        </w:rPr>
        <w:t xml:space="preserve"> от заседанието, проведено на </w:t>
      </w:r>
      <w:r>
        <w:rPr>
          <w:rFonts w:ascii="Times New Roman" w:hAnsi="Times New Roman"/>
          <w:b/>
          <w:i/>
          <w:sz w:val="23"/>
          <w:szCs w:val="23"/>
          <w:lang w:eastAsia="en-US"/>
        </w:rPr>
        <w:t>24.02.</w:t>
      </w:r>
      <w:r w:rsidRPr="00A979AF">
        <w:rPr>
          <w:rFonts w:ascii="Times New Roman" w:hAnsi="Times New Roman"/>
          <w:b/>
          <w:i/>
          <w:sz w:val="23"/>
          <w:szCs w:val="23"/>
          <w:lang w:val="en-US" w:eastAsia="en-US"/>
        </w:rPr>
        <w:t>202</w:t>
      </w:r>
      <w:r w:rsidRPr="00A979AF">
        <w:rPr>
          <w:rFonts w:ascii="Times New Roman" w:hAnsi="Times New Roman"/>
          <w:b/>
          <w:i/>
          <w:sz w:val="23"/>
          <w:szCs w:val="23"/>
          <w:lang w:eastAsia="en-US"/>
        </w:rPr>
        <w:t>2</w:t>
      </w:r>
      <w:r w:rsidRPr="00A979AF">
        <w:rPr>
          <w:rFonts w:ascii="Times New Roman" w:hAnsi="Times New Roman"/>
          <w:b/>
          <w:i/>
          <w:sz w:val="23"/>
          <w:szCs w:val="23"/>
          <w:lang w:val="en-US" w:eastAsia="en-US"/>
        </w:rPr>
        <w:t xml:space="preserve"> г., Протокол №</w:t>
      </w:r>
      <w:r>
        <w:rPr>
          <w:rFonts w:ascii="Times New Roman" w:hAnsi="Times New Roman"/>
          <w:b/>
          <w:i/>
          <w:sz w:val="23"/>
          <w:szCs w:val="23"/>
          <w:lang w:eastAsia="en-US"/>
        </w:rPr>
        <w:t xml:space="preserve"> 30 / 24.02</w:t>
      </w:r>
      <w:r w:rsidRPr="00A979AF">
        <w:rPr>
          <w:rFonts w:ascii="Times New Roman" w:hAnsi="Times New Roman"/>
          <w:b/>
          <w:i/>
          <w:sz w:val="23"/>
          <w:szCs w:val="23"/>
          <w:lang w:val="en-US" w:eastAsia="en-US"/>
        </w:rPr>
        <w:t>202</w:t>
      </w:r>
      <w:r w:rsidRPr="00A979AF">
        <w:rPr>
          <w:rFonts w:ascii="Times New Roman" w:hAnsi="Times New Roman"/>
          <w:b/>
          <w:i/>
          <w:sz w:val="23"/>
          <w:szCs w:val="23"/>
          <w:lang w:eastAsia="en-US"/>
        </w:rPr>
        <w:t>2</w:t>
      </w:r>
      <w:r w:rsidRPr="00A979AF">
        <w:rPr>
          <w:rFonts w:ascii="Times New Roman" w:hAnsi="Times New Roman"/>
          <w:b/>
          <w:i/>
          <w:sz w:val="23"/>
          <w:szCs w:val="23"/>
          <w:lang w:val="en-US" w:eastAsia="en-US"/>
        </w:rPr>
        <w:t xml:space="preserve"> г.</w:t>
      </w:r>
    </w:p>
    <w:p w:rsidR="00A979AF" w:rsidRDefault="00A979AF" w:rsidP="00A979AF">
      <w:pPr>
        <w:tabs>
          <w:tab w:val="left" w:pos="4253"/>
        </w:tabs>
        <w:spacing w:after="0" w:line="240" w:lineRule="auto"/>
        <w:jc w:val="both"/>
        <w:rPr>
          <w:rFonts w:ascii="Arial" w:eastAsia="Arial Unicode MS" w:hAnsi="Arial" w:cs="Arial"/>
          <w:sz w:val="24"/>
          <w:szCs w:val="24"/>
          <w:lang w:val="ru-RU" w:eastAsia="en-US"/>
        </w:rPr>
      </w:pPr>
    </w:p>
    <w:p w:rsidR="00A979AF" w:rsidRDefault="00A979AF" w:rsidP="00A979AF">
      <w:pPr>
        <w:tabs>
          <w:tab w:val="left" w:pos="4253"/>
        </w:tabs>
        <w:spacing w:after="0" w:line="240" w:lineRule="auto"/>
        <w:jc w:val="both"/>
        <w:rPr>
          <w:rFonts w:ascii="Arial" w:eastAsia="Arial Unicode MS" w:hAnsi="Arial" w:cs="Arial"/>
          <w:sz w:val="24"/>
          <w:szCs w:val="24"/>
          <w:lang w:val="ru-RU" w:eastAsia="en-US"/>
        </w:rPr>
      </w:pPr>
    </w:p>
    <w:p w:rsidR="00A979AF" w:rsidRPr="00A979AF" w:rsidRDefault="00A979AF" w:rsidP="00A979AF">
      <w:pPr>
        <w:tabs>
          <w:tab w:val="left" w:pos="4253"/>
        </w:tabs>
        <w:spacing w:after="0" w:line="240" w:lineRule="auto"/>
        <w:jc w:val="both"/>
        <w:rPr>
          <w:rFonts w:ascii="Arial" w:eastAsia="Arial Unicode MS" w:hAnsi="Arial" w:cs="Arial"/>
          <w:sz w:val="24"/>
          <w:szCs w:val="24"/>
          <w:lang w:val="ru-RU" w:eastAsia="en-US"/>
        </w:rPr>
      </w:pPr>
      <w:r w:rsidRPr="00A979AF">
        <w:rPr>
          <w:rFonts w:ascii="Arial" w:eastAsia="Arial Unicode MS" w:hAnsi="Arial" w:cs="Arial"/>
          <w:sz w:val="24"/>
          <w:szCs w:val="24"/>
          <w:lang w:val="ru-RU" w:eastAsia="en-US"/>
        </w:rPr>
        <w:t>ВОДИЛ ПРОТОКОЛА:</w:t>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t>ПРЕДСЕДАТЕЛ НА:</w:t>
      </w:r>
    </w:p>
    <w:p w:rsidR="00A979AF" w:rsidRPr="00A979AF" w:rsidRDefault="00A979AF" w:rsidP="00A979AF">
      <w:pPr>
        <w:spacing w:after="0" w:line="240" w:lineRule="auto"/>
        <w:ind w:left="787" w:firstLine="4253"/>
        <w:jc w:val="both"/>
        <w:rPr>
          <w:rFonts w:ascii="Arial" w:eastAsia="Arial Unicode MS" w:hAnsi="Arial" w:cs="Arial"/>
          <w:sz w:val="24"/>
          <w:szCs w:val="24"/>
          <w:lang w:val="ru-RU" w:eastAsia="en-US"/>
        </w:rPr>
      </w:pPr>
      <w:r w:rsidRPr="00A979AF">
        <w:rPr>
          <w:rFonts w:ascii="Arial" w:eastAsia="Arial Unicode MS" w:hAnsi="Arial" w:cs="Arial"/>
          <w:sz w:val="24"/>
          <w:szCs w:val="24"/>
          <w:lang w:val="ru-RU" w:eastAsia="en-US"/>
        </w:rPr>
        <w:t>ОБЩИНСКИЯ СЪВЕТ</w:t>
      </w:r>
    </w:p>
    <w:p w:rsidR="00A979AF" w:rsidRPr="00A979AF" w:rsidRDefault="00A979AF" w:rsidP="00A979AF">
      <w:pPr>
        <w:spacing w:after="0" w:line="240" w:lineRule="auto"/>
        <w:jc w:val="both"/>
        <w:rPr>
          <w:rFonts w:ascii="Arial" w:eastAsia="Arial Unicode MS" w:hAnsi="Arial" w:cs="Arial"/>
          <w:sz w:val="24"/>
          <w:szCs w:val="24"/>
          <w:lang w:val="ru-RU" w:eastAsia="en-US"/>
        </w:rPr>
      </w:pP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en-US" w:eastAsia="en-US"/>
        </w:rPr>
        <w:t xml:space="preserve">     </w:t>
      </w:r>
      <w:r w:rsidRPr="00A979AF">
        <w:rPr>
          <w:rFonts w:ascii="Arial" w:eastAsia="Arial Unicode MS" w:hAnsi="Arial" w:cs="Arial"/>
          <w:sz w:val="24"/>
          <w:szCs w:val="24"/>
          <w:lang w:val="ru-RU" w:eastAsia="en-US"/>
        </w:rPr>
        <w:t>/Н. Петрова/</w:t>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r>
      <w:r w:rsidRPr="00A979AF">
        <w:rPr>
          <w:rFonts w:ascii="Arial" w:eastAsia="Arial Unicode MS" w:hAnsi="Arial" w:cs="Arial"/>
          <w:sz w:val="24"/>
          <w:szCs w:val="24"/>
          <w:lang w:val="ru-RU" w:eastAsia="en-US"/>
        </w:rPr>
        <w:tab/>
        <w:t>/В. Борисова/</w:t>
      </w:r>
    </w:p>
    <w:p w:rsidR="00BD7EBF" w:rsidRPr="00F63669" w:rsidRDefault="00BD7EBF" w:rsidP="00EF1F95">
      <w:pPr>
        <w:widowControl w:val="0"/>
        <w:autoSpaceDE w:val="0"/>
        <w:autoSpaceDN w:val="0"/>
        <w:adjustRightInd w:val="0"/>
        <w:spacing w:after="120" w:line="240" w:lineRule="auto"/>
        <w:ind w:right="-329"/>
        <w:rPr>
          <w:rFonts w:ascii="Times New Roman" w:hAnsi="Times New Roman"/>
          <w:sz w:val="20"/>
          <w:szCs w:val="20"/>
        </w:rPr>
      </w:pPr>
    </w:p>
    <w:sectPr w:rsidR="00BD7EBF" w:rsidRPr="00F63669" w:rsidSect="00B173D6">
      <w:headerReference w:type="default" r:id="rId27"/>
      <w:footerReference w:type="default" r:id="rId28"/>
      <w:pgSz w:w="11907" w:h="16840" w:code="9"/>
      <w:pgMar w:top="709" w:right="567" w:bottom="851" w:left="851" w:header="0" w:footer="714"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2F" w:rsidRDefault="00602F2F">
      <w:pPr>
        <w:spacing w:after="0" w:line="240" w:lineRule="auto"/>
      </w:pPr>
      <w:r>
        <w:separator/>
      </w:r>
    </w:p>
  </w:endnote>
  <w:endnote w:type="continuationSeparator" w:id="0">
    <w:p w:rsidR="00602F2F" w:rsidRDefault="00602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033378"/>
      <w:docPartObj>
        <w:docPartGallery w:val="Page Numbers (Bottom of Page)"/>
        <w:docPartUnique/>
      </w:docPartObj>
    </w:sdtPr>
    <w:sdtEndPr>
      <w:rPr>
        <w:rFonts w:ascii="Times New Roman" w:hAnsi="Times New Roman"/>
        <w:noProof/>
      </w:rPr>
    </w:sdtEndPr>
    <w:sdtContent>
      <w:p w:rsidR="00602F2F" w:rsidRPr="006C64E1" w:rsidRDefault="00602F2F" w:rsidP="000A588B">
        <w:pPr>
          <w:pStyle w:val="a5"/>
          <w:ind w:right="-329"/>
          <w:jc w:val="right"/>
          <w:rPr>
            <w:rFonts w:ascii="Times New Roman" w:hAnsi="Times New Roman"/>
          </w:rPr>
        </w:pPr>
        <w:r w:rsidRPr="000F34BC">
          <w:rPr>
            <w:rFonts w:ascii="Times New Roman" w:hAnsi="Times New Roman"/>
          </w:rPr>
          <w:fldChar w:fldCharType="begin"/>
        </w:r>
        <w:r w:rsidRPr="000F34BC">
          <w:rPr>
            <w:rFonts w:ascii="Times New Roman" w:hAnsi="Times New Roman"/>
          </w:rPr>
          <w:instrText xml:space="preserve"> PAGE   \* MERGEFORMAT </w:instrText>
        </w:r>
        <w:r w:rsidRPr="000F34BC">
          <w:rPr>
            <w:rFonts w:ascii="Times New Roman" w:hAnsi="Times New Roman"/>
          </w:rPr>
          <w:fldChar w:fldCharType="separate"/>
        </w:r>
        <w:r w:rsidR="00DD5142">
          <w:rPr>
            <w:rFonts w:ascii="Times New Roman" w:hAnsi="Times New Roman"/>
            <w:noProof/>
          </w:rPr>
          <w:t>39</w:t>
        </w:r>
        <w:r w:rsidRPr="000F34BC">
          <w:rPr>
            <w:rFonts w:ascii="Times New Roman" w:hAnsi="Times New Roman"/>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2F" w:rsidRPr="006C64E1" w:rsidRDefault="00602F2F" w:rsidP="006C64E1">
    <w:pPr>
      <w:pStyle w:val="a5"/>
      <w:jc w:val="right"/>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2123538"/>
      <w:docPartObj>
        <w:docPartGallery w:val="Page Numbers (Bottom of Page)"/>
        <w:docPartUnique/>
      </w:docPartObj>
    </w:sdtPr>
    <w:sdtEndPr>
      <w:rPr>
        <w:rFonts w:ascii="Times New Roman" w:hAnsi="Times New Roman"/>
        <w:noProof/>
      </w:rPr>
    </w:sdtEndPr>
    <w:sdtContent>
      <w:p w:rsidR="00602F2F" w:rsidRPr="000F34BC" w:rsidRDefault="00602F2F" w:rsidP="00572D65">
        <w:pPr>
          <w:pStyle w:val="a5"/>
          <w:tabs>
            <w:tab w:val="clear" w:pos="9072"/>
            <w:tab w:val="left" w:pos="9356"/>
          </w:tabs>
          <w:ind w:right="-329"/>
          <w:jc w:val="right"/>
          <w:rPr>
            <w:rFonts w:ascii="Times New Roman" w:hAnsi="Times New Roman"/>
          </w:rPr>
        </w:pPr>
        <w:r w:rsidRPr="000F34BC">
          <w:rPr>
            <w:rFonts w:ascii="Times New Roman" w:hAnsi="Times New Roman"/>
          </w:rPr>
          <w:fldChar w:fldCharType="begin"/>
        </w:r>
        <w:r w:rsidRPr="000F34BC">
          <w:rPr>
            <w:rFonts w:ascii="Times New Roman" w:hAnsi="Times New Roman"/>
          </w:rPr>
          <w:instrText xml:space="preserve"> PAGE   \* MERGEFORMAT </w:instrText>
        </w:r>
        <w:r w:rsidRPr="000F34BC">
          <w:rPr>
            <w:rFonts w:ascii="Times New Roman" w:hAnsi="Times New Roman"/>
          </w:rPr>
          <w:fldChar w:fldCharType="separate"/>
        </w:r>
        <w:r w:rsidR="00DD5142">
          <w:rPr>
            <w:rFonts w:ascii="Times New Roman" w:hAnsi="Times New Roman"/>
            <w:noProof/>
          </w:rPr>
          <w:t>57</w:t>
        </w:r>
        <w:r w:rsidRPr="000F34BC">
          <w:rPr>
            <w:rFonts w:ascii="Times New Roman" w:hAnsi="Times New Roma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2F" w:rsidRDefault="00602F2F" w:rsidP="00B173D6">
    <w:pPr>
      <w:widowControl w:val="0"/>
      <w:tabs>
        <w:tab w:val="left" w:pos="1400"/>
      </w:tabs>
      <w:autoSpaceDE w:val="0"/>
      <w:autoSpaceDN w:val="0"/>
      <w:adjustRightInd w:val="0"/>
      <w:spacing w:after="0" w:line="200" w:lineRule="exact"/>
      <w:ind w:right="-329"/>
      <w:rPr>
        <w:rFonts w:ascii="Times New Roman" w:hAnsi="Times New Roman"/>
        <w:sz w:val="20"/>
        <w:szCs w:val="20"/>
      </w:rPr>
    </w:pPr>
    <w:r>
      <w:rPr>
        <w:noProof/>
      </w:rPr>
      <mc:AlternateContent>
        <mc:Choice Requires="wps">
          <w:drawing>
            <wp:anchor distT="0" distB="0" distL="114300" distR="114300" simplePos="0" relativeHeight="251658240" behindDoc="1" locked="0" layoutInCell="0" allowOverlap="1" wp14:anchorId="646D84EE" wp14:editId="58917FB7">
              <wp:simplePos x="0" y="0"/>
              <wp:positionH relativeFrom="page">
                <wp:posOffset>6633210</wp:posOffset>
              </wp:positionH>
              <wp:positionV relativeFrom="page">
                <wp:posOffset>10187305</wp:posOffset>
              </wp:positionV>
              <wp:extent cx="445135" cy="262393"/>
              <wp:effectExtent l="0" t="0" r="12065"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F2F" w:rsidRDefault="00602F2F">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DD5142">
                            <w:rPr>
                              <w:rFonts w:ascii="Times New Roman" w:hAnsi="Times New Roman"/>
                              <w:noProof/>
                            </w:rPr>
                            <w:t>61</w:t>
                          </w:r>
                          <w:r>
                            <w:rPr>
                              <w:rFonts w:ascii="Times New Roman" w:hAnsi="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D84EE" id="_x0000_t202" coordsize="21600,21600" o:spt="202" path="m,l,21600r21600,l21600,xe">
              <v:stroke joinstyle="miter"/>
              <v:path gradientshapeok="t" o:connecttype="rect"/>
            </v:shapetype>
            <v:shape id="Text Box 33" o:spid="_x0000_s1034" type="#_x0000_t202" style="position:absolute;margin-left:522.3pt;margin-top:802.15pt;width:35.05pt;height:2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5opsAIAAKo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" o:allowincell="f" filled="f" stroked="f">
              <v:textbox inset="0,0,0,0">
                <w:txbxContent>
                  <w:p w:rsidR="00602F2F" w:rsidRDefault="00602F2F">
                    <w:pPr>
                      <w:widowControl w:val="0"/>
                      <w:autoSpaceDE w:val="0"/>
                      <w:autoSpaceDN w:val="0"/>
                      <w:adjustRightInd w:val="0"/>
                      <w:spacing w:after="0" w:line="245" w:lineRule="exact"/>
                      <w:ind w:left="40"/>
                      <w:rPr>
                        <w:rFonts w:ascii="Times New Roman" w:hAnsi="Times New Roman"/>
                      </w:rPr>
                    </w:pP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DD5142">
                      <w:rPr>
                        <w:rFonts w:ascii="Times New Roman" w:hAnsi="Times New Roman"/>
                        <w:noProof/>
                      </w:rPr>
                      <w:t>61</w:t>
                    </w:r>
                    <w:r>
                      <w:rPr>
                        <w:rFonts w:ascii="Times New Roman" w:hAnsi="Times New Roman"/>
                      </w:rPr>
                      <w:fldChar w:fldCharType="end"/>
                    </w:r>
                  </w:p>
                </w:txbxContent>
              </v:textbox>
              <w10:wrap anchorx="page" anchory="page"/>
            </v:shape>
          </w:pict>
        </mc:Fallback>
      </mc:AlternateContent>
    </w:r>
    <w:r>
      <w:rPr>
        <w:rFonts w:ascii="Times New Roman" w:hAnsi="Times New Roman"/>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2F" w:rsidRDefault="00602F2F">
      <w:pPr>
        <w:spacing w:after="0" w:line="240" w:lineRule="auto"/>
      </w:pPr>
      <w:r>
        <w:separator/>
      </w:r>
    </w:p>
  </w:footnote>
  <w:footnote w:type="continuationSeparator" w:id="0">
    <w:p w:rsidR="00602F2F" w:rsidRDefault="00602F2F">
      <w:pPr>
        <w:spacing w:after="0" w:line="240" w:lineRule="auto"/>
      </w:pPr>
      <w:r>
        <w:continuationSeparator/>
      </w:r>
    </w:p>
  </w:footnote>
  <w:footnote w:id="1">
    <w:p w:rsidR="00602F2F" w:rsidRPr="001F0D5A" w:rsidRDefault="00602F2F" w:rsidP="003D5763">
      <w:pPr>
        <w:pStyle w:val="af0"/>
        <w:rPr>
          <w:rFonts w:ascii="Times New Roman" w:hAnsi="Times New Roman"/>
        </w:rPr>
      </w:pPr>
      <w:r w:rsidRPr="001F0D5A">
        <w:rPr>
          <w:rStyle w:val="af2"/>
          <w:rFonts w:ascii="Times New Roman" w:hAnsi="Times New Roman"/>
        </w:rPr>
        <w:footnoteRef/>
      </w:r>
      <w:r w:rsidRPr="001F0D5A">
        <w:rPr>
          <w:rFonts w:ascii="Times New Roman" w:hAnsi="Times New Roman"/>
        </w:rPr>
        <w:t xml:space="preserve"> Възможности за отлагане на крайните срокове за постигане на посочените цели до пет години, при определени условия на които България отговаря и ще поиска от ЕК такова отлагане</w:t>
      </w:r>
    </w:p>
  </w:footnote>
  <w:footnote w:id="2">
    <w:p w:rsidR="00602F2F" w:rsidRPr="001F0D5A" w:rsidRDefault="00602F2F" w:rsidP="003D5763">
      <w:pPr>
        <w:pStyle w:val="af0"/>
        <w:ind w:right="-286"/>
        <w:jc w:val="both"/>
        <w:rPr>
          <w:rFonts w:ascii="Times New Roman" w:hAnsi="Times New Roman"/>
        </w:rPr>
      </w:pPr>
      <w:r w:rsidRPr="001F0D5A">
        <w:rPr>
          <w:rStyle w:val="af2"/>
          <w:rFonts w:ascii="Times New Roman" w:hAnsi="Times New Roman"/>
        </w:rPr>
        <w:footnoteRef/>
      </w:r>
      <w:r w:rsidRPr="001F0D5A">
        <w:rPr>
          <w:rFonts w:ascii="Times New Roman" w:hAnsi="Times New Roman"/>
        </w:rPr>
        <w:t xml:space="preserve"> За някои страни-членки, между които и България, е предоставена възможност целта да се постигне до 2040 г. и страната възнамерява да се възползва от изключението</w:t>
      </w:r>
    </w:p>
  </w:footnote>
  <w:footnote w:id="3">
    <w:p w:rsidR="00602F2F" w:rsidRPr="001F0D5A" w:rsidRDefault="00602F2F" w:rsidP="003D5763">
      <w:pPr>
        <w:pStyle w:val="af0"/>
        <w:ind w:right="-286"/>
        <w:jc w:val="both"/>
      </w:pPr>
      <w:r w:rsidRPr="001F0D5A">
        <w:rPr>
          <w:rStyle w:val="af2"/>
          <w:rFonts w:ascii="Times New Roman" w:hAnsi="Times New Roman"/>
        </w:rPr>
        <w:footnoteRef/>
      </w:r>
      <w:r w:rsidRPr="001F0D5A">
        <w:rPr>
          <w:rFonts w:ascii="Times New Roman" w:hAnsi="Times New Roman"/>
        </w:rPr>
        <w:t xml:space="preserve"> „Биологични отпадъци“ са биоразградими отпадъци от парковете и градините, хранителни и кухненски отпадъци от домакинствата, офисите, ресторантите, търговията на едро, столовете, заведенията за обществено хранене и търговските обекти за търговия на дребно, както и подобните отпадъци от предприятията на хранително-вкусовата промишленост“</w:t>
      </w:r>
    </w:p>
  </w:footnote>
  <w:footnote w:id="4">
    <w:p w:rsidR="00602F2F" w:rsidRDefault="00602F2F" w:rsidP="00AB0E94">
      <w:pPr>
        <w:pStyle w:val="af0"/>
      </w:pPr>
      <w:r>
        <w:rPr>
          <w:rStyle w:val="af2"/>
        </w:rPr>
        <w:footnoteRef/>
      </w:r>
      <w:r>
        <w:t xml:space="preserve"> </w:t>
      </w:r>
      <w:r w:rsidRPr="006E2963">
        <w:rPr>
          <w:rFonts w:ascii="Times New Roman" w:hAnsi="Times New Roman"/>
        </w:rPr>
        <w:t>По данни на Министерство на финансите, НСИ и изчисления, представени в Анализ и оценка на въведените икономически инструменти и стимули в областта на управлението на отпадъците и ефективността от действието им, Национален план за управление на отпадъците 2021-2028г.</w:t>
      </w:r>
    </w:p>
  </w:footnote>
  <w:footnote w:id="5">
    <w:p w:rsidR="00602F2F" w:rsidRPr="00F934AF" w:rsidRDefault="00602F2F" w:rsidP="00AB0E94">
      <w:pPr>
        <w:pStyle w:val="af0"/>
      </w:pPr>
      <w:r>
        <w:rPr>
          <w:rStyle w:val="af2"/>
        </w:rPr>
        <w:footnoteRef/>
      </w:r>
      <w:r>
        <w:t xml:space="preserve"> </w:t>
      </w:r>
      <w:r w:rsidRPr="00F934AF">
        <w:rPr>
          <w:rFonts w:ascii="Times New Roman" w:hAnsi="Times New Roman"/>
          <w:lang w:val="en-US"/>
        </w:rPr>
        <w:t xml:space="preserve">N/A – </w:t>
      </w:r>
      <w:r w:rsidRPr="00F934AF">
        <w:rPr>
          <w:rFonts w:ascii="Times New Roman" w:hAnsi="Times New Roman"/>
        </w:rPr>
        <w:t>няма информация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2F" w:rsidRDefault="00602F2F" w:rsidP="00CD54CA">
    <w:pPr>
      <w:tabs>
        <w:tab w:val="center" w:pos="4703"/>
        <w:tab w:val="right" w:pos="13892"/>
      </w:tabs>
      <w:spacing w:after="0" w:line="240" w:lineRule="auto"/>
      <w:jc w:val="center"/>
      <w:rPr>
        <w:rFonts w:ascii="Times New Roman" w:eastAsia="Calibri" w:hAnsi="Times New Roman"/>
        <w:b/>
        <w:smallCaps/>
        <w:sz w:val="20"/>
        <w:szCs w:val="20"/>
        <w:lang w:val="en-US" w:eastAsia="en-US"/>
      </w:rPr>
    </w:pPr>
  </w:p>
  <w:p w:rsidR="00602F2F" w:rsidRDefault="00602F2F" w:rsidP="00CD54CA">
    <w:pPr>
      <w:tabs>
        <w:tab w:val="center" w:pos="4703"/>
        <w:tab w:val="right" w:pos="13892"/>
      </w:tabs>
      <w:spacing w:after="0" w:line="240" w:lineRule="auto"/>
      <w:jc w:val="center"/>
      <w:rPr>
        <w:rFonts w:ascii="Times New Roman" w:eastAsia="Calibri" w:hAnsi="Times New Roman"/>
        <w:b/>
        <w:smallCaps/>
        <w:sz w:val="20"/>
        <w:szCs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F2F" w:rsidRDefault="00602F2F">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768pt;height:768pt" o:bullet="t">
        <v:imagedata r:id="rId1" o:title="1024px-Go-next"/>
      </v:shape>
    </w:pict>
  </w:numPicBullet>
  <w:abstractNum w:abstractNumId="0" w15:restartNumberingAfterBreak="0">
    <w:nsid w:val="0A3E1F9F"/>
    <w:multiLevelType w:val="hybridMultilevel"/>
    <w:tmpl w:val="B26A2B30"/>
    <w:lvl w:ilvl="0" w:tplc="564859A8">
      <w:start w:val="1"/>
      <w:numFmt w:val="bullet"/>
      <w:lvlText w:val="−"/>
      <w:lvlJc w:val="left"/>
      <w:pPr>
        <w:ind w:left="720" w:hanging="360"/>
      </w:pPr>
      <w:rPr>
        <w:rFonts w:ascii="Times New Roman" w:eastAsia="Times New Roman" w:hAnsi="Times New Roman" w:cs="Times New Roman" w:hint="default"/>
      </w:rPr>
    </w:lvl>
    <w:lvl w:ilvl="1" w:tplc="0402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831B9"/>
    <w:multiLevelType w:val="hybridMultilevel"/>
    <w:tmpl w:val="6150C19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D622223"/>
    <w:multiLevelType w:val="hybridMultilevel"/>
    <w:tmpl w:val="C3621C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EA506EA"/>
    <w:multiLevelType w:val="hybridMultilevel"/>
    <w:tmpl w:val="D0C0DC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241152EE"/>
    <w:multiLevelType w:val="hybridMultilevel"/>
    <w:tmpl w:val="53DA51EE"/>
    <w:lvl w:ilvl="0" w:tplc="04020011">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15:restartNumberingAfterBreak="0">
    <w:nsid w:val="245B01AA"/>
    <w:multiLevelType w:val="hybridMultilevel"/>
    <w:tmpl w:val="07DCE1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A261C61"/>
    <w:multiLevelType w:val="hybridMultilevel"/>
    <w:tmpl w:val="D696B1E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 w15:restartNumberingAfterBreak="0">
    <w:nsid w:val="2A874307"/>
    <w:multiLevelType w:val="hybridMultilevel"/>
    <w:tmpl w:val="2E140FB0"/>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 w15:restartNumberingAfterBreak="0">
    <w:nsid w:val="2AFF3532"/>
    <w:multiLevelType w:val="hybridMultilevel"/>
    <w:tmpl w:val="C4C419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2E63436D"/>
    <w:multiLevelType w:val="hybridMultilevel"/>
    <w:tmpl w:val="D02CC6C2"/>
    <w:lvl w:ilvl="0" w:tplc="04020001">
      <w:start w:val="1"/>
      <w:numFmt w:val="bullet"/>
      <w:lvlText w:val=""/>
      <w:lvlJc w:val="left"/>
      <w:pPr>
        <w:ind w:left="775" w:hanging="360"/>
      </w:pPr>
      <w:rPr>
        <w:rFonts w:ascii="Symbol" w:hAnsi="Symbol" w:hint="default"/>
      </w:rPr>
    </w:lvl>
    <w:lvl w:ilvl="1" w:tplc="04020003" w:tentative="1">
      <w:start w:val="1"/>
      <w:numFmt w:val="bullet"/>
      <w:lvlText w:val="o"/>
      <w:lvlJc w:val="left"/>
      <w:pPr>
        <w:ind w:left="1495" w:hanging="360"/>
      </w:pPr>
      <w:rPr>
        <w:rFonts w:ascii="Courier New" w:hAnsi="Courier New" w:cs="Courier New" w:hint="default"/>
      </w:rPr>
    </w:lvl>
    <w:lvl w:ilvl="2" w:tplc="04020005" w:tentative="1">
      <w:start w:val="1"/>
      <w:numFmt w:val="bullet"/>
      <w:lvlText w:val=""/>
      <w:lvlJc w:val="left"/>
      <w:pPr>
        <w:ind w:left="2215" w:hanging="360"/>
      </w:pPr>
      <w:rPr>
        <w:rFonts w:ascii="Wingdings" w:hAnsi="Wingdings" w:hint="default"/>
      </w:rPr>
    </w:lvl>
    <w:lvl w:ilvl="3" w:tplc="04020001" w:tentative="1">
      <w:start w:val="1"/>
      <w:numFmt w:val="bullet"/>
      <w:lvlText w:val=""/>
      <w:lvlJc w:val="left"/>
      <w:pPr>
        <w:ind w:left="2935" w:hanging="360"/>
      </w:pPr>
      <w:rPr>
        <w:rFonts w:ascii="Symbol" w:hAnsi="Symbol" w:hint="default"/>
      </w:rPr>
    </w:lvl>
    <w:lvl w:ilvl="4" w:tplc="04020003" w:tentative="1">
      <w:start w:val="1"/>
      <w:numFmt w:val="bullet"/>
      <w:lvlText w:val="o"/>
      <w:lvlJc w:val="left"/>
      <w:pPr>
        <w:ind w:left="3655" w:hanging="360"/>
      </w:pPr>
      <w:rPr>
        <w:rFonts w:ascii="Courier New" w:hAnsi="Courier New" w:cs="Courier New" w:hint="default"/>
      </w:rPr>
    </w:lvl>
    <w:lvl w:ilvl="5" w:tplc="04020005" w:tentative="1">
      <w:start w:val="1"/>
      <w:numFmt w:val="bullet"/>
      <w:lvlText w:val=""/>
      <w:lvlJc w:val="left"/>
      <w:pPr>
        <w:ind w:left="4375" w:hanging="360"/>
      </w:pPr>
      <w:rPr>
        <w:rFonts w:ascii="Wingdings" w:hAnsi="Wingdings" w:hint="default"/>
      </w:rPr>
    </w:lvl>
    <w:lvl w:ilvl="6" w:tplc="04020001" w:tentative="1">
      <w:start w:val="1"/>
      <w:numFmt w:val="bullet"/>
      <w:lvlText w:val=""/>
      <w:lvlJc w:val="left"/>
      <w:pPr>
        <w:ind w:left="5095" w:hanging="360"/>
      </w:pPr>
      <w:rPr>
        <w:rFonts w:ascii="Symbol" w:hAnsi="Symbol" w:hint="default"/>
      </w:rPr>
    </w:lvl>
    <w:lvl w:ilvl="7" w:tplc="04020003" w:tentative="1">
      <w:start w:val="1"/>
      <w:numFmt w:val="bullet"/>
      <w:lvlText w:val="o"/>
      <w:lvlJc w:val="left"/>
      <w:pPr>
        <w:ind w:left="5815" w:hanging="360"/>
      </w:pPr>
      <w:rPr>
        <w:rFonts w:ascii="Courier New" w:hAnsi="Courier New" w:cs="Courier New" w:hint="default"/>
      </w:rPr>
    </w:lvl>
    <w:lvl w:ilvl="8" w:tplc="04020005" w:tentative="1">
      <w:start w:val="1"/>
      <w:numFmt w:val="bullet"/>
      <w:lvlText w:val=""/>
      <w:lvlJc w:val="left"/>
      <w:pPr>
        <w:ind w:left="6535" w:hanging="360"/>
      </w:pPr>
      <w:rPr>
        <w:rFonts w:ascii="Wingdings" w:hAnsi="Wingdings" w:hint="default"/>
      </w:rPr>
    </w:lvl>
  </w:abstractNum>
  <w:abstractNum w:abstractNumId="10" w15:restartNumberingAfterBreak="0">
    <w:nsid w:val="34CA7983"/>
    <w:multiLevelType w:val="hybridMultilevel"/>
    <w:tmpl w:val="D27C5B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36230DE8"/>
    <w:multiLevelType w:val="hybridMultilevel"/>
    <w:tmpl w:val="663C9F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41BD23DC"/>
    <w:multiLevelType w:val="hybridMultilevel"/>
    <w:tmpl w:val="B740BA54"/>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45EC2A74"/>
    <w:multiLevelType w:val="hybridMultilevel"/>
    <w:tmpl w:val="B54231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4A5C77C0"/>
    <w:multiLevelType w:val="hybridMultilevel"/>
    <w:tmpl w:val="AE54635C"/>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5" w15:restartNumberingAfterBreak="0">
    <w:nsid w:val="4A933884"/>
    <w:multiLevelType w:val="hybridMultilevel"/>
    <w:tmpl w:val="01DCAFB8"/>
    <w:lvl w:ilvl="0" w:tplc="564859A8">
      <w:start w:val="1"/>
      <w:numFmt w:val="bullet"/>
      <w:lvlText w:val="−"/>
      <w:lvlJc w:val="left"/>
      <w:pPr>
        <w:ind w:left="783" w:hanging="360"/>
      </w:pPr>
      <w:rPr>
        <w:rFonts w:ascii="Times New Roman" w:eastAsia="Times New Roman" w:hAnsi="Times New Roman" w:hint="default"/>
      </w:rPr>
    </w:lvl>
    <w:lvl w:ilvl="1" w:tplc="04090003">
      <w:start w:val="1"/>
      <w:numFmt w:val="bullet"/>
      <w:lvlText w:val="o"/>
      <w:lvlJc w:val="left"/>
      <w:pPr>
        <w:ind w:left="1503" w:hanging="360"/>
      </w:pPr>
      <w:rPr>
        <w:rFonts w:ascii="Courier New" w:hAnsi="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hint="default"/>
      </w:rPr>
    </w:lvl>
    <w:lvl w:ilvl="8" w:tplc="04090005">
      <w:start w:val="1"/>
      <w:numFmt w:val="bullet"/>
      <w:lvlText w:val=""/>
      <w:lvlJc w:val="left"/>
      <w:pPr>
        <w:ind w:left="6543" w:hanging="360"/>
      </w:pPr>
      <w:rPr>
        <w:rFonts w:ascii="Wingdings" w:hAnsi="Wingdings" w:hint="default"/>
      </w:rPr>
    </w:lvl>
  </w:abstractNum>
  <w:abstractNum w:abstractNumId="16" w15:restartNumberingAfterBreak="0">
    <w:nsid w:val="4B5421F2"/>
    <w:multiLevelType w:val="hybridMultilevel"/>
    <w:tmpl w:val="0B02B68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D4D51BC"/>
    <w:multiLevelType w:val="hybridMultilevel"/>
    <w:tmpl w:val="BA305D8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F3B3F11"/>
    <w:multiLevelType w:val="hybridMultilevel"/>
    <w:tmpl w:val="62D28FDA"/>
    <w:lvl w:ilvl="0" w:tplc="7E74BA3C">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5165548C"/>
    <w:multiLevelType w:val="hybridMultilevel"/>
    <w:tmpl w:val="A1EA09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57D378DD"/>
    <w:multiLevelType w:val="hybridMultilevel"/>
    <w:tmpl w:val="1DE05E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628440AD"/>
    <w:multiLevelType w:val="hybridMultilevel"/>
    <w:tmpl w:val="BA886D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09D74DA"/>
    <w:multiLevelType w:val="hybridMultilevel"/>
    <w:tmpl w:val="4BBA6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37D5B48"/>
    <w:multiLevelType w:val="hybridMultilevel"/>
    <w:tmpl w:val="3ABA5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73FC67C6"/>
    <w:multiLevelType w:val="hybridMultilevel"/>
    <w:tmpl w:val="5F7A4A68"/>
    <w:lvl w:ilvl="0" w:tplc="0874A2EC">
      <w:start w:val="1"/>
      <w:numFmt w:val="bullet"/>
      <w:lvlText w:val=""/>
      <w:lvlPicBulletId w:val="0"/>
      <w:lvlJc w:val="left"/>
      <w:pPr>
        <w:ind w:left="720" w:hanging="360"/>
      </w:pPr>
      <w:rPr>
        <w:rFonts w:ascii="Symbol" w:eastAsia="Times New Roman" w:hAnsi="Symbol" w:cs="Times New Roman" w:hint="default"/>
        <w:color w:val="auto"/>
        <w:sz w:val="32"/>
        <w:szCs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787C6E67"/>
    <w:multiLevelType w:val="hybridMultilevel"/>
    <w:tmpl w:val="C26C1C6A"/>
    <w:lvl w:ilvl="0" w:tplc="5106D628">
      <w:start w:val="1"/>
      <w:numFmt w:val="bullet"/>
      <w:lvlText w:val=""/>
      <w:lvlJc w:val="left"/>
      <w:pPr>
        <w:ind w:left="502"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9465070"/>
    <w:multiLevelType w:val="hybridMultilevel"/>
    <w:tmpl w:val="53007C72"/>
    <w:lvl w:ilvl="0" w:tplc="564859A8">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79760200"/>
    <w:multiLevelType w:val="hybridMultilevel"/>
    <w:tmpl w:val="B27EFDD2"/>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28" w15:restartNumberingAfterBreak="0">
    <w:nsid w:val="79F925F3"/>
    <w:multiLevelType w:val="hybridMultilevel"/>
    <w:tmpl w:val="FADEBAC0"/>
    <w:lvl w:ilvl="0" w:tplc="D778AE36">
      <w:start w:val="6"/>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5"/>
  </w:num>
  <w:num w:numId="2">
    <w:abstractNumId w:val="18"/>
  </w:num>
  <w:num w:numId="3">
    <w:abstractNumId w:val="26"/>
  </w:num>
  <w:num w:numId="4">
    <w:abstractNumId w:val="15"/>
  </w:num>
  <w:num w:numId="5">
    <w:abstractNumId w:val="19"/>
  </w:num>
  <w:num w:numId="6">
    <w:abstractNumId w:val="8"/>
  </w:num>
  <w:num w:numId="7">
    <w:abstractNumId w:val="11"/>
  </w:num>
  <w:num w:numId="8">
    <w:abstractNumId w:val="13"/>
  </w:num>
  <w:num w:numId="9">
    <w:abstractNumId w:val="10"/>
  </w:num>
  <w:num w:numId="10">
    <w:abstractNumId w:val="20"/>
  </w:num>
  <w:num w:numId="11">
    <w:abstractNumId w:val="21"/>
  </w:num>
  <w:num w:numId="12">
    <w:abstractNumId w:val="23"/>
  </w:num>
  <w:num w:numId="13">
    <w:abstractNumId w:val="16"/>
  </w:num>
  <w:num w:numId="14">
    <w:abstractNumId w:val="14"/>
  </w:num>
  <w:num w:numId="15">
    <w:abstractNumId w:val="7"/>
  </w:num>
  <w:num w:numId="16">
    <w:abstractNumId w:val="27"/>
  </w:num>
  <w:num w:numId="17">
    <w:abstractNumId w:val="1"/>
  </w:num>
  <w:num w:numId="18">
    <w:abstractNumId w:val="6"/>
  </w:num>
  <w:num w:numId="19">
    <w:abstractNumId w:val="2"/>
  </w:num>
  <w:num w:numId="20">
    <w:abstractNumId w:val="12"/>
  </w:num>
  <w:num w:numId="21">
    <w:abstractNumId w:val="9"/>
  </w:num>
  <w:num w:numId="22">
    <w:abstractNumId w:val="5"/>
  </w:num>
  <w:num w:numId="23">
    <w:abstractNumId w:val="3"/>
  </w:num>
  <w:num w:numId="24">
    <w:abstractNumId w:val="22"/>
  </w:num>
  <w:num w:numId="25">
    <w:abstractNumId w:val="17"/>
  </w:num>
  <w:num w:numId="26">
    <w:abstractNumId w:val="0"/>
  </w:num>
  <w:num w:numId="27">
    <w:abstractNumId w:val="4"/>
  </w:num>
  <w:num w:numId="28">
    <w:abstractNumId w:val="24"/>
  </w:num>
  <w:num w:numId="2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800"/>
    <w:rsid w:val="000005EA"/>
    <w:rsid w:val="0000329C"/>
    <w:rsid w:val="00004943"/>
    <w:rsid w:val="00004952"/>
    <w:rsid w:val="000054FA"/>
    <w:rsid w:val="00006D68"/>
    <w:rsid w:val="0001046E"/>
    <w:rsid w:val="00010682"/>
    <w:rsid w:val="0001139B"/>
    <w:rsid w:val="00015232"/>
    <w:rsid w:val="00015679"/>
    <w:rsid w:val="00015CE4"/>
    <w:rsid w:val="000173D0"/>
    <w:rsid w:val="00017ADA"/>
    <w:rsid w:val="0002258E"/>
    <w:rsid w:val="00026248"/>
    <w:rsid w:val="0003115C"/>
    <w:rsid w:val="00035934"/>
    <w:rsid w:val="00036358"/>
    <w:rsid w:val="00040734"/>
    <w:rsid w:val="00041013"/>
    <w:rsid w:val="00042737"/>
    <w:rsid w:val="00045071"/>
    <w:rsid w:val="00050072"/>
    <w:rsid w:val="00050CFA"/>
    <w:rsid w:val="000527E1"/>
    <w:rsid w:val="000546B6"/>
    <w:rsid w:val="000547D1"/>
    <w:rsid w:val="000570CE"/>
    <w:rsid w:val="000572D6"/>
    <w:rsid w:val="000652C4"/>
    <w:rsid w:val="00067892"/>
    <w:rsid w:val="000678B8"/>
    <w:rsid w:val="0007096A"/>
    <w:rsid w:val="0007112F"/>
    <w:rsid w:val="000736F1"/>
    <w:rsid w:val="00075D84"/>
    <w:rsid w:val="00077CF7"/>
    <w:rsid w:val="00080B2C"/>
    <w:rsid w:val="00081355"/>
    <w:rsid w:val="000821B8"/>
    <w:rsid w:val="0008279E"/>
    <w:rsid w:val="000828F1"/>
    <w:rsid w:val="00082BC9"/>
    <w:rsid w:val="00083A0A"/>
    <w:rsid w:val="000860B9"/>
    <w:rsid w:val="000867FF"/>
    <w:rsid w:val="00087A27"/>
    <w:rsid w:val="00087DCD"/>
    <w:rsid w:val="00092819"/>
    <w:rsid w:val="00092C59"/>
    <w:rsid w:val="00096287"/>
    <w:rsid w:val="00097742"/>
    <w:rsid w:val="000A1A10"/>
    <w:rsid w:val="000A1BC1"/>
    <w:rsid w:val="000A318D"/>
    <w:rsid w:val="000A367C"/>
    <w:rsid w:val="000A3E0E"/>
    <w:rsid w:val="000A588B"/>
    <w:rsid w:val="000A7C95"/>
    <w:rsid w:val="000A7CE2"/>
    <w:rsid w:val="000B2ED0"/>
    <w:rsid w:val="000B414F"/>
    <w:rsid w:val="000B7576"/>
    <w:rsid w:val="000C090F"/>
    <w:rsid w:val="000C424F"/>
    <w:rsid w:val="000C6726"/>
    <w:rsid w:val="000C707D"/>
    <w:rsid w:val="000D2E86"/>
    <w:rsid w:val="000D45BE"/>
    <w:rsid w:val="000D7AD2"/>
    <w:rsid w:val="000D7C89"/>
    <w:rsid w:val="000E00D2"/>
    <w:rsid w:val="000E1B2F"/>
    <w:rsid w:val="000E2258"/>
    <w:rsid w:val="000E2919"/>
    <w:rsid w:val="000E48BA"/>
    <w:rsid w:val="000E5233"/>
    <w:rsid w:val="000E60AB"/>
    <w:rsid w:val="000F34BC"/>
    <w:rsid w:val="000F6603"/>
    <w:rsid w:val="000F6E72"/>
    <w:rsid w:val="00100888"/>
    <w:rsid w:val="001027ED"/>
    <w:rsid w:val="001036AE"/>
    <w:rsid w:val="00103D2E"/>
    <w:rsid w:val="00104C9F"/>
    <w:rsid w:val="00104F7F"/>
    <w:rsid w:val="001073E0"/>
    <w:rsid w:val="00107855"/>
    <w:rsid w:val="001101EA"/>
    <w:rsid w:val="001107DF"/>
    <w:rsid w:val="001118CA"/>
    <w:rsid w:val="001129E9"/>
    <w:rsid w:val="001133AF"/>
    <w:rsid w:val="00123541"/>
    <w:rsid w:val="00123848"/>
    <w:rsid w:val="00125C1C"/>
    <w:rsid w:val="0012645D"/>
    <w:rsid w:val="0012797B"/>
    <w:rsid w:val="00130EDD"/>
    <w:rsid w:val="0013632C"/>
    <w:rsid w:val="00137A58"/>
    <w:rsid w:val="00142851"/>
    <w:rsid w:val="00143B81"/>
    <w:rsid w:val="001441C4"/>
    <w:rsid w:val="00147012"/>
    <w:rsid w:val="00150DF1"/>
    <w:rsid w:val="00154512"/>
    <w:rsid w:val="00155536"/>
    <w:rsid w:val="00156EC7"/>
    <w:rsid w:val="001578E2"/>
    <w:rsid w:val="00163018"/>
    <w:rsid w:val="001650D3"/>
    <w:rsid w:val="00166AF6"/>
    <w:rsid w:val="001712A3"/>
    <w:rsid w:val="00173E1C"/>
    <w:rsid w:val="0017408A"/>
    <w:rsid w:val="00174701"/>
    <w:rsid w:val="00175939"/>
    <w:rsid w:val="00175F97"/>
    <w:rsid w:val="0017659B"/>
    <w:rsid w:val="00176ACA"/>
    <w:rsid w:val="00180009"/>
    <w:rsid w:val="00184EE5"/>
    <w:rsid w:val="00185C29"/>
    <w:rsid w:val="00186576"/>
    <w:rsid w:val="00186DA7"/>
    <w:rsid w:val="00187E55"/>
    <w:rsid w:val="001941AD"/>
    <w:rsid w:val="00197243"/>
    <w:rsid w:val="001A062F"/>
    <w:rsid w:val="001A0946"/>
    <w:rsid w:val="001A0E52"/>
    <w:rsid w:val="001A24E3"/>
    <w:rsid w:val="001A2EFE"/>
    <w:rsid w:val="001A5159"/>
    <w:rsid w:val="001A5A5D"/>
    <w:rsid w:val="001A77D3"/>
    <w:rsid w:val="001B0E6D"/>
    <w:rsid w:val="001B14C8"/>
    <w:rsid w:val="001B1EA3"/>
    <w:rsid w:val="001B1EEF"/>
    <w:rsid w:val="001B605B"/>
    <w:rsid w:val="001B627D"/>
    <w:rsid w:val="001B727F"/>
    <w:rsid w:val="001B781B"/>
    <w:rsid w:val="001C01B0"/>
    <w:rsid w:val="001C04E4"/>
    <w:rsid w:val="001C0DDE"/>
    <w:rsid w:val="001C10A7"/>
    <w:rsid w:val="001C1AA4"/>
    <w:rsid w:val="001C2A2C"/>
    <w:rsid w:val="001C43C3"/>
    <w:rsid w:val="001C52DF"/>
    <w:rsid w:val="001C729C"/>
    <w:rsid w:val="001D2F68"/>
    <w:rsid w:val="001D6FB7"/>
    <w:rsid w:val="001D7236"/>
    <w:rsid w:val="001E0D53"/>
    <w:rsid w:val="001E335A"/>
    <w:rsid w:val="001E4AAB"/>
    <w:rsid w:val="001E4BDD"/>
    <w:rsid w:val="001F037D"/>
    <w:rsid w:val="001F0C6C"/>
    <w:rsid w:val="001F267F"/>
    <w:rsid w:val="001F4EF9"/>
    <w:rsid w:val="001F522A"/>
    <w:rsid w:val="001F5615"/>
    <w:rsid w:val="00200BD6"/>
    <w:rsid w:val="0020115C"/>
    <w:rsid w:val="002020D9"/>
    <w:rsid w:val="0020731B"/>
    <w:rsid w:val="0020770D"/>
    <w:rsid w:val="002079F4"/>
    <w:rsid w:val="00211434"/>
    <w:rsid w:val="002122C3"/>
    <w:rsid w:val="0021506F"/>
    <w:rsid w:val="002174F0"/>
    <w:rsid w:val="002177D2"/>
    <w:rsid w:val="002217C1"/>
    <w:rsid w:val="002222F5"/>
    <w:rsid w:val="00225D2A"/>
    <w:rsid w:val="00226603"/>
    <w:rsid w:val="00226A80"/>
    <w:rsid w:val="00227830"/>
    <w:rsid w:val="00230090"/>
    <w:rsid w:val="00231C34"/>
    <w:rsid w:val="0023512F"/>
    <w:rsid w:val="00235ECD"/>
    <w:rsid w:val="0023704F"/>
    <w:rsid w:val="00237ED7"/>
    <w:rsid w:val="00240999"/>
    <w:rsid w:val="00240B9D"/>
    <w:rsid w:val="0024552D"/>
    <w:rsid w:val="002460F2"/>
    <w:rsid w:val="0024700E"/>
    <w:rsid w:val="002479BB"/>
    <w:rsid w:val="00252550"/>
    <w:rsid w:val="00253DA5"/>
    <w:rsid w:val="00255BB4"/>
    <w:rsid w:val="0025712C"/>
    <w:rsid w:val="00257C9B"/>
    <w:rsid w:val="00257F60"/>
    <w:rsid w:val="00264869"/>
    <w:rsid w:val="002668CA"/>
    <w:rsid w:val="00272B5C"/>
    <w:rsid w:val="00276BB3"/>
    <w:rsid w:val="00277245"/>
    <w:rsid w:val="002810D0"/>
    <w:rsid w:val="00282115"/>
    <w:rsid w:val="00282779"/>
    <w:rsid w:val="00282834"/>
    <w:rsid w:val="00284F69"/>
    <w:rsid w:val="00286930"/>
    <w:rsid w:val="00286E09"/>
    <w:rsid w:val="00291F10"/>
    <w:rsid w:val="00292C29"/>
    <w:rsid w:val="00294F99"/>
    <w:rsid w:val="0029546C"/>
    <w:rsid w:val="0029576D"/>
    <w:rsid w:val="002959A3"/>
    <w:rsid w:val="00295CE6"/>
    <w:rsid w:val="00295D69"/>
    <w:rsid w:val="0029610C"/>
    <w:rsid w:val="002A01F0"/>
    <w:rsid w:val="002A13A8"/>
    <w:rsid w:val="002A1DE7"/>
    <w:rsid w:val="002A71E4"/>
    <w:rsid w:val="002A74B0"/>
    <w:rsid w:val="002B3B97"/>
    <w:rsid w:val="002B57AB"/>
    <w:rsid w:val="002B6627"/>
    <w:rsid w:val="002B7AC3"/>
    <w:rsid w:val="002C0998"/>
    <w:rsid w:val="002C0A7A"/>
    <w:rsid w:val="002C0F54"/>
    <w:rsid w:val="002C220B"/>
    <w:rsid w:val="002C3093"/>
    <w:rsid w:val="002C37FB"/>
    <w:rsid w:val="002C7D70"/>
    <w:rsid w:val="002D130A"/>
    <w:rsid w:val="002D2D50"/>
    <w:rsid w:val="002D3485"/>
    <w:rsid w:val="002D45FE"/>
    <w:rsid w:val="002D621D"/>
    <w:rsid w:val="002D6F22"/>
    <w:rsid w:val="002D7402"/>
    <w:rsid w:val="002E2804"/>
    <w:rsid w:val="002E3394"/>
    <w:rsid w:val="002E7CE6"/>
    <w:rsid w:val="002F037B"/>
    <w:rsid w:val="002F4336"/>
    <w:rsid w:val="002F520E"/>
    <w:rsid w:val="002F5DA3"/>
    <w:rsid w:val="002F60CF"/>
    <w:rsid w:val="002F60E0"/>
    <w:rsid w:val="002F7C9F"/>
    <w:rsid w:val="00300B77"/>
    <w:rsid w:val="00300D9C"/>
    <w:rsid w:val="00303B22"/>
    <w:rsid w:val="00305043"/>
    <w:rsid w:val="00305CB8"/>
    <w:rsid w:val="00306054"/>
    <w:rsid w:val="00307782"/>
    <w:rsid w:val="00310338"/>
    <w:rsid w:val="0031229B"/>
    <w:rsid w:val="00312615"/>
    <w:rsid w:val="003138E5"/>
    <w:rsid w:val="0031605C"/>
    <w:rsid w:val="00321992"/>
    <w:rsid w:val="0032226E"/>
    <w:rsid w:val="00323865"/>
    <w:rsid w:val="003267E6"/>
    <w:rsid w:val="00330436"/>
    <w:rsid w:val="00331E30"/>
    <w:rsid w:val="003327DA"/>
    <w:rsid w:val="0033383D"/>
    <w:rsid w:val="003363A2"/>
    <w:rsid w:val="003411D5"/>
    <w:rsid w:val="00342EDA"/>
    <w:rsid w:val="00343257"/>
    <w:rsid w:val="00343910"/>
    <w:rsid w:val="0034419C"/>
    <w:rsid w:val="003460A0"/>
    <w:rsid w:val="00347EAD"/>
    <w:rsid w:val="0035082B"/>
    <w:rsid w:val="00351891"/>
    <w:rsid w:val="00352F17"/>
    <w:rsid w:val="00353B08"/>
    <w:rsid w:val="00355AA9"/>
    <w:rsid w:val="00357AFB"/>
    <w:rsid w:val="00360985"/>
    <w:rsid w:val="00360E2F"/>
    <w:rsid w:val="00362E4E"/>
    <w:rsid w:val="00362EB7"/>
    <w:rsid w:val="00363F44"/>
    <w:rsid w:val="00365294"/>
    <w:rsid w:val="003658AA"/>
    <w:rsid w:val="00371923"/>
    <w:rsid w:val="00374B42"/>
    <w:rsid w:val="0037603E"/>
    <w:rsid w:val="00380AC2"/>
    <w:rsid w:val="00380D65"/>
    <w:rsid w:val="00383FD1"/>
    <w:rsid w:val="0038406D"/>
    <w:rsid w:val="003850AA"/>
    <w:rsid w:val="003851C7"/>
    <w:rsid w:val="00386449"/>
    <w:rsid w:val="00394563"/>
    <w:rsid w:val="003965DB"/>
    <w:rsid w:val="003967DA"/>
    <w:rsid w:val="003A0C27"/>
    <w:rsid w:val="003A0EA3"/>
    <w:rsid w:val="003A2811"/>
    <w:rsid w:val="003A2C80"/>
    <w:rsid w:val="003A43AC"/>
    <w:rsid w:val="003A5F00"/>
    <w:rsid w:val="003A6A4C"/>
    <w:rsid w:val="003A6E52"/>
    <w:rsid w:val="003A7EA3"/>
    <w:rsid w:val="003B0A7D"/>
    <w:rsid w:val="003B214E"/>
    <w:rsid w:val="003B2B20"/>
    <w:rsid w:val="003B5C73"/>
    <w:rsid w:val="003C05AB"/>
    <w:rsid w:val="003C0EA1"/>
    <w:rsid w:val="003C1216"/>
    <w:rsid w:val="003C2C11"/>
    <w:rsid w:val="003C69A3"/>
    <w:rsid w:val="003D502E"/>
    <w:rsid w:val="003D5763"/>
    <w:rsid w:val="003D6E54"/>
    <w:rsid w:val="003E0595"/>
    <w:rsid w:val="003E13C2"/>
    <w:rsid w:val="003E22BD"/>
    <w:rsid w:val="003E2E63"/>
    <w:rsid w:val="003E30C8"/>
    <w:rsid w:val="003E3255"/>
    <w:rsid w:val="003E6F90"/>
    <w:rsid w:val="003F42E5"/>
    <w:rsid w:val="003F4849"/>
    <w:rsid w:val="003F7104"/>
    <w:rsid w:val="003F7F15"/>
    <w:rsid w:val="00401A68"/>
    <w:rsid w:val="00402C40"/>
    <w:rsid w:val="00403289"/>
    <w:rsid w:val="004046D0"/>
    <w:rsid w:val="0040508E"/>
    <w:rsid w:val="004067BD"/>
    <w:rsid w:val="00411795"/>
    <w:rsid w:val="00411FB9"/>
    <w:rsid w:val="00412303"/>
    <w:rsid w:val="004136F6"/>
    <w:rsid w:val="004140BD"/>
    <w:rsid w:val="004216D2"/>
    <w:rsid w:val="004263A0"/>
    <w:rsid w:val="00427880"/>
    <w:rsid w:val="00431FCE"/>
    <w:rsid w:val="0043646B"/>
    <w:rsid w:val="004430F8"/>
    <w:rsid w:val="004453C5"/>
    <w:rsid w:val="00445F7F"/>
    <w:rsid w:val="00447BD0"/>
    <w:rsid w:val="004511D8"/>
    <w:rsid w:val="00451ECD"/>
    <w:rsid w:val="004546FF"/>
    <w:rsid w:val="004560F9"/>
    <w:rsid w:val="00461415"/>
    <w:rsid w:val="0046176A"/>
    <w:rsid w:val="004619C3"/>
    <w:rsid w:val="00461D95"/>
    <w:rsid w:val="004626C7"/>
    <w:rsid w:val="00462B48"/>
    <w:rsid w:val="00464498"/>
    <w:rsid w:val="004663A7"/>
    <w:rsid w:val="004707C3"/>
    <w:rsid w:val="00470CF4"/>
    <w:rsid w:val="00470FA8"/>
    <w:rsid w:val="00471031"/>
    <w:rsid w:val="00474464"/>
    <w:rsid w:val="00474E86"/>
    <w:rsid w:val="00475DC4"/>
    <w:rsid w:val="004760B3"/>
    <w:rsid w:val="0047638F"/>
    <w:rsid w:val="00480B52"/>
    <w:rsid w:val="00480CE1"/>
    <w:rsid w:val="00480F31"/>
    <w:rsid w:val="00481AB5"/>
    <w:rsid w:val="00487390"/>
    <w:rsid w:val="004878C7"/>
    <w:rsid w:val="00487A7E"/>
    <w:rsid w:val="00487FD0"/>
    <w:rsid w:val="0049112D"/>
    <w:rsid w:val="004940AA"/>
    <w:rsid w:val="00494602"/>
    <w:rsid w:val="004A0262"/>
    <w:rsid w:val="004A52D3"/>
    <w:rsid w:val="004A6FE3"/>
    <w:rsid w:val="004B059C"/>
    <w:rsid w:val="004B1C20"/>
    <w:rsid w:val="004B339C"/>
    <w:rsid w:val="004B37D6"/>
    <w:rsid w:val="004B5BF2"/>
    <w:rsid w:val="004B6280"/>
    <w:rsid w:val="004C0683"/>
    <w:rsid w:val="004C110D"/>
    <w:rsid w:val="004C231F"/>
    <w:rsid w:val="004C2CF7"/>
    <w:rsid w:val="004C3C63"/>
    <w:rsid w:val="004C6A74"/>
    <w:rsid w:val="004D0A82"/>
    <w:rsid w:val="004D2355"/>
    <w:rsid w:val="004D2C09"/>
    <w:rsid w:val="004D2E7F"/>
    <w:rsid w:val="004D372D"/>
    <w:rsid w:val="004D674B"/>
    <w:rsid w:val="004D71AB"/>
    <w:rsid w:val="004D7236"/>
    <w:rsid w:val="004E338B"/>
    <w:rsid w:val="004E3A98"/>
    <w:rsid w:val="004E51C7"/>
    <w:rsid w:val="004E5653"/>
    <w:rsid w:val="004E7019"/>
    <w:rsid w:val="004F3AF9"/>
    <w:rsid w:val="004F3B2A"/>
    <w:rsid w:val="004F5952"/>
    <w:rsid w:val="00500BBA"/>
    <w:rsid w:val="00502A65"/>
    <w:rsid w:val="0050413F"/>
    <w:rsid w:val="00504FEE"/>
    <w:rsid w:val="005055E2"/>
    <w:rsid w:val="00512162"/>
    <w:rsid w:val="00517800"/>
    <w:rsid w:val="00517817"/>
    <w:rsid w:val="00517BEF"/>
    <w:rsid w:val="00520539"/>
    <w:rsid w:val="00521A84"/>
    <w:rsid w:val="00522273"/>
    <w:rsid w:val="0052280C"/>
    <w:rsid w:val="0052387F"/>
    <w:rsid w:val="00525183"/>
    <w:rsid w:val="00527B16"/>
    <w:rsid w:val="00527D03"/>
    <w:rsid w:val="00530628"/>
    <w:rsid w:val="00532A48"/>
    <w:rsid w:val="00536425"/>
    <w:rsid w:val="00537247"/>
    <w:rsid w:val="0054024C"/>
    <w:rsid w:val="00545768"/>
    <w:rsid w:val="00550ABF"/>
    <w:rsid w:val="00551053"/>
    <w:rsid w:val="00551841"/>
    <w:rsid w:val="00552238"/>
    <w:rsid w:val="00554105"/>
    <w:rsid w:val="005554E7"/>
    <w:rsid w:val="0055626C"/>
    <w:rsid w:val="00561BC8"/>
    <w:rsid w:val="00563D02"/>
    <w:rsid w:val="005645C6"/>
    <w:rsid w:val="00564AF2"/>
    <w:rsid w:val="00565562"/>
    <w:rsid w:val="00571123"/>
    <w:rsid w:val="00571EBF"/>
    <w:rsid w:val="0057226E"/>
    <w:rsid w:val="00572D65"/>
    <w:rsid w:val="00573811"/>
    <w:rsid w:val="0057766A"/>
    <w:rsid w:val="00577E5F"/>
    <w:rsid w:val="00581EC4"/>
    <w:rsid w:val="00582AA7"/>
    <w:rsid w:val="005856E8"/>
    <w:rsid w:val="00585C4F"/>
    <w:rsid w:val="00586BFD"/>
    <w:rsid w:val="00590249"/>
    <w:rsid w:val="005903A9"/>
    <w:rsid w:val="00591A02"/>
    <w:rsid w:val="005929EB"/>
    <w:rsid w:val="00592B3E"/>
    <w:rsid w:val="00593ED3"/>
    <w:rsid w:val="00595142"/>
    <w:rsid w:val="005954C4"/>
    <w:rsid w:val="00596457"/>
    <w:rsid w:val="005965B2"/>
    <w:rsid w:val="005A0AA7"/>
    <w:rsid w:val="005A157C"/>
    <w:rsid w:val="005A55ED"/>
    <w:rsid w:val="005A5CF5"/>
    <w:rsid w:val="005A616C"/>
    <w:rsid w:val="005A7DE3"/>
    <w:rsid w:val="005B61E4"/>
    <w:rsid w:val="005B7ACA"/>
    <w:rsid w:val="005C494E"/>
    <w:rsid w:val="005C4A3D"/>
    <w:rsid w:val="005D0508"/>
    <w:rsid w:val="005D29AA"/>
    <w:rsid w:val="005D2CF8"/>
    <w:rsid w:val="005D4EC4"/>
    <w:rsid w:val="005D608E"/>
    <w:rsid w:val="005E130D"/>
    <w:rsid w:val="005E3467"/>
    <w:rsid w:val="005E4AE4"/>
    <w:rsid w:val="005E4E39"/>
    <w:rsid w:val="005E746C"/>
    <w:rsid w:val="005E798C"/>
    <w:rsid w:val="005F0DBB"/>
    <w:rsid w:val="005F1260"/>
    <w:rsid w:val="005F170D"/>
    <w:rsid w:val="005F215F"/>
    <w:rsid w:val="005F362A"/>
    <w:rsid w:val="005F3A43"/>
    <w:rsid w:val="005F46D9"/>
    <w:rsid w:val="005F5B3D"/>
    <w:rsid w:val="00600C92"/>
    <w:rsid w:val="00601FC6"/>
    <w:rsid w:val="00602F2F"/>
    <w:rsid w:val="006056D6"/>
    <w:rsid w:val="00605DBB"/>
    <w:rsid w:val="006063B7"/>
    <w:rsid w:val="00607348"/>
    <w:rsid w:val="006078A0"/>
    <w:rsid w:val="00610F3C"/>
    <w:rsid w:val="006131DB"/>
    <w:rsid w:val="006136F2"/>
    <w:rsid w:val="0061583C"/>
    <w:rsid w:val="00615E55"/>
    <w:rsid w:val="006239A1"/>
    <w:rsid w:val="0062477F"/>
    <w:rsid w:val="00625CF3"/>
    <w:rsid w:val="006317A5"/>
    <w:rsid w:val="00631B0B"/>
    <w:rsid w:val="006330BF"/>
    <w:rsid w:val="00633A9B"/>
    <w:rsid w:val="006348C8"/>
    <w:rsid w:val="0063530A"/>
    <w:rsid w:val="00637091"/>
    <w:rsid w:val="0064010E"/>
    <w:rsid w:val="00640C7E"/>
    <w:rsid w:val="006414C3"/>
    <w:rsid w:val="00643814"/>
    <w:rsid w:val="00643D4B"/>
    <w:rsid w:val="00644546"/>
    <w:rsid w:val="00647174"/>
    <w:rsid w:val="006471D7"/>
    <w:rsid w:val="00647297"/>
    <w:rsid w:val="006541BF"/>
    <w:rsid w:val="00660A15"/>
    <w:rsid w:val="006631AD"/>
    <w:rsid w:val="006644A5"/>
    <w:rsid w:val="006649C5"/>
    <w:rsid w:val="00665945"/>
    <w:rsid w:val="006676AE"/>
    <w:rsid w:val="00670BF3"/>
    <w:rsid w:val="00672254"/>
    <w:rsid w:val="00676A86"/>
    <w:rsid w:val="00680B9A"/>
    <w:rsid w:val="006812A0"/>
    <w:rsid w:val="00681920"/>
    <w:rsid w:val="00684010"/>
    <w:rsid w:val="00685859"/>
    <w:rsid w:val="00685942"/>
    <w:rsid w:val="006872F1"/>
    <w:rsid w:val="00690A4E"/>
    <w:rsid w:val="00691F64"/>
    <w:rsid w:val="00693391"/>
    <w:rsid w:val="00693E80"/>
    <w:rsid w:val="006950B2"/>
    <w:rsid w:val="00695E83"/>
    <w:rsid w:val="006965A4"/>
    <w:rsid w:val="006A3C05"/>
    <w:rsid w:val="006A5292"/>
    <w:rsid w:val="006A61CD"/>
    <w:rsid w:val="006A7EBE"/>
    <w:rsid w:val="006B7235"/>
    <w:rsid w:val="006B75A7"/>
    <w:rsid w:val="006C04EB"/>
    <w:rsid w:val="006C0E2F"/>
    <w:rsid w:val="006C2DD0"/>
    <w:rsid w:val="006C31B3"/>
    <w:rsid w:val="006C6031"/>
    <w:rsid w:val="006C6471"/>
    <w:rsid w:val="006C64E1"/>
    <w:rsid w:val="006C6E99"/>
    <w:rsid w:val="006C7A13"/>
    <w:rsid w:val="006D0044"/>
    <w:rsid w:val="006D394B"/>
    <w:rsid w:val="006D4BA1"/>
    <w:rsid w:val="006E1E34"/>
    <w:rsid w:val="006E3E00"/>
    <w:rsid w:val="006E5DF1"/>
    <w:rsid w:val="006E7A0C"/>
    <w:rsid w:val="006F0C5D"/>
    <w:rsid w:val="006F1007"/>
    <w:rsid w:val="006F2030"/>
    <w:rsid w:val="006F27E0"/>
    <w:rsid w:val="006F3C67"/>
    <w:rsid w:val="006F3EEF"/>
    <w:rsid w:val="006F5B47"/>
    <w:rsid w:val="007003F1"/>
    <w:rsid w:val="0070042E"/>
    <w:rsid w:val="007008CF"/>
    <w:rsid w:val="00700B89"/>
    <w:rsid w:val="007016CD"/>
    <w:rsid w:val="007027C3"/>
    <w:rsid w:val="007028EA"/>
    <w:rsid w:val="007029EA"/>
    <w:rsid w:val="00702ACE"/>
    <w:rsid w:val="0070428F"/>
    <w:rsid w:val="0070466C"/>
    <w:rsid w:val="0070582D"/>
    <w:rsid w:val="0071147D"/>
    <w:rsid w:val="00711928"/>
    <w:rsid w:val="0071307E"/>
    <w:rsid w:val="00722378"/>
    <w:rsid w:val="00723108"/>
    <w:rsid w:val="0072514F"/>
    <w:rsid w:val="00727E9A"/>
    <w:rsid w:val="00730FCE"/>
    <w:rsid w:val="00731EBE"/>
    <w:rsid w:val="007346BF"/>
    <w:rsid w:val="007350F8"/>
    <w:rsid w:val="007364DB"/>
    <w:rsid w:val="00741F23"/>
    <w:rsid w:val="007429B0"/>
    <w:rsid w:val="00750023"/>
    <w:rsid w:val="00751C4F"/>
    <w:rsid w:val="0075262B"/>
    <w:rsid w:val="00752994"/>
    <w:rsid w:val="0075588F"/>
    <w:rsid w:val="007574C2"/>
    <w:rsid w:val="00757927"/>
    <w:rsid w:val="00762D09"/>
    <w:rsid w:val="00763981"/>
    <w:rsid w:val="00763ADB"/>
    <w:rsid w:val="00763D5E"/>
    <w:rsid w:val="007663C9"/>
    <w:rsid w:val="007663F0"/>
    <w:rsid w:val="007665B7"/>
    <w:rsid w:val="00773229"/>
    <w:rsid w:val="0077413D"/>
    <w:rsid w:val="0077719B"/>
    <w:rsid w:val="00781FE7"/>
    <w:rsid w:val="00782B04"/>
    <w:rsid w:val="007907C4"/>
    <w:rsid w:val="00791E15"/>
    <w:rsid w:val="00793B85"/>
    <w:rsid w:val="00793CB7"/>
    <w:rsid w:val="007960D4"/>
    <w:rsid w:val="007A730F"/>
    <w:rsid w:val="007B0739"/>
    <w:rsid w:val="007B07E7"/>
    <w:rsid w:val="007B4217"/>
    <w:rsid w:val="007B510A"/>
    <w:rsid w:val="007B553E"/>
    <w:rsid w:val="007B5DCE"/>
    <w:rsid w:val="007B604A"/>
    <w:rsid w:val="007C066F"/>
    <w:rsid w:val="007C1D90"/>
    <w:rsid w:val="007C2A8D"/>
    <w:rsid w:val="007C34E5"/>
    <w:rsid w:val="007C3ECC"/>
    <w:rsid w:val="007C539B"/>
    <w:rsid w:val="007D1EBD"/>
    <w:rsid w:val="007D3B14"/>
    <w:rsid w:val="007D3C2F"/>
    <w:rsid w:val="007D5A15"/>
    <w:rsid w:val="007E0A59"/>
    <w:rsid w:val="007E3896"/>
    <w:rsid w:val="007E4BF0"/>
    <w:rsid w:val="007E6AD9"/>
    <w:rsid w:val="007E732B"/>
    <w:rsid w:val="007F30B1"/>
    <w:rsid w:val="00800177"/>
    <w:rsid w:val="008001DD"/>
    <w:rsid w:val="0080300C"/>
    <w:rsid w:val="008036B0"/>
    <w:rsid w:val="00806F36"/>
    <w:rsid w:val="008105D3"/>
    <w:rsid w:val="00811435"/>
    <w:rsid w:val="008116A7"/>
    <w:rsid w:val="008153B1"/>
    <w:rsid w:val="008161FC"/>
    <w:rsid w:val="00820E50"/>
    <w:rsid w:val="00820F3C"/>
    <w:rsid w:val="008222A9"/>
    <w:rsid w:val="00822575"/>
    <w:rsid w:val="008235BF"/>
    <w:rsid w:val="00823FDC"/>
    <w:rsid w:val="008245A4"/>
    <w:rsid w:val="00824BBE"/>
    <w:rsid w:val="0082546F"/>
    <w:rsid w:val="008263F3"/>
    <w:rsid w:val="00826808"/>
    <w:rsid w:val="00827345"/>
    <w:rsid w:val="0083063E"/>
    <w:rsid w:val="00830AAB"/>
    <w:rsid w:val="008317E7"/>
    <w:rsid w:val="0083277E"/>
    <w:rsid w:val="00833688"/>
    <w:rsid w:val="008373CA"/>
    <w:rsid w:val="008409B0"/>
    <w:rsid w:val="008448FD"/>
    <w:rsid w:val="008449D5"/>
    <w:rsid w:val="00845617"/>
    <w:rsid w:val="0084633F"/>
    <w:rsid w:val="00847529"/>
    <w:rsid w:val="00847554"/>
    <w:rsid w:val="00847711"/>
    <w:rsid w:val="00850B97"/>
    <w:rsid w:val="008527DD"/>
    <w:rsid w:val="008533D2"/>
    <w:rsid w:val="008562E9"/>
    <w:rsid w:val="008567B8"/>
    <w:rsid w:val="00856994"/>
    <w:rsid w:val="00856AFE"/>
    <w:rsid w:val="008577A3"/>
    <w:rsid w:val="00860AE7"/>
    <w:rsid w:val="008629F3"/>
    <w:rsid w:val="00864282"/>
    <w:rsid w:val="00864B36"/>
    <w:rsid w:val="00867919"/>
    <w:rsid w:val="00871812"/>
    <w:rsid w:val="00876B20"/>
    <w:rsid w:val="00880175"/>
    <w:rsid w:val="008854A9"/>
    <w:rsid w:val="00886B14"/>
    <w:rsid w:val="00891B8C"/>
    <w:rsid w:val="008922C3"/>
    <w:rsid w:val="00892C6C"/>
    <w:rsid w:val="00893ABD"/>
    <w:rsid w:val="0089508E"/>
    <w:rsid w:val="008A246F"/>
    <w:rsid w:val="008A280F"/>
    <w:rsid w:val="008A3F40"/>
    <w:rsid w:val="008A42C7"/>
    <w:rsid w:val="008A4595"/>
    <w:rsid w:val="008A49F0"/>
    <w:rsid w:val="008A5D4E"/>
    <w:rsid w:val="008A6901"/>
    <w:rsid w:val="008B113C"/>
    <w:rsid w:val="008B759F"/>
    <w:rsid w:val="008C25C6"/>
    <w:rsid w:val="008C3A0A"/>
    <w:rsid w:val="008C446C"/>
    <w:rsid w:val="008C55DE"/>
    <w:rsid w:val="008D211C"/>
    <w:rsid w:val="008D45A7"/>
    <w:rsid w:val="008D611D"/>
    <w:rsid w:val="008D697D"/>
    <w:rsid w:val="008E1924"/>
    <w:rsid w:val="008E1BA7"/>
    <w:rsid w:val="008E1F35"/>
    <w:rsid w:val="008E2047"/>
    <w:rsid w:val="008E261D"/>
    <w:rsid w:val="008E3FA9"/>
    <w:rsid w:val="008E4F41"/>
    <w:rsid w:val="008E686F"/>
    <w:rsid w:val="008F05DE"/>
    <w:rsid w:val="008F2EE3"/>
    <w:rsid w:val="008F53EB"/>
    <w:rsid w:val="008F7008"/>
    <w:rsid w:val="00900F98"/>
    <w:rsid w:val="0090116E"/>
    <w:rsid w:val="00901F60"/>
    <w:rsid w:val="009034E2"/>
    <w:rsid w:val="00903D05"/>
    <w:rsid w:val="0091068C"/>
    <w:rsid w:val="00912B17"/>
    <w:rsid w:val="00913841"/>
    <w:rsid w:val="0091651B"/>
    <w:rsid w:val="00916F81"/>
    <w:rsid w:val="009201D0"/>
    <w:rsid w:val="009207EA"/>
    <w:rsid w:val="0092173F"/>
    <w:rsid w:val="00923F18"/>
    <w:rsid w:val="009240DF"/>
    <w:rsid w:val="00926C19"/>
    <w:rsid w:val="0092700F"/>
    <w:rsid w:val="009271E2"/>
    <w:rsid w:val="0093026B"/>
    <w:rsid w:val="00931BB1"/>
    <w:rsid w:val="00932015"/>
    <w:rsid w:val="009364AF"/>
    <w:rsid w:val="009375EF"/>
    <w:rsid w:val="00942CA7"/>
    <w:rsid w:val="00944F83"/>
    <w:rsid w:val="009517C7"/>
    <w:rsid w:val="00951E17"/>
    <w:rsid w:val="00952D1B"/>
    <w:rsid w:val="00953DAC"/>
    <w:rsid w:val="00953F24"/>
    <w:rsid w:val="0095586D"/>
    <w:rsid w:val="00956BB9"/>
    <w:rsid w:val="009625C3"/>
    <w:rsid w:val="00965821"/>
    <w:rsid w:val="0097094B"/>
    <w:rsid w:val="00972B33"/>
    <w:rsid w:val="00976276"/>
    <w:rsid w:val="00983AB4"/>
    <w:rsid w:val="009840CE"/>
    <w:rsid w:val="0098436E"/>
    <w:rsid w:val="00985678"/>
    <w:rsid w:val="00985E67"/>
    <w:rsid w:val="009868CD"/>
    <w:rsid w:val="00990F35"/>
    <w:rsid w:val="00993FC6"/>
    <w:rsid w:val="009958C4"/>
    <w:rsid w:val="0099727C"/>
    <w:rsid w:val="009A249C"/>
    <w:rsid w:val="009A27A3"/>
    <w:rsid w:val="009A650E"/>
    <w:rsid w:val="009A69F5"/>
    <w:rsid w:val="009C3B36"/>
    <w:rsid w:val="009C3F05"/>
    <w:rsid w:val="009C4CD4"/>
    <w:rsid w:val="009C5286"/>
    <w:rsid w:val="009C67F9"/>
    <w:rsid w:val="009D1B9D"/>
    <w:rsid w:val="009D1EA4"/>
    <w:rsid w:val="009D5006"/>
    <w:rsid w:val="009D5452"/>
    <w:rsid w:val="009D644F"/>
    <w:rsid w:val="009D6603"/>
    <w:rsid w:val="009E0B27"/>
    <w:rsid w:val="009E1155"/>
    <w:rsid w:val="009E1948"/>
    <w:rsid w:val="009F0187"/>
    <w:rsid w:val="009F0BD0"/>
    <w:rsid w:val="009F5B92"/>
    <w:rsid w:val="009F63FF"/>
    <w:rsid w:val="009F70A9"/>
    <w:rsid w:val="009F7FF7"/>
    <w:rsid w:val="00A00315"/>
    <w:rsid w:val="00A033D5"/>
    <w:rsid w:val="00A038E0"/>
    <w:rsid w:val="00A0497A"/>
    <w:rsid w:val="00A0626B"/>
    <w:rsid w:val="00A07811"/>
    <w:rsid w:val="00A14AE5"/>
    <w:rsid w:val="00A20DC2"/>
    <w:rsid w:val="00A225C5"/>
    <w:rsid w:val="00A24474"/>
    <w:rsid w:val="00A27213"/>
    <w:rsid w:val="00A31185"/>
    <w:rsid w:val="00A32664"/>
    <w:rsid w:val="00A33AFE"/>
    <w:rsid w:val="00A344BA"/>
    <w:rsid w:val="00A3585B"/>
    <w:rsid w:val="00A44761"/>
    <w:rsid w:val="00A46EB5"/>
    <w:rsid w:val="00A50676"/>
    <w:rsid w:val="00A527F5"/>
    <w:rsid w:val="00A54AA5"/>
    <w:rsid w:val="00A55D9F"/>
    <w:rsid w:val="00A600DA"/>
    <w:rsid w:val="00A6018B"/>
    <w:rsid w:val="00A6285F"/>
    <w:rsid w:val="00A640D1"/>
    <w:rsid w:val="00A66D06"/>
    <w:rsid w:val="00A75B9E"/>
    <w:rsid w:val="00A80C20"/>
    <w:rsid w:val="00A82C5F"/>
    <w:rsid w:val="00A83B2C"/>
    <w:rsid w:val="00A8568D"/>
    <w:rsid w:val="00A87957"/>
    <w:rsid w:val="00A91326"/>
    <w:rsid w:val="00A91697"/>
    <w:rsid w:val="00A960B9"/>
    <w:rsid w:val="00A9648B"/>
    <w:rsid w:val="00A979AF"/>
    <w:rsid w:val="00A97A80"/>
    <w:rsid w:val="00AA0968"/>
    <w:rsid w:val="00AA0CF3"/>
    <w:rsid w:val="00AA1276"/>
    <w:rsid w:val="00AA1DCF"/>
    <w:rsid w:val="00AA6FC4"/>
    <w:rsid w:val="00AA720A"/>
    <w:rsid w:val="00AA72C9"/>
    <w:rsid w:val="00AA7541"/>
    <w:rsid w:val="00AB0A26"/>
    <w:rsid w:val="00AB0E94"/>
    <w:rsid w:val="00AB3B92"/>
    <w:rsid w:val="00AB3C2D"/>
    <w:rsid w:val="00AB3D0C"/>
    <w:rsid w:val="00AB5651"/>
    <w:rsid w:val="00AB6A63"/>
    <w:rsid w:val="00AC2C1E"/>
    <w:rsid w:val="00AC33A4"/>
    <w:rsid w:val="00AC627E"/>
    <w:rsid w:val="00AC7644"/>
    <w:rsid w:val="00AD00F2"/>
    <w:rsid w:val="00AD0E3D"/>
    <w:rsid w:val="00AD125B"/>
    <w:rsid w:val="00AD1776"/>
    <w:rsid w:val="00AD18B7"/>
    <w:rsid w:val="00AD2E79"/>
    <w:rsid w:val="00AD4DF4"/>
    <w:rsid w:val="00AD535B"/>
    <w:rsid w:val="00AD59DA"/>
    <w:rsid w:val="00AD613B"/>
    <w:rsid w:val="00AD7CFC"/>
    <w:rsid w:val="00AE1D2B"/>
    <w:rsid w:val="00AE4441"/>
    <w:rsid w:val="00AE5E22"/>
    <w:rsid w:val="00AE7789"/>
    <w:rsid w:val="00AF11F5"/>
    <w:rsid w:val="00AF4B13"/>
    <w:rsid w:val="00B002EC"/>
    <w:rsid w:val="00B017D7"/>
    <w:rsid w:val="00B01F51"/>
    <w:rsid w:val="00B0272A"/>
    <w:rsid w:val="00B02F85"/>
    <w:rsid w:val="00B047A3"/>
    <w:rsid w:val="00B05248"/>
    <w:rsid w:val="00B0630D"/>
    <w:rsid w:val="00B076AD"/>
    <w:rsid w:val="00B1012B"/>
    <w:rsid w:val="00B173D6"/>
    <w:rsid w:val="00B20800"/>
    <w:rsid w:val="00B214C5"/>
    <w:rsid w:val="00B216D2"/>
    <w:rsid w:val="00B21D2E"/>
    <w:rsid w:val="00B21D95"/>
    <w:rsid w:val="00B23DFC"/>
    <w:rsid w:val="00B25B0D"/>
    <w:rsid w:val="00B2615B"/>
    <w:rsid w:val="00B3320D"/>
    <w:rsid w:val="00B334E5"/>
    <w:rsid w:val="00B33546"/>
    <w:rsid w:val="00B33E28"/>
    <w:rsid w:val="00B34AF2"/>
    <w:rsid w:val="00B34F50"/>
    <w:rsid w:val="00B3515C"/>
    <w:rsid w:val="00B3541C"/>
    <w:rsid w:val="00B365DB"/>
    <w:rsid w:val="00B408D2"/>
    <w:rsid w:val="00B409C0"/>
    <w:rsid w:val="00B412D1"/>
    <w:rsid w:val="00B42E93"/>
    <w:rsid w:val="00B43334"/>
    <w:rsid w:val="00B45145"/>
    <w:rsid w:val="00B45658"/>
    <w:rsid w:val="00B45C4A"/>
    <w:rsid w:val="00B513BB"/>
    <w:rsid w:val="00B52AB7"/>
    <w:rsid w:val="00B531F3"/>
    <w:rsid w:val="00B54393"/>
    <w:rsid w:val="00B56190"/>
    <w:rsid w:val="00B57086"/>
    <w:rsid w:val="00B62554"/>
    <w:rsid w:val="00B668B9"/>
    <w:rsid w:val="00B7179E"/>
    <w:rsid w:val="00B73948"/>
    <w:rsid w:val="00B77932"/>
    <w:rsid w:val="00B80359"/>
    <w:rsid w:val="00B80D3D"/>
    <w:rsid w:val="00B81B50"/>
    <w:rsid w:val="00B82EE1"/>
    <w:rsid w:val="00B833F0"/>
    <w:rsid w:val="00B843BF"/>
    <w:rsid w:val="00B8798B"/>
    <w:rsid w:val="00B918F7"/>
    <w:rsid w:val="00B91933"/>
    <w:rsid w:val="00B91F1D"/>
    <w:rsid w:val="00B936BC"/>
    <w:rsid w:val="00B93804"/>
    <w:rsid w:val="00B93BA9"/>
    <w:rsid w:val="00B95B74"/>
    <w:rsid w:val="00BA069A"/>
    <w:rsid w:val="00BA0E48"/>
    <w:rsid w:val="00BA5155"/>
    <w:rsid w:val="00BA76B1"/>
    <w:rsid w:val="00BB09C1"/>
    <w:rsid w:val="00BB2235"/>
    <w:rsid w:val="00BB4569"/>
    <w:rsid w:val="00BB5769"/>
    <w:rsid w:val="00BB6DA1"/>
    <w:rsid w:val="00BB78A4"/>
    <w:rsid w:val="00BC01A0"/>
    <w:rsid w:val="00BC01B9"/>
    <w:rsid w:val="00BC0C27"/>
    <w:rsid w:val="00BC3CCB"/>
    <w:rsid w:val="00BC551C"/>
    <w:rsid w:val="00BD05A5"/>
    <w:rsid w:val="00BD10B3"/>
    <w:rsid w:val="00BD122E"/>
    <w:rsid w:val="00BD22DE"/>
    <w:rsid w:val="00BD45DB"/>
    <w:rsid w:val="00BD6D40"/>
    <w:rsid w:val="00BD760B"/>
    <w:rsid w:val="00BD7EBF"/>
    <w:rsid w:val="00BE169C"/>
    <w:rsid w:val="00BE3352"/>
    <w:rsid w:val="00BE5CEC"/>
    <w:rsid w:val="00BE65AC"/>
    <w:rsid w:val="00BE7ABE"/>
    <w:rsid w:val="00BE7B65"/>
    <w:rsid w:val="00BF0392"/>
    <w:rsid w:val="00BF123F"/>
    <w:rsid w:val="00BF24D7"/>
    <w:rsid w:val="00BF363E"/>
    <w:rsid w:val="00BF4D77"/>
    <w:rsid w:val="00BF4F35"/>
    <w:rsid w:val="00BF6B46"/>
    <w:rsid w:val="00BF7F82"/>
    <w:rsid w:val="00C00E92"/>
    <w:rsid w:val="00C030E3"/>
    <w:rsid w:val="00C07CA0"/>
    <w:rsid w:val="00C11837"/>
    <w:rsid w:val="00C11F54"/>
    <w:rsid w:val="00C1242E"/>
    <w:rsid w:val="00C16C34"/>
    <w:rsid w:val="00C224CF"/>
    <w:rsid w:val="00C27164"/>
    <w:rsid w:val="00C27421"/>
    <w:rsid w:val="00C31A4F"/>
    <w:rsid w:val="00C43D0B"/>
    <w:rsid w:val="00C44D77"/>
    <w:rsid w:val="00C5080C"/>
    <w:rsid w:val="00C52A61"/>
    <w:rsid w:val="00C539C1"/>
    <w:rsid w:val="00C54D0F"/>
    <w:rsid w:val="00C56523"/>
    <w:rsid w:val="00C57434"/>
    <w:rsid w:val="00C57FDA"/>
    <w:rsid w:val="00C60021"/>
    <w:rsid w:val="00C60CC3"/>
    <w:rsid w:val="00C61EEA"/>
    <w:rsid w:val="00C638E6"/>
    <w:rsid w:val="00C643C3"/>
    <w:rsid w:val="00C64FD1"/>
    <w:rsid w:val="00C65A5B"/>
    <w:rsid w:val="00C67DCC"/>
    <w:rsid w:val="00C67E1E"/>
    <w:rsid w:val="00C71AF8"/>
    <w:rsid w:val="00C7204D"/>
    <w:rsid w:val="00C7244B"/>
    <w:rsid w:val="00C724DA"/>
    <w:rsid w:val="00C7258B"/>
    <w:rsid w:val="00C73D48"/>
    <w:rsid w:val="00C74DE6"/>
    <w:rsid w:val="00C751D5"/>
    <w:rsid w:val="00C81610"/>
    <w:rsid w:val="00C81B88"/>
    <w:rsid w:val="00C85143"/>
    <w:rsid w:val="00C854BD"/>
    <w:rsid w:val="00C8564A"/>
    <w:rsid w:val="00C8568E"/>
    <w:rsid w:val="00C900BB"/>
    <w:rsid w:val="00C90E9C"/>
    <w:rsid w:val="00C90F8E"/>
    <w:rsid w:val="00C911E4"/>
    <w:rsid w:val="00C92DBB"/>
    <w:rsid w:val="00C93108"/>
    <w:rsid w:val="00C942CF"/>
    <w:rsid w:val="00C96CD1"/>
    <w:rsid w:val="00CA352A"/>
    <w:rsid w:val="00CA41E7"/>
    <w:rsid w:val="00CA5754"/>
    <w:rsid w:val="00CB0DB3"/>
    <w:rsid w:val="00CB3730"/>
    <w:rsid w:val="00CC05D5"/>
    <w:rsid w:val="00CC24E3"/>
    <w:rsid w:val="00CC4339"/>
    <w:rsid w:val="00CC64BB"/>
    <w:rsid w:val="00CC7130"/>
    <w:rsid w:val="00CC78B7"/>
    <w:rsid w:val="00CD2041"/>
    <w:rsid w:val="00CD4714"/>
    <w:rsid w:val="00CD54CA"/>
    <w:rsid w:val="00CD550D"/>
    <w:rsid w:val="00CD66A5"/>
    <w:rsid w:val="00CE0486"/>
    <w:rsid w:val="00CE1041"/>
    <w:rsid w:val="00CE1D4E"/>
    <w:rsid w:val="00CE223C"/>
    <w:rsid w:val="00CE274D"/>
    <w:rsid w:val="00CE3382"/>
    <w:rsid w:val="00CE4190"/>
    <w:rsid w:val="00CE4B59"/>
    <w:rsid w:val="00CE6B87"/>
    <w:rsid w:val="00CE73B9"/>
    <w:rsid w:val="00CF061A"/>
    <w:rsid w:val="00CF2312"/>
    <w:rsid w:val="00CF326C"/>
    <w:rsid w:val="00CF36A8"/>
    <w:rsid w:val="00CF403A"/>
    <w:rsid w:val="00CF5155"/>
    <w:rsid w:val="00CF51E8"/>
    <w:rsid w:val="00CF7C11"/>
    <w:rsid w:val="00D0264D"/>
    <w:rsid w:val="00D02674"/>
    <w:rsid w:val="00D120BA"/>
    <w:rsid w:val="00D12E7A"/>
    <w:rsid w:val="00D12FB4"/>
    <w:rsid w:val="00D151C8"/>
    <w:rsid w:val="00D178E8"/>
    <w:rsid w:val="00D21EDC"/>
    <w:rsid w:val="00D23D34"/>
    <w:rsid w:val="00D2598C"/>
    <w:rsid w:val="00D266A9"/>
    <w:rsid w:val="00D302E9"/>
    <w:rsid w:val="00D3249D"/>
    <w:rsid w:val="00D32B13"/>
    <w:rsid w:val="00D33AA7"/>
    <w:rsid w:val="00D41E28"/>
    <w:rsid w:val="00D42C00"/>
    <w:rsid w:val="00D42D27"/>
    <w:rsid w:val="00D4377A"/>
    <w:rsid w:val="00D4668A"/>
    <w:rsid w:val="00D47102"/>
    <w:rsid w:val="00D5147D"/>
    <w:rsid w:val="00D53274"/>
    <w:rsid w:val="00D54200"/>
    <w:rsid w:val="00D546D6"/>
    <w:rsid w:val="00D54861"/>
    <w:rsid w:val="00D54AD8"/>
    <w:rsid w:val="00D55994"/>
    <w:rsid w:val="00D55C58"/>
    <w:rsid w:val="00D56499"/>
    <w:rsid w:val="00D62EDC"/>
    <w:rsid w:val="00D663DF"/>
    <w:rsid w:val="00D71522"/>
    <w:rsid w:val="00D730B1"/>
    <w:rsid w:val="00D74937"/>
    <w:rsid w:val="00D75386"/>
    <w:rsid w:val="00D75DC8"/>
    <w:rsid w:val="00D766B7"/>
    <w:rsid w:val="00D82706"/>
    <w:rsid w:val="00D85E8B"/>
    <w:rsid w:val="00D9076F"/>
    <w:rsid w:val="00D92F4B"/>
    <w:rsid w:val="00D93136"/>
    <w:rsid w:val="00D936F0"/>
    <w:rsid w:val="00D95E59"/>
    <w:rsid w:val="00D9712A"/>
    <w:rsid w:val="00D973D2"/>
    <w:rsid w:val="00DA06F5"/>
    <w:rsid w:val="00DA2ABA"/>
    <w:rsid w:val="00DA5A03"/>
    <w:rsid w:val="00DA5EDE"/>
    <w:rsid w:val="00DB2243"/>
    <w:rsid w:val="00DB7640"/>
    <w:rsid w:val="00DB7D09"/>
    <w:rsid w:val="00DC0B5D"/>
    <w:rsid w:val="00DC1063"/>
    <w:rsid w:val="00DC1F89"/>
    <w:rsid w:val="00DC2259"/>
    <w:rsid w:val="00DC2FED"/>
    <w:rsid w:val="00DC35C2"/>
    <w:rsid w:val="00DC7A6C"/>
    <w:rsid w:val="00DD122D"/>
    <w:rsid w:val="00DD19E4"/>
    <w:rsid w:val="00DD288C"/>
    <w:rsid w:val="00DD3CEC"/>
    <w:rsid w:val="00DD3D8C"/>
    <w:rsid w:val="00DD496E"/>
    <w:rsid w:val="00DD5142"/>
    <w:rsid w:val="00DD57A1"/>
    <w:rsid w:val="00DD7C44"/>
    <w:rsid w:val="00DE09DD"/>
    <w:rsid w:val="00DE1CA5"/>
    <w:rsid w:val="00DE29C4"/>
    <w:rsid w:val="00DE6807"/>
    <w:rsid w:val="00DF2880"/>
    <w:rsid w:val="00DF51F0"/>
    <w:rsid w:val="00E0175D"/>
    <w:rsid w:val="00E02F40"/>
    <w:rsid w:val="00E03584"/>
    <w:rsid w:val="00E05878"/>
    <w:rsid w:val="00E06968"/>
    <w:rsid w:val="00E10192"/>
    <w:rsid w:val="00E149C9"/>
    <w:rsid w:val="00E149E3"/>
    <w:rsid w:val="00E156F2"/>
    <w:rsid w:val="00E15D03"/>
    <w:rsid w:val="00E17220"/>
    <w:rsid w:val="00E17BEB"/>
    <w:rsid w:val="00E22BE5"/>
    <w:rsid w:val="00E22FFC"/>
    <w:rsid w:val="00E24C13"/>
    <w:rsid w:val="00E27171"/>
    <w:rsid w:val="00E27CB1"/>
    <w:rsid w:val="00E30962"/>
    <w:rsid w:val="00E401D6"/>
    <w:rsid w:val="00E40FDD"/>
    <w:rsid w:val="00E45BEC"/>
    <w:rsid w:val="00E47074"/>
    <w:rsid w:val="00E47F3D"/>
    <w:rsid w:val="00E50490"/>
    <w:rsid w:val="00E519A4"/>
    <w:rsid w:val="00E51BF9"/>
    <w:rsid w:val="00E51EAE"/>
    <w:rsid w:val="00E529BE"/>
    <w:rsid w:val="00E53DE8"/>
    <w:rsid w:val="00E5473D"/>
    <w:rsid w:val="00E572DB"/>
    <w:rsid w:val="00E578B2"/>
    <w:rsid w:val="00E57CD2"/>
    <w:rsid w:val="00E60E4D"/>
    <w:rsid w:val="00E63E1E"/>
    <w:rsid w:val="00E67B64"/>
    <w:rsid w:val="00E67EFA"/>
    <w:rsid w:val="00E712FE"/>
    <w:rsid w:val="00E71788"/>
    <w:rsid w:val="00E725EC"/>
    <w:rsid w:val="00E740CC"/>
    <w:rsid w:val="00E75B78"/>
    <w:rsid w:val="00E761AE"/>
    <w:rsid w:val="00E77023"/>
    <w:rsid w:val="00E77386"/>
    <w:rsid w:val="00E7759C"/>
    <w:rsid w:val="00E7795E"/>
    <w:rsid w:val="00E806B3"/>
    <w:rsid w:val="00E82429"/>
    <w:rsid w:val="00E83C0C"/>
    <w:rsid w:val="00E857DF"/>
    <w:rsid w:val="00E85A40"/>
    <w:rsid w:val="00E905BF"/>
    <w:rsid w:val="00E928E7"/>
    <w:rsid w:val="00E93CF1"/>
    <w:rsid w:val="00E942D2"/>
    <w:rsid w:val="00E946D4"/>
    <w:rsid w:val="00E966D6"/>
    <w:rsid w:val="00E96AA1"/>
    <w:rsid w:val="00EA0811"/>
    <w:rsid w:val="00EA0D2D"/>
    <w:rsid w:val="00EA13F6"/>
    <w:rsid w:val="00EA1D79"/>
    <w:rsid w:val="00EA76DC"/>
    <w:rsid w:val="00EB1DC3"/>
    <w:rsid w:val="00EB2BE6"/>
    <w:rsid w:val="00EC0FDA"/>
    <w:rsid w:val="00EC5441"/>
    <w:rsid w:val="00EC69DF"/>
    <w:rsid w:val="00EC6C7C"/>
    <w:rsid w:val="00EC7E71"/>
    <w:rsid w:val="00ED21CF"/>
    <w:rsid w:val="00ED52A6"/>
    <w:rsid w:val="00EE0DB7"/>
    <w:rsid w:val="00EE291C"/>
    <w:rsid w:val="00EE5056"/>
    <w:rsid w:val="00EE5B13"/>
    <w:rsid w:val="00EE5B62"/>
    <w:rsid w:val="00EE74FF"/>
    <w:rsid w:val="00EF1F95"/>
    <w:rsid w:val="00EF2061"/>
    <w:rsid w:val="00EF34EE"/>
    <w:rsid w:val="00EF47A2"/>
    <w:rsid w:val="00EF5D24"/>
    <w:rsid w:val="00EF6D9D"/>
    <w:rsid w:val="00EF7DC0"/>
    <w:rsid w:val="00F0198F"/>
    <w:rsid w:val="00F02D83"/>
    <w:rsid w:val="00F030D4"/>
    <w:rsid w:val="00F04125"/>
    <w:rsid w:val="00F05FF7"/>
    <w:rsid w:val="00F1289D"/>
    <w:rsid w:val="00F1495A"/>
    <w:rsid w:val="00F17ECB"/>
    <w:rsid w:val="00F218A5"/>
    <w:rsid w:val="00F23734"/>
    <w:rsid w:val="00F23E08"/>
    <w:rsid w:val="00F25B90"/>
    <w:rsid w:val="00F310C7"/>
    <w:rsid w:val="00F3293D"/>
    <w:rsid w:val="00F33A11"/>
    <w:rsid w:val="00F34A2F"/>
    <w:rsid w:val="00F40132"/>
    <w:rsid w:val="00F4144C"/>
    <w:rsid w:val="00F41EE2"/>
    <w:rsid w:val="00F43557"/>
    <w:rsid w:val="00F45A4B"/>
    <w:rsid w:val="00F460D0"/>
    <w:rsid w:val="00F46431"/>
    <w:rsid w:val="00F4704E"/>
    <w:rsid w:val="00F52BF8"/>
    <w:rsid w:val="00F5410D"/>
    <w:rsid w:val="00F5417C"/>
    <w:rsid w:val="00F5552A"/>
    <w:rsid w:val="00F57C67"/>
    <w:rsid w:val="00F60780"/>
    <w:rsid w:val="00F609FE"/>
    <w:rsid w:val="00F63669"/>
    <w:rsid w:val="00F64BBA"/>
    <w:rsid w:val="00F656F2"/>
    <w:rsid w:val="00F65DBA"/>
    <w:rsid w:val="00F726BC"/>
    <w:rsid w:val="00F72874"/>
    <w:rsid w:val="00F72EFB"/>
    <w:rsid w:val="00F75BEB"/>
    <w:rsid w:val="00F77435"/>
    <w:rsid w:val="00F8085D"/>
    <w:rsid w:val="00F86036"/>
    <w:rsid w:val="00F87C8F"/>
    <w:rsid w:val="00F91815"/>
    <w:rsid w:val="00F92435"/>
    <w:rsid w:val="00F93384"/>
    <w:rsid w:val="00F93EF2"/>
    <w:rsid w:val="00F94894"/>
    <w:rsid w:val="00F94AE9"/>
    <w:rsid w:val="00F957FB"/>
    <w:rsid w:val="00FA1A1D"/>
    <w:rsid w:val="00FA2D55"/>
    <w:rsid w:val="00FA5A12"/>
    <w:rsid w:val="00FB0117"/>
    <w:rsid w:val="00FB2954"/>
    <w:rsid w:val="00FB3802"/>
    <w:rsid w:val="00FB48E3"/>
    <w:rsid w:val="00FB7438"/>
    <w:rsid w:val="00FB7CE9"/>
    <w:rsid w:val="00FC0F10"/>
    <w:rsid w:val="00FC10B3"/>
    <w:rsid w:val="00FC4057"/>
    <w:rsid w:val="00FC5A98"/>
    <w:rsid w:val="00FC6054"/>
    <w:rsid w:val="00FD57B0"/>
    <w:rsid w:val="00FE05D8"/>
    <w:rsid w:val="00FE3069"/>
    <w:rsid w:val="00FE4E63"/>
    <w:rsid w:val="00FE7579"/>
    <w:rsid w:val="00FF0064"/>
    <w:rsid w:val="00FF42D6"/>
    <w:rsid w:val="00FF527D"/>
    <w:rsid w:val="00FF7447"/>
  </w:rsids>
  <m:mathPr>
    <m:mathFont m:val="Cambria Math"/>
    <m:brkBin m:val="before"/>
    <m:brkBinSub m:val="--"/>
    <m:smallFrac m:val="0"/>
    <m:dispDef/>
    <m:lMargin m:val="0"/>
    <m:rMargin m:val="0"/>
    <m:defJc m:val="centerGroup"/>
    <m:wrapIndent m:val="1440"/>
    <m:intLim m:val="subSup"/>
    <m:naryLim m:val="undOvr"/>
  </m:mathPr>
  <w:themeFontLang w:val="bg-B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B341233-50C6-4F5A-A87B-28B73DEE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2C29"/>
    <w:pPr>
      <w:spacing w:after="160" w:line="259" w:lineRule="auto"/>
    </w:pPr>
    <w:rPr>
      <w:sz w:val="22"/>
      <w:szCs w:val="22"/>
    </w:rPr>
  </w:style>
  <w:style w:type="paragraph" w:styleId="1">
    <w:name w:val="heading 1"/>
    <w:basedOn w:val="a"/>
    <w:next w:val="a"/>
    <w:link w:val="10"/>
    <w:uiPriority w:val="9"/>
    <w:qFormat/>
    <w:rsid w:val="008B759F"/>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FE3069"/>
    <w:pPr>
      <w:keepNext/>
      <w:keepLines/>
      <w:spacing w:before="40" w:after="0"/>
      <w:outlineLvl w:val="1"/>
    </w:pPr>
    <w:rPr>
      <w:rFonts w:asciiTheme="majorHAnsi" w:eastAsiaTheme="majorEastAsia" w:hAnsiTheme="majorHAnsi" w:cstheme="majorBidi"/>
      <w:color w:val="365F91" w:themeColor="accent1" w:themeShade="BF"/>
      <w:sz w:val="26"/>
      <w:szCs w:val="26"/>
      <w:lang w:val="en-US" w:eastAsia="en-US"/>
    </w:rPr>
  </w:style>
  <w:style w:type="paragraph" w:styleId="3">
    <w:name w:val="heading 3"/>
    <w:basedOn w:val="a"/>
    <w:next w:val="a"/>
    <w:link w:val="30"/>
    <w:uiPriority w:val="9"/>
    <w:unhideWhenUsed/>
    <w:qFormat/>
    <w:rsid w:val="001C52DF"/>
    <w:pPr>
      <w:keepNext/>
      <w:keepLines/>
      <w:spacing w:before="40" w:after="0"/>
      <w:outlineLvl w:val="2"/>
    </w:pPr>
    <w:rPr>
      <w:rFonts w:asciiTheme="majorHAnsi" w:eastAsiaTheme="majorEastAsia" w:hAnsiTheme="majorHAnsi" w:cstheme="majorBidi"/>
      <w:color w:val="243F60" w:themeColor="accent1" w:themeShade="7F"/>
      <w:sz w:val="24"/>
      <w:szCs w:val="24"/>
      <w:lang w:val="en-US" w:eastAsia="en-US"/>
    </w:rPr>
  </w:style>
  <w:style w:type="paragraph" w:styleId="4">
    <w:name w:val="heading 4"/>
    <w:basedOn w:val="a"/>
    <w:next w:val="a"/>
    <w:link w:val="40"/>
    <w:uiPriority w:val="9"/>
    <w:unhideWhenUsed/>
    <w:qFormat/>
    <w:rsid w:val="00E156F2"/>
    <w:pPr>
      <w:keepNext/>
      <w:keepLines/>
      <w:spacing w:before="40" w:after="0"/>
      <w:outlineLvl w:val="3"/>
    </w:pPr>
    <w:rPr>
      <w:rFonts w:asciiTheme="majorHAnsi" w:eastAsiaTheme="majorEastAsia" w:hAnsiTheme="majorHAnsi" w:cstheme="majorBidi"/>
      <w:i/>
      <w:iCs/>
      <w:color w:val="365F91" w:themeColor="accent1" w:themeShade="BF"/>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5615"/>
    <w:pPr>
      <w:tabs>
        <w:tab w:val="center" w:pos="4536"/>
        <w:tab w:val="right" w:pos="9072"/>
      </w:tabs>
    </w:pPr>
  </w:style>
  <w:style w:type="character" w:customStyle="1" w:styleId="a4">
    <w:name w:val="Горен колонтитул Знак"/>
    <w:link w:val="a3"/>
    <w:uiPriority w:val="99"/>
    <w:rsid w:val="001F5615"/>
    <w:rPr>
      <w:sz w:val="22"/>
      <w:szCs w:val="22"/>
    </w:rPr>
  </w:style>
  <w:style w:type="paragraph" w:styleId="a5">
    <w:name w:val="footer"/>
    <w:basedOn w:val="a"/>
    <w:link w:val="a6"/>
    <w:uiPriority w:val="99"/>
    <w:unhideWhenUsed/>
    <w:rsid w:val="001F5615"/>
    <w:pPr>
      <w:tabs>
        <w:tab w:val="center" w:pos="4536"/>
        <w:tab w:val="right" w:pos="9072"/>
      </w:tabs>
    </w:pPr>
  </w:style>
  <w:style w:type="character" w:customStyle="1" w:styleId="a6">
    <w:name w:val="Долен колонтитул Знак"/>
    <w:link w:val="a5"/>
    <w:uiPriority w:val="99"/>
    <w:rsid w:val="001F5615"/>
    <w:rPr>
      <w:sz w:val="22"/>
      <w:szCs w:val="22"/>
    </w:rPr>
  </w:style>
  <w:style w:type="paragraph" w:customStyle="1" w:styleId="Default">
    <w:name w:val="Default"/>
    <w:uiPriority w:val="99"/>
    <w:rsid w:val="0024552D"/>
    <w:pPr>
      <w:autoSpaceDE w:val="0"/>
      <w:autoSpaceDN w:val="0"/>
      <w:adjustRightInd w:val="0"/>
    </w:pPr>
    <w:rPr>
      <w:rFonts w:ascii="Times New Roman" w:eastAsia="Calibri" w:hAnsi="Times New Roman"/>
      <w:color w:val="000000"/>
      <w:sz w:val="24"/>
      <w:szCs w:val="24"/>
      <w:lang w:eastAsia="en-US"/>
    </w:rPr>
  </w:style>
  <w:style w:type="paragraph" w:styleId="a7">
    <w:name w:val="List Paragraph"/>
    <w:aliases w:val="ПАРАГРАФ,????????"/>
    <w:basedOn w:val="a"/>
    <w:link w:val="a8"/>
    <w:uiPriority w:val="34"/>
    <w:qFormat/>
    <w:rsid w:val="003327DA"/>
    <w:pPr>
      <w:ind w:left="720"/>
      <w:contextualSpacing/>
    </w:pPr>
    <w:rPr>
      <w:rFonts w:ascii="Times New Roman" w:eastAsia="Calibri" w:hAnsi="Times New Roman"/>
      <w:sz w:val="24"/>
      <w:lang w:eastAsia="en-US"/>
    </w:rPr>
  </w:style>
  <w:style w:type="character" w:customStyle="1" w:styleId="a8">
    <w:name w:val="Списък на абзаци Знак"/>
    <w:aliases w:val="ПАРАГРАФ Знак,???????? Знак"/>
    <w:link w:val="a7"/>
    <w:uiPriority w:val="34"/>
    <w:rsid w:val="003327DA"/>
    <w:rPr>
      <w:rFonts w:ascii="Times New Roman" w:eastAsia="Calibri" w:hAnsi="Times New Roman"/>
      <w:sz w:val="24"/>
      <w:szCs w:val="22"/>
      <w:lang w:eastAsia="en-US"/>
    </w:rPr>
  </w:style>
  <w:style w:type="character" w:styleId="a9">
    <w:name w:val="Hyperlink"/>
    <w:uiPriority w:val="99"/>
    <w:unhideWhenUsed/>
    <w:rsid w:val="001E0D53"/>
    <w:rPr>
      <w:color w:val="0000FF"/>
      <w:u w:val="single"/>
    </w:rPr>
  </w:style>
  <w:style w:type="table" w:customStyle="1" w:styleId="PlainTable221">
    <w:name w:val="Plain Table 221"/>
    <w:basedOn w:val="a1"/>
    <w:next w:val="a1"/>
    <w:uiPriority w:val="42"/>
    <w:rsid w:val="00176ACA"/>
    <w:rPr>
      <w:rFonts w:ascii="Times New Roman" w:eastAsia="Calibri" w:hAnsi="Times New Roman"/>
      <w:sz w:val="24"/>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a">
    <w:name w:val="No Spacing"/>
    <w:uiPriority w:val="1"/>
    <w:qFormat/>
    <w:rsid w:val="00EF7DC0"/>
    <w:rPr>
      <w:rFonts w:ascii="Times New Roman" w:eastAsia="Calibri" w:hAnsi="Times New Roman"/>
      <w:sz w:val="24"/>
      <w:szCs w:val="22"/>
      <w:lang w:eastAsia="en-US"/>
    </w:rPr>
  </w:style>
  <w:style w:type="table" w:styleId="ab">
    <w:name w:val="Table Grid"/>
    <w:basedOn w:val="a1"/>
    <w:uiPriority w:val="59"/>
    <w:rsid w:val="00476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link w:val="1"/>
    <w:uiPriority w:val="9"/>
    <w:rsid w:val="008B759F"/>
    <w:rPr>
      <w:rFonts w:ascii="Cambria" w:eastAsia="Times New Roman" w:hAnsi="Cambria" w:cs="Times New Roman"/>
      <w:b/>
      <w:bCs/>
      <w:kern w:val="32"/>
      <w:sz w:val="32"/>
      <w:szCs w:val="32"/>
      <w:lang w:val="bg-BG" w:eastAsia="bg-BG"/>
    </w:rPr>
  </w:style>
  <w:style w:type="paragraph" w:styleId="ac">
    <w:name w:val="Balloon Text"/>
    <w:basedOn w:val="a"/>
    <w:link w:val="ad"/>
    <w:uiPriority w:val="99"/>
    <w:semiHidden/>
    <w:unhideWhenUsed/>
    <w:rsid w:val="001F267F"/>
    <w:pPr>
      <w:spacing w:after="0" w:line="240" w:lineRule="auto"/>
    </w:pPr>
    <w:rPr>
      <w:rFonts w:ascii="Tahoma" w:hAnsi="Tahoma" w:cs="Tahoma"/>
      <w:sz w:val="16"/>
      <w:szCs w:val="16"/>
    </w:rPr>
  </w:style>
  <w:style w:type="character" w:customStyle="1" w:styleId="ad">
    <w:name w:val="Изнесен текст Знак"/>
    <w:basedOn w:val="a0"/>
    <w:link w:val="ac"/>
    <w:uiPriority w:val="99"/>
    <w:semiHidden/>
    <w:rsid w:val="001F267F"/>
    <w:rPr>
      <w:rFonts w:ascii="Tahoma" w:hAnsi="Tahoma" w:cs="Tahoma"/>
      <w:sz w:val="16"/>
      <w:szCs w:val="16"/>
    </w:rPr>
  </w:style>
  <w:style w:type="paragraph" w:styleId="ae">
    <w:name w:val="TOC Heading"/>
    <w:basedOn w:val="1"/>
    <w:next w:val="a"/>
    <w:uiPriority w:val="39"/>
    <w:semiHidden/>
    <w:unhideWhenUsed/>
    <w:qFormat/>
    <w:rsid w:val="00C7258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11">
    <w:name w:val="toc 1"/>
    <w:basedOn w:val="a"/>
    <w:next w:val="a"/>
    <w:autoRedefine/>
    <w:uiPriority w:val="39"/>
    <w:unhideWhenUsed/>
    <w:rsid w:val="00522273"/>
    <w:pPr>
      <w:tabs>
        <w:tab w:val="right" w:leader="dot" w:pos="9017"/>
      </w:tabs>
      <w:spacing w:after="100"/>
    </w:pPr>
    <w:rPr>
      <w:rFonts w:ascii="Times New Roman" w:eastAsiaTheme="majorEastAsia" w:hAnsi="Times New Roman"/>
      <w:b/>
      <w:noProof/>
      <w:lang w:eastAsia="en-US"/>
    </w:rPr>
  </w:style>
  <w:style w:type="character" w:customStyle="1" w:styleId="20">
    <w:name w:val="Заглавие 2 Знак"/>
    <w:basedOn w:val="a0"/>
    <w:link w:val="2"/>
    <w:uiPriority w:val="9"/>
    <w:rsid w:val="00FE3069"/>
    <w:rPr>
      <w:rFonts w:asciiTheme="majorHAnsi" w:eastAsiaTheme="majorEastAsia" w:hAnsiTheme="majorHAnsi" w:cstheme="majorBidi"/>
      <w:color w:val="365F91" w:themeColor="accent1" w:themeShade="BF"/>
      <w:sz w:val="26"/>
      <w:szCs w:val="26"/>
      <w:lang w:val="en-US" w:eastAsia="en-US"/>
    </w:rPr>
  </w:style>
  <w:style w:type="paragraph" w:styleId="21">
    <w:name w:val="toc 2"/>
    <w:basedOn w:val="a"/>
    <w:next w:val="a"/>
    <w:autoRedefine/>
    <w:uiPriority w:val="39"/>
    <w:unhideWhenUsed/>
    <w:rsid w:val="001C52DF"/>
    <w:pPr>
      <w:spacing w:after="100"/>
      <w:ind w:left="220"/>
    </w:pPr>
  </w:style>
  <w:style w:type="character" w:customStyle="1" w:styleId="30">
    <w:name w:val="Заглавие 3 Знак"/>
    <w:basedOn w:val="a0"/>
    <w:link w:val="3"/>
    <w:uiPriority w:val="9"/>
    <w:rsid w:val="001C52DF"/>
    <w:rPr>
      <w:rFonts w:asciiTheme="majorHAnsi" w:eastAsiaTheme="majorEastAsia" w:hAnsiTheme="majorHAnsi" w:cstheme="majorBidi"/>
      <w:color w:val="243F60" w:themeColor="accent1" w:themeShade="7F"/>
      <w:sz w:val="24"/>
      <w:szCs w:val="24"/>
      <w:lang w:val="en-US" w:eastAsia="en-US"/>
    </w:rPr>
  </w:style>
  <w:style w:type="character" w:customStyle="1" w:styleId="40">
    <w:name w:val="Заглавие 4 Знак"/>
    <w:basedOn w:val="a0"/>
    <w:link w:val="4"/>
    <w:uiPriority w:val="9"/>
    <w:rsid w:val="00E156F2"/>
    <w:rPr>
      <w:rFonts w:asciiTheme="majorHAnsi" w:eastAsiaTheme="majorEastAsia" w:hAnsiTheme="majorHAnsi" w:cstheme="majorBidi"/>
      <w:i/>
      <w:iCs/>
      <w:color w:val="365F91" w:themeColor="accent1" w:themeShade="BF"/>
      <w:sz w:val="22"/>
      <w:szCs w:val="22"/>
      <w:lang w:val="en-US" w:eastAsia="en-US"/>
    </w:rPr>
  </w:style>
  <w:style w:type="paragraph" w:styleId="31">
    <w:name w:val="toc 3"/>
    <w:basedOn w:val="a"/>
    <w:next w:val="a"/>
    <w:autoRedefine/>
    <w:uiPriority w:val="39"/>
    <w:unhideWhenUsed/>
    <w:rsid w:val="00522273"/>
    <w:pPr>
      <w:tabs>
        <w:tab w:val="right" w:leader="dot" w:pos="9017"/>
      </w:tabs>
      <w:spacing w:after="100"/>
      <w:ind w:left="440"/>
    </w:pPr>
    <w:rPr>
      <w:rFonts w:ascii="Times New Roman" w:hAnsi="Times New Roman"/>
      <w:b/>
      <w:noProof/>
    </w:rPr>
  </w:style>
  <w:style w:type="character" w:styleId="af">
    <w:name w:val="line number"/>
    <w:basedOn w:val="a0"/>
    <w:uiPriority w:val="99"/>
    <w:semiHidden/>
    <w:unhideWhenUsed/>
    <w:rsid w:val="00B8798B"/>
  </w:style>
  <w:style w:type="paragraph" w:customStyle="1" w:styleId="CharChar">
    <w:name w:val="Знак Знак Char Char Знак"/>
    <w:basedOn w:val="a"/>
    <w:rsid w:val="0031229B"/>
    <w:pPr>
      <w:tabs>
        <w:tab w:val="left" w:pos="709"/>
      </w:tabs>
      <w:spacing w:after="0" w:line="240" w:lineRule="auto"/>
    </w:pPr>
    <w:rPr>
      <w:rFonts w:ascii="Tahoma" w:hAnsi="Tahoma"/>
      <w:sz w:val="24"/>
      <w:szCs w:val="24"/>
      <w:lang w:val="pl-PL" w:eastAsia="pl-PL"/>
    </w:rPr>
  </w:style>
  <w:style w:type="paragraph" w:styleId="af0">
    <w:name w:val="footnote text"/>
    <w:basedOn w:val="a"/>
    <w:link w:val="af1"/>
    <w:uiPriority w:val="99"/>
    <w:semiHidden/>
    <w:unhideWhenUsed/>
    <w:rsid w:val="003D5763"/>
    <w:pPr>
      <w:spacing w:after="0" w:line="240" w:lineRule="auto"/>
    </w:pPr>
    <w:rPr>
      <w:sz w:val="20"/>
      <w:szCs w:val="20"/>
    </w:rPr>
  </w:style>
  <w:style w:type="character" w:customStyle="1" w:styleId="af1">
    <w:name w:val="Текст под линия Знак"/>
    <w:basedOn w:val="a0"/>
    <w:link w:val="af0"/>
    <w:uiPriority w:val="99"/>
    <w:semiHidden/>
    <w:rsid w:val="003D5763"/>
  </w:style>
  <w:style w:type="character" w:styleId="af2">
    <w:name w:val="footnote reference"/>
    <w:aliases w:val="Footnote symbol,Footnote Reference Superscript,BVI fnr,Footnote call,SUPERS,(Footnote Reference),Footnote,Voetnootverwijzing,Times 10 Point,Exposant 3 Point,Footnote reference number,note TESI,Footnotes refss,number"/>
    <w:rsid w:val="003D5763"/>
    <w:rPr>
      <w:vertAlign w:val="superscript"/>
    </w:rPr>
  </w:style>
  <w:style w:type="character" w:customStyle="1" w:styleId="Bodytext2">
    <w:name w:val="Body text (2)_"/>
    <w:basedOn w:val="a0"/>
    <w:link w:val="Bodytext20"/>
    <w:rsid w:val="00E149C9"/>
    <w:rPr>
      <w:rFonts w:ascii="Times New Roman" w:hAnsi="Times New Roman"/>
      <w:shd w:val="clear" w:color="auto" w:fill="FFFFFF"/>
    </w:rPr>
  </w:style>
  <w:style w:type="paragraph" w:customStyle="1" w:styleId="Bodytext20">
    <w:name w:val="Body text (2)"/>
    <w:basedOn w:val="a"/>
    <w:link w:val="Bodytext2"/>
    <w:rsid w:val="00E149C9"/>
    <w:pPr>
      <w:widowControl w:val="0"/>
      <w:shd w:val="clear" w:color="auto" w:fill="FFFFFF"/>
      <w:spacing w:after="0" w:line="266" w:lineRule="exact"/>
      <w:ind w:hanging="460"/>
    </w:pPr>
    <w:rPr>
      <w:rFonts w:ascii="Times New Roman" w:hAnsi="Times New Roman"/>
      <w:sz w:val="20"/>
      <w:szCs w:val="20"/>
    </w:rPr>
  </w:style>
  <w:style w:type="paragraph" w:customStyle="1" w:styleId="210">
    <w:name w:val="Заглавие 21"/>
    <w:basedOn w:val="3"/>
    <w:link w:val="2Char"/>
    <w:qFormat/>
    <w:rsid w:val="00A6285F"/>
    <w:pPr>
      <w:spacing w:before="120" w:after="120" w:line="240" w:lineRule="auto"/>
    </w:pPr>
    <w:rPr>
      <w:rFonts w:asciiTheme="minorHAnsi" w:eastAsia="Times New Roman" w:hAnsiTheme="minorHAnsi" w:cs="Times New Roman"/>
      <w:b/>
      <w:bCs/>
      <w:iCs/>
      <w:color w:val="008080"/>
      <w:sz w:val="28"/>
      <w:szCs w:val="28"/>
    </w:rPr>
  </w:style>
  <w:style w:type="character" w:customStyle="1" w:styleId="2Char">
    <w:name w:val="Заглавие 2 Char"/>
    <w:link w:val="210"/>
    <w:rsid w:val="00A6285F"/>
    <w:rPr>
      <w:rFonts w:asciiTheme="minorHAnsi" w:hAnsiTheme="minorHAnsi"/>
      <w:b/>
      <w:bCs/>
      <w:iCs/>
      <w:color w:val="008080"/>
      <w:sz w:val="28"/>
      <w:szCs w:val="28"/>
      <w:lang w:val="en-US" w:eastAsia="en-US"/>
    </w:rPr>
  </w:style>
  <w:style w:type="paragraph" w:customStyle="1" w:styleId="110">
    <w:name w:val="Заглавие 11"/>
    <w:basedOn w:val="2"/>
    <w:link w:val="1Char"/>
    <w:qFormat/>
    <w:rsid w:val="009F7FF7"/>
    <w:pPr>
      <w:spacing w:before="120" w:after="240" w:line="240" w:lineRule="auto"/>
      <w:jc w:val="both"/>
    </w:pPr>
    <w:rPr>
      <w:rFonts w:asciiTheme="minorHAnsi" w:eastAsia="Times New Roman" w:hAnsiTheme="minorHAnsi" w:cs="Times New Roman"/>
      <w:b/>
      <w:bCs/>
      <w:caps/>
      <w:color w:val="008080"/>
      <w:sz w:val="28"/>
      <w:lang w:val="bg-BG" w:eastAsia="bg-BG"/>
    </w:rPr>
  </w:style>
  <w:style w:type="character" w:customStyle="1" w:styleId="1Char">
    <w:name w:val="Заглавие 1 Char"/>
    <w:link w:val="110"/>
    <w:rsid w:val="009F7FF7"/>
    <w:rPr>
      <w:rFonts w:asciiTheme="minorHAnsi" w:hAnsiTheme="minorHAnsi"/>
      <w:b/>
      <w:bCs/>
      <w:caps/>
      <w:color w:val="008080"/>
      <w:sz w:val="28"/>
      <w:szCs w:val="26"/>
    </w:rPr>
  </w:style>
  <w:style w:type="paragraph" w:styleId="af3">
    <w:name w:val="caption"/>
    <w:basedOn w:val="a"/>
    <w:next w:val="a"/>
    <w:uiPriority w:val="35"/>
    <w:unhideWhenUsed/>
    <w:qFormat/>
    <w:rsid w:val="00282834"/>
    <w:pPr>
      <w:spacing w:after="200" w:line="240" w:lineRule="auto"/>
    </w:pPr>
    <w:rPr>
      <w:b/>
      <w:bCs/>
      <w:color w:val="4F81BD" w:themeColor="accent1"/>
      <w:sz w:val="18"/>
      <w:szCs w:val="18"/>
    </w:rPr>
  </w:style>
  <w:style w:type="paragraph" w:styleId="af4">
    <w:name w:val="Normal (Web)"/>
    <w:basedOn w:val="a"/>
    <w:uiPriority w:val="99"/>
    <w:semiHidden/>
    <w:unhideWhenUsed/>
    <w:rsid w:val="00793B85"/>
    <w:rPr>
      <w:rFonts w:ascii="Times New Roman" w:hAnsi="Times New Roman"/>
      <w:sz w:val="24"/>
      <w:szCs w:val="24"/>
    </w:rPr>
  </w:style>
  <w:style w:type="table" w:customStyle="1" w:styleId="TableGrid1">
    <w:name w:val="Table Grid1"/>
    <w:basedOn w:val="a1"/>
    <w:next w:val="ab"/>
    <w:uiPriority w:val="39"/>
    <w:rsid w:val="00691F64"/>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39"/>
    <w:rsid w:val="00F65DBA"/>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86668">
      <w:bodyDiv w:val="1"/>
      <w:marLeft w:val="0"/>
      <w:marRight w:val="0"/>
      <w:marTop w:val="0"/>
      <w:marBottom w:val="0"/>
      <w:divBdr>
        <w:top w:val="none" w:sz="0" w:space="0" w:color="auto"/>
        <w:left w:val="none" w:sz="0" w:space="0" w:color="auto"/>
        <w:bottom w:val="none" w:sz="0" w:space="0" w:color="auto"/>
        <w:right w:val="none" w:sz="0" w:space="0" w:color="auto"/>
      </w:divBdr>
    </w:div>
    <w:div w:id="340857740">
      <w:bodyDiv w:val="1"/>
      <w:marLeft w:val="0"/>
      <w:marRight w:val="0"/>
      <w:marTop w:val="0"/>
      <w:marBottom w:val="0"/>
      <w:divBdr>
        <w:top w:val="none" w:sz="0" w:space="0" w:color="auto"/>
        <w:left w:val="none" w:sz="0" w:space="0" w:color="auto"/>
        <w:bottom w:val="none" w:sz="0" w:space="0" w:color="auto"/>
        <w:right w:val="none" w:sz="0" w:space="0" w:color="auto"/>
      </w:divBdr>
    </w:div>
    <w:div w:id="425224507">
      <w:bodyDiv w:val="1"/>
      <w:marLeft w:val="0"/>
      <w:marRight w:val="0"/>
      <w:marTop w:val="0"/>
      <w:marBottom w:val="0"/>
      <w:divBdr>
        <w:top w:val="none" w:sz="0" w:space="0" w:color="auto"/>
        <w:left w:val="none" w:sz="0" w:space="0" w:color="auto"/>
        <w:bottom w:val="none" w:sz="0" w:space="0" w:color="auto"/>
        <w:right w:val="none" w:sz="0" w:space="0" w:color="auto"/>
      </w:divBdr>
    </w:div>
    <w:div w:id="428543847">
      <w:bodyDiv w:val="1"/>
      <w:marLeft w:val="0"/>
      <w:marRight w:val="0"/>
      <w:marTop w:val="0"/>
      <w:marBottom w:val="0"/>
      <w:divBdr>
        <w:top w:val="none" w:sz="0" w:space="0" w:color="auto"/>
        <w:left w:val="none" w:sz="0" w:space="0" w:color="auto"/>
        <w:bottom w:val="none" w:sz="0" w:space="0" w:color="auto"/>
        <w:right w:val="none" w:sz="0" w:space="0" w:color="auto"/>
      </w:divBdr>
    </w:div>
    <w:div w:id="473451064">
      <w:bodyDiv w:val="1"/>
      <w:marLeft w:val="0"/>
      <w:marRight w:val="0"/>
      <w:marTop w:val="0"/>
      <w:marBottom w:val="0"/>
      <w:divBdr>
        <w:top w:val="none" w:sz="0" w:space="0" w:color="auto"/>
        <w:left w:val="none" w:sz="0" w:space="0" w:color="auto"/>
        <w:bottom w:val="none" w:sz="0" w:space="0" w:color="auto"/>
        <w:right w:val="none" w:sz="0" w:space="0" w:color="auto"/>
      </w:divBdr>
    </w:div>
    <w:div w:id="896547399">
      <w:bodyDiv w:val="1"/>
      <w:marLeft w:val="0"/>
      <w:marRight w:val="0"/>
      <w:marTop w:val="0"/>
      <w:marBottom w:val="0"/>
      <w:divBdr>
        <w:top w:val="none" w:sz="0" w:space="0" w:color="auto"/>
        <w:left w:val="none" w:sz="0" w:space="0" w:color="auto"/>
        <w:bottom w:val="none" w:sz="0" w:space="0" w:color="auto"/>
        <w:right w:val="none" w:sz="0" w:space="0" w:color="auto"/>
      </w:divBdr>
    </w:div>
    <w:div w:id="1224802847">
      <w:bodyDiv w:val="1"/>
      <w:marLeft w:val="0"/>
      <w:marRight w:val="0"/>
      <w:marTop w:val="0"/>
      <w:marBottom w:val="0"/>
      <w:divBdr>
        <w:top w:val="none" w:sz="0" w:space="0" w:color="auto"/>
        <w:left w:val="none" w:sz="0" w:space="0" w:color="auto"/>
        <w:bottom w:val="none" w:sz="0" w:space="0" w:color="auto"/>
        <w:right w:val="none" w:sz="0" w:space="0" w:color="auto"/>
      </w:divBdr>
    </w:div>
    <w:div w:id="1263953680">
      <w:bodyDiv w:val="1"/>
      <w:marLeft w:val="0"/>
      <w:marRight w:val="0"/>
      <w:marTop w:val="0"/>
      <w:marBottom w:val="0"/>
      <w:divBdr>
        <w:top w:val="none" w:sz="0" w:space="0" w:color="auto"/>
        <w:left w:val="none" w:sz="0" w:space="0" w:color="auto"/>
        <w:bottom w:val="none" w:sz="0" w:space="0" w:color="auto"/>
        <w:right w:val="none" w:sz="0" w:space="0" w:color="auto"/>
      </w:divBdr>
    </w:div>
    <w:div w:id="1269966750">
      <w:bodyDiv w:val="1"/>
      <w:marLeft w:val="0"/>
      <w:marRight w:val="0"/>
      <w:marTop w:val="0"/>
      <w:marBottom w:val="0"/>
      <w:divBdr>
        <w:top w:val="none" w:sz="0" w:space="0" w:color="auto"/>
        <w:left w:val="none" w:sz="0" w:space="0" w:color="auto"/>
        <w:bottom w:val="none" w:sz="0" w:space="0" w:color="auto"/>
        <w:right w:val="none" w:sz="0" w:space="0" w:color="auto"/>
      </w:divBdr>
    </w:div>
    <w:div w:id="1807508121">
      <w:bodyDiv w:val="1"/>
      <w:marLeft w:val="0"/>
      <w:marRight w:val="0"/>
      <w:marTop w:val="0"/>
      <w:marBottom w:val="0"/>
      <w:divBdr>
        <w:top w:val="none" w:sz="0" w:space="0" w:color="auto"/>
        <w:left w:val="none" w:sz="0" w:space="0" w:color="auto"/>
        <w:bottom w:val="none" w:sz="0" w:space="0" w:color="auto"/>
        <w:right w:val="none" w:sz="0" w:space="0" w:color="auto"/>
      </w:divBdr>
    </w:div>
    <w:div w:id="1809275388">
      <w:bodyDiv w:val="1"/>
      <w:marLeft w:val="0"/>
      <w:marRight w:val="0"/>
      <w:marTop w:val="0"/>
      <w:marBottom w:val="0"/>
      <w:divBdr>
        <w:top w:val="none" w:sz="0" w:space="0" w:color="auto"/>
        <w:left w:val="none" w:sz="0" w:space="0" w:color="auto"/>
        <w:bottom w:val="none" w:sz="0" w:space="0" w:color="auto"/>
        <w:right w:val="none" w:sz="0" w:space="0" w:color="auto"/>
      </w:divBdr>
      <w:divsChild>
        <w:div w:id="694886873">
          <w:marLeft w:val="0"/>
          <w:marRight w:val="0"/>
          <w:marTop w:val="0"/>
          <w:marBottom w:val="0"/>
          <w:divBdr>
            <w:top w:val="none" w:sz="0" w:space="0" w:color="auto"/>
            <w:left w:val="none" w:sz="0" w:space="0" w:color="auto"/>
            <w:bottom w:val="none" w:sz="0" w:space="0" w:color="auto"/>
            <w:right w:val="none" w:sz="0" w:space="0" w:color="auto"/>
          </w:divBdr>
        </w:div>
        <w:div w:id="347756466">
          <w:marLeft w:val="0"/>
          <w:marRight w:val="0"/>
          <w:marTop w:val="90"/>
          <w:marBottom w:val="0"/>
          <w:divBdr>
            <w:top w:val="none" w:sz="0" w:space="0" w:color="auto"/>
            <w:left w:val="none" w:sz="0" w:space="0" w:color="auto"/>
            <w:bottom w:val="none" w:sz="0" w:space="0" w:color="auto"/>
            <w:right w:val="none" w:sz="0" w:space="0" w:color="auto"/>
          </w:divBdr>
        </w:div>
      </w:divsChild>
    </w:div>
    <w:div w:id="2022200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byala-slatina.com/inc/service/service.download.file.php?fid=121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byala-slatina.bg/" TargetMode="External"/><Relationship Id="rId23" Type="http://schemas.openxmlformats.org/officeDocument/2006/relationships/image" Target="media/image6.jpeg"/><Relationship Id="rId28"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5.jpeg"/><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__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образуваните отпадъци в Община Бяла Слатина (т./г.)</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'Образувани БО'!$M$16</c:f>
              <c:strCache>
                <c:ptCount val="1"/>
                <c:pt idx="0">
                  <c:v>Общо количество на образуваните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'Образувани БО'!$L$17:$L$21</c:f>
              <c:strCache>
                <c:ptCount val="5"/>
                <c:pt idx="0">
                  <c:v>2016 г.</c:v>
                </c:pt>
                <c:pt idx="1">
                  <c:v>2017 г.</c:v>
                </c:pt>
                <c:pt idx="2">
                  <c:v>2018 г.</c:v>
                </c:pt>
                <c:pt idx="3">
                  <c:v>2019 г.</c:v>
                </c:pt>
                <c:pt idx="4">
                  <c:v>2020 г.</c:v>
                </c:pt>
              </c:strCache>
            </c:strRef>
          </c:cat>
          <c:val>
            <c:numRef>
              <c:f>'Образувани БО'!$M$17:$M$21</c:f>
              <c:numCache>
                <c:formatCode>0.00</c:formatCode>
                <c:ptCount val="5"/>
                <c:pt idx="0">
                  <c:v>3084.0339999999997</c:v>
                </c:pt>
                <c:pt idx="1">
                  <c:v>3507.1419999999998</c:v>
                </c:pt>
                <c:pt idx="2">
                  <c:v>4165.9140000000007</c:v>
                </c:pt>
                <c:pt idx="3" formatCode="#,##0.00">
                  <c:v>4015.8500000000004</c:v>
                </c:pt>
                <c:pt idx="4" formatCode="#,##0.00">
                  <c:v>5136.17</c:v>
                </c:pt>
              </c:numCache>
            </c:numRef>
          </c:val>
        </c:ser>
        <c:dLbls>
          <c:showLegendKey val="0"/>
          <c:showVal val="1"/>
          <c:showCatName val="0"/>
          <c:showSerName val="0"/>
          <c:showPercent val="0"/>
          <c:showBubbleSize val="0"/>
        </c:dLbls>
        <c:gapWidth val="150"/>
        <c:shape val="pyramid"/>
        <c:axId val="438250720"/>
        <c:axId val="438249152"/>
        <c:axId val="0"/>
      </c:bar3DChart>
      <c:catAx>
        <c:axId val="438250720"/>
        <c:scaling>
          <c:orientation val="minMax"/>
        </c:scaling>
        <c:delete val="0"/>
        <c:axPos val="b"/>
        <c:numFmt formatCode="General" sourceLinked="1"/>
        <c:majorTickMark val="none"/>
        <c:minorTickMark val="none"/>
        <c:tickLblPos val="nextTo"/>
        <c:txPr>
          <a:bodyPr/>
          <a:lstStyle/>
          <a:p>
            <a:pPr>
              <a:defRPr sz="1100" b="1">
                <a:latin typeface="Times New Roman" panose="02020603050405020304" pitchFamily="18" charset="0"/>
                <a:cs typeface="Times New Roman" panose="02020603050405020304" pitchFamily="18" charset="0"/>
              </a:defRPr>
            </a:pPr>
            <a:endParaRPr lang="bg-BG"/>
          </a:p>
        </c:txPr>
        <c:crossAx val="438249152"/>
        <c:crosses val="autoZero"/>
        <c:auto val="1"/>
        <c:lblAlgn val="ctr"/>
        <c:lblOffset val="100"/>
        <c:noMultiLvlLbl val="0"/>
      </c:catAx>
      <c:valAx>
        <c:axId val="438249152"/>
        <c:scaling>
          <c:orientation val="minMax"/>
        </c:scaling>
        <c:delete val="1"/>
        <c:axPos val="l"/>
        <c:numFmt formatCode="0.00" sourceLinked="1"/>
        <c:majorTickMark val="out"/>
        <c:minorTickMark val="none"/>
        <c:tickLblPos val="nextTo"/>
        <c:crossAx val="438250720"/>
        <c:crosses val="autoZero"/>
        <c:crossBetween val="between"/>
      </c:valAx>
    </c:plotArea>
    <c:legend>
      <c:legendPos val="t"/>
      <c:layout>
        <c:manualLayout>
          <c:xMode val="edge"/>
          <c:yMode val="edge"/>
          <c:x val="0.68277215053505813"/>
          <c:y val="0.14144888465142275"/>
          <c:w val="0.31515750672011072"/>
          <c:h val="0.15473838212812124"/>
        </c:manualLayout>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Общо количество на депонираните отпадъци на Община Бяла</a:t>
            </a:r>
            <a:r>
              <a:rPr lang="bg-BG" sz="1200" baseline="0">
                <a:latin typeface="Times New Roman" panose="02020603050405020304" pitchFamily="18" charset="0"/>
                <a:cs typeface="Times New Roman" panose="02020603050405020304" pitchFamily="18" charset="0"/>
              </a:rPr>
              <a:t> Слатина</a:t>
            </a:r>
            <a:r>
              <a:rPr lang="bg-BG" sz="1200">
                <a:latin typeface="Times New Roman" panose="02020603050405020304" pitchFamily="18" charset="0"/>
                <a:cs typeface="Times New Roman" panose="02020603050405020304" pitchFamily="18" charset="0"/>
              </a:rPr>
              <a:t> (т./г.)</a:t>
            </a:r>
          </a:p>
        </c:rich>
      </c:tx>
      <c:layout>
        <c:manualLayout>
          <c:xMode val="edge"/>
          <c:yMode val="edge"/>
          <c:x val="0.15304855643044618"/>
          <c:y val="0"/>
        </c:manualLayout>
      </c:layout>
      <c:overlay val="0"/>
    </c:title>
    <c:autoTitleDeleted val="0"/>
    <c:plotArea>
      <c:layout/>
      <c:barChart>
        <c:barDir val="col"/>
        <c:grouping val="clustered"/>
        <c:varyColors val="0"/>
        <c:ser>
          <c:idx val="0"/>
          <c:order val="0"/>
          <c:tx>
            <c:strRef>
              <c:f>'Депонирани БО'!$K$5</c:f>
              <c:strCache>
                <c:ptCount val="1"/>
                <c:pt idx="0">
                  <c:v> депонирани отпадъци  (т./г.)</c:v>
                </c:pt>
              </c:strCache>
            </c:strRef>
          </c:tx>
          <c:invertIfNegative val="0"/>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'Депонирани БО'!$J$6:$J$10</c:f>
              <c:strCache>
                <c:ptCount val="5"/>
                <c:pt idx="0">
                  <c:v>2016 г.</c:v>
                </c:pt>
                <c:pt idx="1">
                  <c:v>2017 г.</c:v>
                </c:pt>
                <c:pt idx="2">
                  <c:v>2018 г.</c:v>
                </c:pt>
                <c:pt idx="3">
                  <c:v>2019 г.</c:v>
                </c:pt>
                <c:pt idx="4">
                  <c:v>2020 г.</c:v>
                </c:pt>
              </c:strCache>
            </c:strRef>
          </c:cat>
          <c:val>
            <c:numRef>
              <c:f>'Депонирани БО'!$K$6:$K$10</c:f>
              <c:numCache>
                <c:formatCode>0.00</c:formatCode>
                <c:ptCount val="5"/>
                <c:pt idx="0">
                  <c:v>2808.6299999999997</c:v>
                </c:pt>
                <c:pt idx="1">
                  <c:v>3167.7</c:v>
                </c:pt>
                <c:pt idx="2">
                  <c:v>3682.25</c:v>
                </c:pt>
                <c:pt idx="3" formatCode="#,##0.00">
                  <c:v>3659.5610000000001</c:v>
                </c:pt>
                <c:pt idx="4" formatCode="#,##0.00">
                  <c:v>4722.5460000000003</c:v>
                </c:pt>
              </c:numCache>
            </c:numRef>
          </c:val>
        </c:ser>
        <c:dLbls>
          <c:dLblPos val="outEnd"/>
          <c:showLegendKey val="0"/>
          <c:showVal val="1"/>
          <c:showCatName val="0"/>
          <c:showSerName val="0"/>
          <c:showPercent val="0"/>
          <c:showBubbleSize val="0"/>
        </c:dLbls>
        <c:gapWidth val="150"/>
        <c:axId val="438252288"/>
        <c:axId val="438253856"/>
      </c:barChart>
      <c:catAx>
        <c:axId val="438252288"/>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38253856"/>
        <c:crosses val="autoZero"/>
        <c:auto val="1"/>
        <c:lblAlgn val="ctr"/>
        <c:lblOffset val="100"/>
        <c:noMultiLvlLbl val="0"/>
      </c:catAx>
      <c:valAx>
        <c:axId val="438253856"/>
        <c:scaling>
          <c:orientation val="minMax"/>
        </c:scaling>
        <c:delete val="0"/>
        <c:axPos val="l"/>
        <c:majorGridlines/>
        <c:numFmt formatCode="0.00"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438252288"/>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Норма на натрупване на отпадъците в Община Бяла</a:t>
            </a:r>
            <a:r>
              <a:rPr lang="bg-BG" sz="1200" baseline="0">
                <a:latin typeface="Times New Roman" panose="02020603050405020304" pitchFamily="18" charset="0"/>
                <a:cs typeface="Times New Roman" panose="02020603050405020304" pitchFamily="18" charset="0"/>
              </a:rPr>
              <a:t> Слатина </a:t>
            </a:r>
            <a:r>
              <a:rPr lang="bg-BG" sz="1200">
                <a:latin typeface="Times New Roman" panose="02020603050405020304" pitchFamily="18" charset="0"/>
                <a:cs typeface="Times New Roman" panose="02020603050405020304" pitchFamily="18" charset="0"/>
              </a:rPr>
              <a:t>(кг./ж./г.) за периода 2016-2020г.</a:t>
            </a:r>
          </a:p>
        </c:rich>
      </c:tx>
      <c:layout>
        <c:manualLayout>
          <c:xMode val="edge"/>
          <c:yMode val="edge"/>
          <c:x val="0.11962096173377135"/>
          <c:y val="2.8301886792452831E-2"/>
        </c:manualLayout>
      </c:layout>
      <c:overlay val="0"/>
    </c:title>
    <c:autoTitleDeleted val="0"/>
    <c:plotArea>
      <c:layout/>
      <c:barChart>
        <c:barDir val="col"/>
        <c:grouping val="clustered"/>
        <c:varyColors val="0"/>
        <c:ser>
          <c:idx val="0"/>
          <c:order val="0"/>
          <c:tx>
            <c:strRef>
              <c:f>'Норма на натрупване'!$D$18</c:f>
              <c:strCache>
                <c:ptCount val="1"/>
                <c:pt idx="0">
                  <c:v>Норма на натрупване на отпадъците в Община Бяла Слатина за периода 2016-2020г.</c:v>
                </c:pt>
              </c:strCache>
            </c:strRef>
          </c:tx>
          <c:invertIfNegative val="0"/>
          <c:dLbls>
            <c:dLbl>
              <c:idx val="0"/>
              <c:layout>
                <c:manualLayout>
                  <c:x val="0"/>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3327229787714786E-3"/>
                  <c:y val="3.7894319813796861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884819858476519E-3"/>
                  <c:y val="1.007874015748031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442409929238259E-3"/>
                  <c:y val="6.4477789332937155E-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4442409929238259E-3"/>
                  <c:y val="-8.7891843708215716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'Норма на натрупване'!$E$17:$I$17</c:f>
              <c:strCache>
                <c:ptCount val="5"/>
                <c:pt idx="0">
                  <c:v>2016 г.</c:v>
                </c:pt>
                <c:pt idx="1">
                  <c:v>2017 г.</c:v>
                </c:pt>
                <c:pt idx="2">
                  <c:v>2018 г.</c:v>
                </c:pt>
                <c:pt idx="3">
                  <c:v>2019 г.</c:v>
                </c:pt>
                <c:pt idx="4">
                  <c:v>2020 г.</c:v>
                </c:pt>
              </c:strCache>
            </c:strRef>
          </c:cat>
          <c:val>
            <c:numRef>
              <c:f>'Норма на натрупване'!$E$18:$I$18</c:f>
              <c:numCache>
                <c:formatCode>0.00</c:formatCode>
                <c:ptCount val="5"/>
                <c:pt idx="0">
                  <c:v>137.25117935024474</c:v>
                </c:pt>
                <c:pt idx="1">
                  <c:v>159.40105444959548</c:v>
                </c:pt>
                <c:pt idx="2">
                  <c:v>193.9348261254132</c:v>
                </c:pt>
                <c:pt idx="3">
                  <c:v>191.06718051194215</c:v>
                </c:pt>
                <c:pt idx="4">
                  <c:v>248.58048591617464</c:v>
                </c:pt>
              </c:numCache>
            </c:numRef>
          </c:val>
        </c:ser>
        <c:dLbls>
          <c:showLegendKey val="0"/>
          <c:showVal val="0"/>
          <c:showCatName val="0"/>
          <c:showSerName val="0"/>
          <c:showPercent val="0"/>
          <c:showBubbleSize val="0"/>
        </c:dLbls>
        <c:gapWidth val="75"/>
        <c:overlap val="40"/>
        <c:axId val="546278360"/>
        <c:axId val="546274832"/>
      </c:barChart>
      <c:catAx>
        <c:axId val="546278360"/>
        <c:scaling>
          <c:orientation val="minMax"/>
        </c:scaling>
        <c:delete val="0"/>
        <c:axPos val="b"/>
        <c:numFmt formatCode="General" sourceLinked="0"/>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546274832"/>
        <c:crosses val="autoZero"/>
        <c:auto val="1"/>
        <c:lblAlgn val="ctr"/>
        <c:lblOffset val="100"/>
        <c:noMultiLvlLbl val="0"/>
      </c:catAx>
      <c:valAx>
        <c:axId val="546274832"/>
        <c:scaling>
          <c:orientation val="minMax"/>
        </c:scaling>
        <c:delete val="0"/>
        <c:axPos val="l"/>
        <c:majorGridlines/>
        <c:numFmt formatCode="0.00" sourceLinked="1"/>
        <c:majorTickMark val="none"/>
        <c:minorTickMark val="none"/>
        <c:tickLblPos val="nextTo"/>
        <c:txPr>
          <a:bodyPr/>
          <a:lstStyle/>
          <a:p>
            <a:pPr>
              <a:defRPr b="1">
                <a:latin typeface="Times New Roman" panose="02020603050405020304" pitchFamily="18" charset="0"/>
                <a:cs typeface="Times New Roman" panose="02020603050405020304" pitchFamily="18" charset="0"/>
              </a:defRPr>
            </a:pPr>
            <a:endParaRPr lang="bg-BG"/>
          </a:p>
        </c:txPr>
        <c:crossAx val="546278360"/>
        <c:crosses val="autoZero"/>
        <c:crossBetween val="between"/>
      </c:valAx>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Times New Roman" panose="02020603050405020304" pitchFamily="18" charset="0"/>
                <a:cs typeface="Times New Roman" panose="02020603050405020304" pitchFamily="18" charset="0"/>
              </a:rPr>
              <a:t>Морфологичен състав на отпадъците на Община Бяла Слатина (%)</a:t>
            </a:r>
            <a:endParaRPr lang="bg-BG" sz="1200"/>
          </a:p>
        </c:rich>
      </c:tx>
      <c:layout>
        <c:manualLayout>
          <c:xMode val="edge"/>
          <c:yMode val="edge"/>
          <c:x val="0.12123790293263399"/>
          <c:y val="0"/>
        </c:manualLayout>
      </c:layout>
      <c:overlay val="0"/>
    </c:title>
    <c:autoTitleDeleted val="0"/>
    <c:plotArea>
      <c:layout>
        <c:manualLayout>
          <c:layoutTarget val="inner"/>
          <c:xMode val="edge"/>
          <c:yMode val="edge"/>
          <c:x val="6.8374703550858631E-2"/>
          <c:y val="8.2066018833771778E-2"/>
          <c:w val="0.84458807345815834"/>
          <c:h val="0.83420897642488623"/>
        </c:manualLayout>
      </c:layout>
      <c:pieChart>
        <c:varyColors val="1"/>
        <c:ser>
          <c:idx val="0"/>
          <c:order val="0"/>
          <c:dPt>
            <c:idx val="0"/>
            <c:bubble3D val="0"/>
            <c:spPr>
              <a:solidFill>
                <a:srgbClr val="FF9900"/>
              </a:solidFill>
            </c:spPr>
          </c:dPt>
          <c:dPt>
            <c:idx val="1"/>
            <c:bubble3D val="0"/>
            <c:spPr>
              <a:solidFill>
                <a:schemeClr val="accent1">
                  <a:lumMod val="60000"/>
                  <a:lumOff val="40000"/>
                </a:schemeClr>
              </a:solidFill>
            </c:spPr>
          </c:dPt>
          <c:dPt>
            <c:idx val="2"/>
            <c:bubble3D val="0"/>
            <c:spPr>
              <a:solidFill>
                <a:srgbClr val="00B0F0"/>
              </a:solidFill>
            </c:spPr>
          </c:dPt>
          <c:dPt>
            <c:idx val="3"/>
            <c:bubble3D val="0"/>
            <c:spPr>
              <a:solidFill>
                <a:srgbClr val="FFFF00"/>
              </a:solidFill>
            </c:spPr>
          </c:dPt>
          <c:dPt>
            <c:idx val="4"/>
            <c:bubble3D val="0"/>
            <c:spPr>
              <a:solidFill>
                <a:srgbClr val="7030A0"/>
              </a:solidFill>
            </c:spPr>
          </c:dPt>
          <c:dPt>
            <c:idx val="5"/>
            <c:bubble3D val="0"/>
            <c:spPr>
              <a:solidFill>
                <a:srgbClr val="66FF99"/>
              </a:solidFill>
            </c:spPr>
          </c:dPt>
          <c:dPt>
            <c:idx val="7"/>
            <c:bubble3D val="0"/>
            <c:spPr>
              <a:solidFill>
                <a:srgbClr val="00B050"/>
              </a:solidFill>
            </c:spPr>
          </c:dPt>
          <c:dPt>
            <c:idx val="9"/>
            <c:bubble3D val="0"/>
            <c:spPr>
              <a:solidFill>
                <a:srgbClr val="FFFF99"/>
              </a:solidFill>
            </c:spPr>
          </c:dPt>
          <c:dPt>
            <c:idx val="10"/>
            <c:bubble3D val="0"/>
            <c:spPr>
              <a:solidFill>
                <a:schemeClr val="bg2">
                  <a:lumMod val="50000"/>
                </a:schemeClr>
              </a:solidFill>
            </c:spPr>
          </c:dPt>
          <c:dPt>
            <c:idx val="11"/>
            <c:bubble3D val="0"/>
            <c:spPr>
              <a:solidFill>
                <a:schemeClr val="accent4">
                  <a:lumMod val="75000"/>
                </a:schemeClr>
              </a:solidFill>
            </c:spPr>
          </c:dPt>
          <c:dPt>
            <c:idx val="12"/>
            <c:bubble3D val="0"/>
            <c:spPr>
              <a:solidFill>
                <a:srgbClr val="FF0000"/>
              </a:solidFill>
            </c:spPr>
          </c:dPt>
          <c:dPt>
            <c:idx val="14"/>
            <c:bubble3D val="0"/>
            <c:spPr>
              <a:solidFill>
                <a:srgbClr val="CC3300"/>
              </a:solidFill>
            </c:spPr>
          </c:dPt>
          <c:dLbls>
            <c:dLbl>
              <c:idx val="0"/>
              <c:layout>
                <c:manualLayout>
                  <c:x val="-9.9393753852308114E-2"/>
                  <c:y val="0.15298698098431551"/>
                </c:manualLayout>
              </c:layout>
              <c:tx>
                <c:rich>
                  <a:bodyPr/>
                  <a:lstStyle/>
                  <a:p>
                    <a:r>
                      <a:rPr lang="bg-BG"/>
                      <a:t>Хранителни 11,12%</a:t>
                    </a:r>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3.5568182282035895E-3"/>
                  <c:y val="-4.0917459363150679E-3"/>
                </c:manualLayout>
              </c:layout>
              <c:tx>
                <c:rich>
                  <a:bodyPr/>
                  <a:lstStyle/>
                  <a:p>
                    <a:r>
                      <a:rPr lang="bg-BG"/>
                      <a:t>Хартия 2,68%</a:t>
                    </a: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4.9267908385479805E-3"/>
                  <c:y val="2.0420508658916238E-2"/>
                </c:manualLayout>
              </c:layout>
              <c:tx>
                <c:rich>
                  <a:bodyPr/>
                  <a:lstStyle/>
                  <a:p>
                    <a:r>
                      <a:rPr lang="bg-BG"/>
                      <a:t>Картон 2,79%</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tx>
                <c:rich>
                  <a:bodyPr/>
                  <a:lstStyle/>
                  <a:p>
                    <a:r>
                      <a:rPr lang="bg-BG"/>
                      <a:t>Пластмаса 9,99%</a:t>
                    </a:r>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tx>
                <c:rich>
                  <a:bodyPr/>
                  <a:lstStyle/>
                  <a:p>
                    <a:r>
                      <a:rPr lang="bg-BG"/>
                      <a:t>Текстил 1,83%</a:t>
                    </a:r>
                  </a:p>
                </c:rich>
              </c:tx>
              <c:showLegendKey val="0"/>
              <c:showVal val="1"/>
              <c:showCatName val="1"/>
              <c:showSerName val="0"/>
              <c:showPercent val="0"/>
              <c:showBubbleSize val="0"/>
              <c:extLst>
                <c:ext xmlns:c15="http://schemas.microsoft.com/office/drawing/2012/chart" uri="{CE6537A1-D6FC-4f65-9D91-7224C49458BB}">
                  <c15:layout/>
                </c:ext>
              </c:extLst>
            </c:dLbl>
            <c:dLbl>
              <c:idx val="5"/>
              <c:layout/>
              <c:tx>
                <c:rich>
                  <a:bodyPr/>
                  <a:lstStyle/>
                  <a:p>
                    <a:r>
                      <a:rPr lang="bg-BG"/>
                      <a:t>Гума 0,65%</a:t>
                    </a:r>
                  </a:p>
                </c:rich>
              </c:tx>
              <c:showLegendKey val="0"/>
              <c:showVal val="1"/>
              <c:showCatName val="1"/>
              <c:showSerName val="0"/>
              <c:showPercent val="0"/>
              <c:showBubbleSize val="0"/>
              <c:extLst>
                <c:ext xmlns:c15="http://schemas.microsoft.com/office/drawing/2012/chart" uri="{CE6537A1-D6FC-4f65-9D91-7224C49458BB}">
                  <c15:layout/>
                </c:ext>
              </c:extLst>
            </c:dLbl>
            <c:dLbl>
              <c:idx val="6"/>
              <c:layout/>
              <c:tx>
                <c:rich>
                  <a:bodyPr/>
                  <a:lstStyle/>
                  <a:p>
                    <a:r>
                      <a:rPr lang="bg-BG"/>
                      <a:t>Кожа 0,21%</a:t>
                    </a:r>
                  </a:p>
                </c:rich>
              </c:tx>
              <c:showLegendKey val="0"/>
              <c:showVal val="1"/>
              <c:showCatName val="1"/>
              <c:showSerName val="0"/>
              <c:showPercent val="0"/>
              <c:showBubbleSize val="0"/>
              <c:extLst>
                <c:ext xmlns:c15="http://schemas.microsoft.com/office/drawing/2012/chart" uri="{CE6537A1-D6FC-4f65-9D91-7224C49458BB}">
                  <c15:layout/>
                </c:ext>
              </c:extLst>
            </c:dLbl>
            <c:dLbl>
              <c:idx val="7"/>
              <c:layout>
                <c:manualLayout>
                  <c:x val="-0.14078070723274677"/>
                  <c:y val="-9.0862337230049911E-2"/>
                </c:manualLayout>
              </c:layout>
              <c:tx>
                <c:rich>
                  <a:bodyPr/>
                  <a:lstStyle/>
                  <a:p>
                    <a:r>
                      <a:rPr lang="bg-BG"/>
                      <a:t>Градински 10,73%</a:t>
                    </a:r>
                  </a:p>
                </c:rich>
              </c:tx>
              <c:showLegendKey val="0"/>
              <c:showVal val="1"/>
              <c:showCatName val="1"/>
              <c:showSerName val="0"/>
              <c:showPercent val="0"/>
              <c:showBubbleSize val="0"/>
              <c:extLst>
                <c:ext xmlns:c15="http://schemas.microsoft.com/office/drawing/2012/chart" uri="{CE6537A1-D6FC-4f65-9D91-7224C49458BB}">
                  <c15:layout/>
                </c:ext>
              </c:extLst>
            </c:dLbl>
            <c:dLbl>
              <c:idx val="8"/>
              <c:layout/>
              <c:tx>
                <c:rich>
                  <a:bodyPr/>
                  <a:lstStyle/>
                  <a:p>
                    <a:r>
                      <a:rPr lang="bg-BG"/>
                      <a:t>Дървесни</a:t>
                    </a:r>
                    <a:r>
                      <a:rPr lang="bg-BG" baseline="0"/>
                      <a:t> </a:t>
                    </a:r>
                    <a:r>
                      <a:rPr lang="bg-BG"/>
                      <a:t>0,14%</a:t>
                    </a:r>
                  </a:p>
                </c:rich>
              </c:tx>
              <c:showLegendKey val="0"/>
              <c:showVal val="1"/>
              <c:showCatName val="1"/>
              <c:showSerName val="0"/>
              <c:showPercent val="0"/>
              <c:showBubbleSize val="0"/>
              <c:extLst>
                <c:ext xmlns:c15="http://schemas.microsoft.com/office/drawing/2012/chart" uri="{CE6537A1-D6FC-4f65-9D91-7224C49458BB}">
                  <c15:layout/>
                </c:ext>
              </c:extLst>
            </c:dLbl>
            <c:dLbl>
              <c:idx val="9"/>
              <c:layout>
                <c:manualLayout>
                  <c:x val="3.7608976949420982E-2"/>
                  <c:y val="3.7855745796977668E-2"/>
                </c:manualLayout>
              </c:layout>
              <c:tx>
                <c:rich>
                  <a:bodyPr/>
                  <a:lstStyle/>
                  <a:p>
                    <a:r>
                      <a:rPr lang="bg-BG"/>
                      <a:t>Стъкло 3,78%</a:t>
                    </a:r>
                  </a:p>
                </c:rich>
              </c:tx>
              <c:showLegendKey val="0"/>
              <c:showVal val="1"/>
              <c:showCatName val="1"/>
              <c:showSerName val="0"/>
              <c:showPercent val="0"/>
              <c:showBubbleSize val="0"/>
              <c:extLst>
                <c:ext xmlns:c15="http://schemas.microsoft.com/office/drawing/2012/chart" uri="{CE6537A1-D6FC-4f65-9D91-7224C49458BB}">
                  <c15:layout/>
                </c:ext>
              </c:extLst>
            </c:dLbl>
            <c:dLbl>
              <c:idx val="10"/>
              <c:layout>
                <c:manualLayout>
                  <c:x val="-3.7746292599894683E-2"/>
                  <c:y val="-0.10366976649374207"/>
                </c:manualLayout>
              </c:layout>
              <c:tx>
                <c:rich>
                  <a:bodyPr/>
                  <a:lstStyle/>
                  <a:p>
                    <a:r>
                      <a:rPr lang="bg-BG"/>
                      <a:t>Метали 9,04%</a:t>
                    </a:r>
                  </a:p>
                </c:rich>
              </c:tx>
              <c:showLegendKey val="0"/>
              <c:showVal val="1"/>
              <c:showCatName val="1"/>
              <c:showSerName val="0"/>
              <c:showPercent val="0"/>
              <c:showBubbleSize val="0"/>
              <c:extLst>
                <c:ext xmlns:c15="http://schemas.microsoft.com/office/drawing/2012/chart" uri="{CE6537A1-D6FC-4f65-9D91-7224C49458BB}">
                  <c15:layout/>
                </c:ext>
              </c:extLst>
            </c:dLbl>
            <c:dLbl>
              <c:idx val="11"/>
              <c:layout>
                <c:manualLayout>
                  <c:x val="0.22374270867774498"/>
                  <c:y val="1.5950422979317428E-2"/>
                </c:manualLayout>
              </c:layout>
              <c:tx>
                <c:rich>
                  <a:bodyPr/>
                  <a:lstStyle/>
                  <a:p>
                    <a:r>
                      <a:rPr lang="bg-BG"/>
                      <a:t>Инертни&gt;4 см</a:t>
                    </a:r>
                    <a:r>
                      <a:rPr lang="bg-BG" baseline="0"/>
                      <a:t> </a:t>
                    </a:r>
                    <a:r>
                      <a:rPr lang="bg-BG"/>
                      <a:t> 2,02%</a:t>
                    </a:r>
                  </a:p>
                </c:rich>
              </c:tx>
              <c:showLegendKey val="0"/>
              <c:showVal val="1"/>
              <c:showCatName val="1"/>
              <c:showSerName val="0"/>
              <c:showPercent val="0"/>
              <c:showBubbleSize val="0"/>
              <c:extLst>
                <c:ext xmlns:c15="http://schemas.microsoft.com/office/drawing/2012/chart" uri="{CE6537A1-D6FC-4f65-9D91-7224C49458BB}">
                  <c15:layout/>
                </c:ext>
              </c:extLst>
            </c:dLbl>
            <c:dLbl>
              <c:idx val="12"/>
              <c:layout>
                <c:manualLayout>
                  <c:x val="-1.6766061318540471E-2"/>
                  <c:y val="4.6603844422052985E-3"/>
                </c:manualLayout>
              </c:layout>
              <c:tx>
                <c:rich>
                  <a:bodyPr/>
                  <a:lstStyle/>
                  <a:p>
                    <a:r>
                      <a:rPr lang="bg-BG"/>
                      <a:t>Опасни 2,41%</a:t>
                    </a:r>
                  </a:p>
                </c:rich>
              </c:tx>
              <c:showLegendKey val="0"/>
              <c:showVal val="1"/>
              <c:showCatName val="1"/>
              <c:showSerName val="0"/>
              <c:showPercent val="0"/>
              <c:showBubbleSize val="0"/>
              <c:extLst>
                <c:ext xmlns:c15="http://schemas.microsoft.com/office/drawing/2012/chart" uri="{CE6537A1-D6FC-4f65-9D91-7224C49458BB}">
                  <c15:layout/>
                </c:ext>
              </c:extLst>
            </c:dLbl>
            <c:dLbl>
              <c:idx val="13"/>
              <c:layout>
                <c:manualLayout>
                  <c:x val="-3.467930427825603E-2"/>
                  <c:y val="-3.1241412365162039E-2"/>
                </c:manualLayout>
              </c:layout>
              <c:tx>
                <c:rich>
                  <a:bodyPr/>
                  <a:lstStyle/>
                  <a:p>
                    <a:r>
                      <a:rPr lang="bg-BG"/>
                      <a:t>Други 3,59%</a:t>
                    </a:r>
                  </a:p>
                </c:rich>
              </c:tx>
              <c:showLegendKey val="0"/>
              <c:showVal val="1"/>
              <c:showCatName val="1"/>
              <c:showSerName val="0"/>
              <c:showPercent val="0"/>
              <c:showBubbleSize val="0"/>
              <c:extLst>
                <c:ext xmlns:c15="http://schemas.microsoft.com/office/drawing/2012/chart" uri="{CE6537A1-D6FC-4f65-9D91-7224C49458BB}">
                  <c15:layout/>
                </c:ext>
              </c:extLst>
            </c:dLbl>
            <c:dLbl>
              <c:idx val="14"/>
              <c:layout>
                <c:manualLayout>
                  <c:x val="0.17611099545682762"/>
                  <c:y val="7.2735089930679647E-2"/>
                </c:manualLayout>
              </c:layout>
              <c:tx>
                <c:rich>
                  <a:bodyPr/>
                  <a:lstStyle/>
                  <a:p>
                    <a:r>
                      <a:rPr lang="bg-BG" b="1">
                        <a:latin typeface="Times New Roman" panose="02020603050405020304" pitchFamily="18" charset="0"/>
                        <a:cs typeface="Times New Roman" panose="02020603050405020304" pitchFamily="18" charset="0"/>
                      </a:rPr>
                      <a:t>Ситна Фракция&lt;4см
39,</a:t>
                    </a:r>
                    <a:r>
                      <a:rPr lang="bg-BG" b="1" baseline="0">
                        <a:latin typeface="Times New Roman" panose="02020603050405020304" pitchFamily="18" charset="0"/>
                        <a:cs typeface="Times New Roman" panose="02020603050405020304" pitchFamily="18" charset="0"/>
                      </a:rPr>
                      <a:t> 02 </a:t>
                    </a:r>
                    <a:r>
                      <a:rPr lang="bg-BG" b="1">
                        <a:latin typeface="Times New Roman" panose="02020603050405020304" pitchFamily="18" charset="0"/>
                        <a:cs typeface="Times New Roman" panose="02020603050405020304" pitchFamily="18" charset="0"/>
                      </a:rPr>
                      <a:t>%</a:t>
                    </a:r>
                    <a:endParaRPr lang="bg-BG"/>
                  </a:p>
                </c:rich>
              </c:tx>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bg-BG"/>
              </a:p>
            </c:txPr>
            <c:showLegendKey val="0"/>
            <c:showVal val="1"/>
            <c:showCatName val="1"/>
            <c:showSerName val="0"/>
            <c:showPercent val="0"/>
            <c:showBubbleSize val="0"/>
            <c:showLeaderLines val="1"/>
            <c:extLst>
              <c:ext xmlns:c15="http://schemas.microsoft.com/office/drawing/2012/chart" uri="{CE6537A1-D6FC-4f65-9D91-7224C49458BB}"/>
            </c:extLst>
          </c:dLbls>
          <c:cat>
            <c:strRef>
              <c:f>ГРАФИКА!$L$8:$L$22</c:f>
              <c:strCache>
                <c:ptCount val="15"/>
                <c:pt idx="0">
                  <c:v>Хранителни</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Инертни&gt;4 см </c:v>
                </c:pt>
                <c:pt idx="12">
                  <c:v>Опасни</c:v>
                </c:pt>
                <c:pt idx="13">
                  <c:v>Други</c:v>
                </c:pt>
                <c:pt idx="14">
                  <c:v>Ситна Фракция&lt;4см</c:v>
                </c:pt>
              </c:strCache>
            </c:strRef>
          </c:cat>
          <c:val>
            <c:numRef>
              <c:f>ГРАФИКА!$M$8:$M$22</c:f>
              <c:numCache>
                <c:formatCode>0.00%</c:formatCode>
                <c:ptCount val="15"/>
                <c:pt idx="0">
                  <c:v>0.11119999999999999</c:v>
                </c:pt>
                <c:pt idx="1">
                  <c:v>2.6800000000000001E-2</c:v>
                </c:pt>
                <c:pt idx="2">
                  <c:v>2.7900000000000001E-2</c:v>
                </c:pt>
                <c:pt idx="3">
                  <c:v>9.9900000000000003E-2</c:v>
                </c:pt>
                <c:pt idx="4">
                  <c:v>1.83E-2</c:v>
                </c:pt>
                <c:pt idx="5">
                  <c:v>6.4999999999999997E-3</c:v>
                </c:pt>
                <c:pt idx="6">
                  <c:v>2.0999999999999999E-3</c:v>
                </c:pt>
                <c:pt idx="7">
                  <c:v>0.10730000000000001</c:v>
                </c:pt>
                <c:pt idx="8">
                  <c:v>1.4E-3</c:v>
                </c:pt>
                <c:pt idx="9">
                  <c:v>3.78E-2</c:v>
                </c:pt>
                <c:pt idx="10">
                  <c:v>9.0399999999999994E-2</c:v>
                </c:pt>
                <c:pt idx="11">
                  <c:v>2.0199999999999999E-2</c:v>
                </c:pt>
                <c:pt idx="12">
                  <c:v>2.41E-2</c:v>
                </c:pt>
                <c:pt idx="13">
                  <c:v>3.5900000000000001E-2</c:v>
                </c:pt>
                <c:pt idx="14">
                  <c:v>0.39019999999999999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bg-BG" sz="1200">
                <a:latin typeface="+mj-lt"/>
              </a:rPr>
              <a:t>Количество отсортирани отпадъчни материали от системата за разделно</a:t>
            </a:r>
            <a:r>
              <a:rPr lang="bg-BG" sz="1200" baseline="0">
                <a:latin typeface="+mj-lt"/>
              </a:rPr>
              <a:t> събиране на отпадъци от опаковки в Община Бяла Слатина в периода 2016-2020</a:t>
            </a:r>
          </a:p>
        </c:rich>
      </c:tx>
      <c:layout>
        <c:manualLayout>
          <c:xMode val="edge"/>
          <c:yMode val="edge"/>
          <c:x val="0.12597222222222221"/>
          <c:y val="2.7777777777777776E-2"/>
        </c:manualLayout>
      </c:layout>
      <c:overlay val="0"/>
    </c:title>
    <c:autoTitleDeleted val="0"/>
    <c:plotArea>
      <c:layout/>
      <c:lineChart>
        <c:grouping val="stacked"/>
        <c:varyColors val="0"/>
        <c:ser>
          <c:idx val="0"/>
          <c:order val="0"/>
          <c:tx>
            <c:strRef>
              <c:f>Опаковки!$K$62</c:f>
              <c:strCache>
                <c:ptCount val="1"/>
                <c:pt idx="0">
                  <c:v>Хартия и картон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Опаковки!$L$62:$P$62</c:f>
              <c:numCache>
                <c:formatCode>0.00</c:formatCode>
                <c:ptCount val="5"/>
                <c:pt idx="0">
                  <c:v>3.3660000000000001</c:v>
                </c:pt>
                <c:pt idx="1">
                  <c:v>3.746</c:v>
                </c:pt>
                <c:pt idx="2">
                  <c:v>3.069</c:v>
                </c:pt>
                <c:pt idx="3">
                  <c:v>3.7210000000000001</c:v>
                </c:pt>
                <c:pt idx="4">
                  <c:v>4.2229999999999999</c:v>
                </c:pt>
              </c:numCache>
            </c:numRef>
          </c:val>
          <c:smooth val="0"/>
        </c:ser>
        <c:ser>
          <c:idx val="1"/>
          <c:order val="1"/>
          <c:tx>
            <c:strRef>
              <c:f>Опаковки!$K$63</c:f>
              <c:strCache>
                <c:ptCount val="1"/>
                <c:pt idx="0">
                  <c:v>Пластмаси (т.)</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Опаковки!$L$63:$P$63</c:f>
              <c:numCache>
                <c:formatCode>0.00</c:formatCode>
                <c:ptCount val="5"/>
                <c:pt idx="0">
                  <c:v>4.0339999999999998</c:v>
                </c:pt>
                <c:pt idx="1">
                  <c:v>4.0739999999999998</c:v>
                </c:pt>
                <c:pt idx="2">
                  <c:v>3.5609999999999999</c:v>
                </c:pt>
                <c:pt idx="3">
                  <c:v>5.0780000000000003</c:v>
                </c:pt>
                <c:pt idx="4">
                  <c:v>5.8810000000000002</c:v>
                </c:pt>
              </c:numCache>
            </c:numRef>
          </c:val>
          <c:smooth val="0"/>
        </c:ser>
        <c:ser>
          <c:idx val="2"/>
          <c:order val="2"/>
          <c:tx>
            <c:strRef>
              <c:f>Опаковки!$K$64</c:f>
              <c:strCache>
                <c:ptCount val="1"/>
                <c:pt idx="0">
                  <c:v>Стъкло (т.)</c:v>
                </c:pt>
              </c:strCache>
            </c:strRef>
          </c:tx>
          <c:dPt>
            <c:idx val="1"/>
            <c:marker>
              <c:symbol val="none"/>
            </c:marker>
            <c:bubble3D val="0"/>
          </c:dPt>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Опаковки!$L$61:$P$61</c:f>
              <c:strCache>
                <c:ptCount val="5"/>
                <c:pt idx="0">
                  <c:v>2016г.</c:v>
                </c:pt>
                <c:pt idx="1">
                  <c:v>2017г.</c:v>
                </c:pt>
                <c:pt idx="2">
                  <c:v>2018г.</c:v>
                </c:pt>
                <c:pt idx="3">
                  <c:v>2019г.</c:v>
                </c:pt>
                <c:pt idx="4">
                  <c:v>2020 г.</c:v>
                </c:pt>
              </c:strCache>
            </c:strRef>
          </c:cat>
          <c:val>
            <c:numRef>
              <c:f>Опаковки!$L$64:$P$64</c:f>
              <c:numCache>
                <c:formatCode>0.00</c:formatCode>
                <c:ptCount val="5"/>
                <c:pt idx="0">
                  <c:v>2.76</c:v>
                </c:pt>
                <c:pt idx="1">
                  <c:v>6.74</c:v>
                </c:pt>
                <c:pt idx="2">
                  <c:v>6.26</c:v>
                </c:pt>
                <c:pt idx="3">
                  <c:v>3.14</c:v>
                </c:pt>
                <c:pt idx="4">
                  <c:v>7.8</c:v>
                </c:pt>
              </c:numCache>
            </c:numRef>
          </c:val>
          <c:smooth val="0"/>
        </c:ser>
        <c:dLbls>
          <c:showLegendKey val="0"/>
          <c:showVal val="1"/>
          <c:showCatName val="0"/>
          <c:showSerName val="0"/>
          <c:showPercent val="0"/>
          <c:showBubbleSize val="0"/>
        </c:dLbls>
        <c:marker val="1"/>
        <c:smooth val="0"/>
        <c:axId val="536793248"/>
        <c:axId val="536793640"/>
      </c:lineChart>
      <c:catAx>
        <c:axId val="536793248"/>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bg-BG"/>
          </a:p>
        </c:txPr>
        <c:crossAx val="536793640"/>
        <c:crosses val="autoZero"/>
        <c:auto val="1"/>
        <c:lblAlgn val="ctr"/>
        <c:lblOffset val="100"/>
        <c:noMultiLvlLbl val="0"/>
      </c:catAx>
      <c:valAx>
        <c:axId val="536793640"/>
        <c:scaling>
          <c:orientation val="minMax"/>
        </c:scaling>
        <c:delete val="1"/>
        <c:axPos val="l"/>
        <c:numFmt formatCode="0.00" sourceLinked="1"/>
        <c:majorTickMark val="none"/>
        <c:minorTickMark val="none"/>
        <c:tickLblPos val="nextTo"/>
        <c:crossAx val="536793248"/>
        <c:crosses val="autoZero"/>
        <c:crossBetween val="between"/>
      </c:valAx>
    </c:plotArea>
    <c:legend>
      <c:legendPos val="t"/>
      <c:layout/>
      <c:overlay val="0"/>
      <c:txPr>
        <a:bodyPr/>
        <a:lstStyle/>
        <a:p>
          <a:pPr>
            <a:defRPr>
              <a:latin typeface="Times New Roman" panose="02020603050405020304" pitchFamily="18" charset="0"/>
              <a:cs typeface="Times New Roman" panose="02020603050405020304" pitchFamily="18" charset="0"/>
            </a:defRPr>
          </a:pPr>
          <a:endParaRPr lang="bg-BG"/>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F3DD6-EF04-4F0E-BA99-079E6B5A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31690</TotalTime>
  <Pages>62</Pages>
  <Words>28095</Words>
  <Characters>167083</Characters>
  <Application>Microsoft Office Word</Application>
  <DocSecurity>0</DocSecurity>
  <Lines>1392</Lines>
  <Paragraphs>389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194789</CharactersWithSpaces>
  <SharedDoc>false</SharedDoc>
  <HyperlinkBase/>
  <HLinks>
    <vt:vector size="18" baseType="variant">
      <vt:variant>
        <vt:i4>6881398</vt:i4>
      </vt:variant>
      <vt:variant>
        <vt:i4>6</vt:i4>
      </vt:variant>
      <vt:variant>
        <vt:i4>0</vt:i4>
      </vt:variant>
      <vt:variant>
        <vt:i4>5</vt:i4>
      </vt:variant>
      <vt:variant>
        <vt:lpwstr>http://byala-slatina.com/inc/service/service.download.file.php?fid=1219</vt:lpwstr>
      </vt:variant>
      <vt:variant>
        <vt:lpwstr/>
      </vt:variant>
      <vt:variant>
        <vt:i4>6881398</vt:i4>
      </vt:variant>
      <vt:variant>
        <vt:i4>3</vt:i4>
      </vt:variant>
      <vt:variant>
        <vt:i4>0</vt:i4>
      </vt:variant>
      <vt:variant>
        <vt:i4>5</vt:i4>
      </vt:variant>
      <vt:variant>
        <vt:lpwstr>http://byala-slatina.com/inc/service/service.download.file.php?fid=1219</vt:lpwstr>
      </vt:variant>
      <vt:variant>
        <vt:lpwstr/>
      </vt:variant>
      <vt:variant>
        <vt:i4>4849670</vt:i4>
      </vt:variant>
      <vt:variant>
        <vt:i4>0</vt:i4>
      </vt:variant>
      <vt:variant>
        <vt:i4>0</vt:i4>
      </vt:variant>
      <vt:variant>
        <vt:i4>5</vt:i4>
      </vt:variant>
      <vt:variant>
        <vt:lpwstr>http://www.kneja.acstre.com/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Cveti</dc:creator>
  <dc:description>DocumentCreationInfo</dc:description>
  <cp:lastModifiedBy>Nedka Petrova</cp:lastModifiedBy>
  <cp:revision>3</cp:revision>
  <cp:lastPrinted>2022-03-01T09:28:00Z</cp:lastPrinted>
  <dcterms:created xsi:type="dcterms:W3CDTF">2022-03-01T09:28:00Z</dcterms:created>
  <dcterms:modified xsi:type="dcterms:W3CDTF">2022-03-01T15:10:00Z</dcterms:modified>
</cp:coreProperties>
</file>