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30" w:rsidRDefault="00184030" w:rsidP="00184030">
      <w:pPr>
        <w:spacing w:after="0"/>
        <w:jc w:val="center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en-US" w:eastAsia="bg-BG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8240;mso-wrap-distance-left:9.05pt;mso-wrap-distance-right:19.85pt;mso-position-horizontal-relative:page" wrapcoords="-191 0 -191 21302 21600 21302 21600 0 -191 0" fillcolor="window">
            <v:imagedata r:id="rId4" o:title=""/>
            <w10:wrap type="tight" anchorx="page"/>
          </v:shape>
          <o:OLEObject Type="Embed" ProgID="Word.Picture.8" ShapeID="_x0000_s1026" DrawAspect="Content" ObjectID="_1735038887" r:id="rId5"/>
        </w:object>
      </w:r>
      <w:r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184030" w:rsidRDefault="00184030" w:rsidP="00184030">
      <w:pPr>
        <w:spacing w:after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1245235</wp:posOffset>
                </wp:positionH>
                <wp:positionV relativeFrom="margin">
                  <wp:posOffset>353060</wp:posOffset>
                </wp:positionV>
                <wp:extent cx="4781550" cy="0"/>
                <wp:effectExtent l="16510" t="19685" r="21590" b="1841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668EC" id="Право съединение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8.05pt,27.8pt" to="474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" strokecolor="#930" strokeweight="2pt">
                <w10:wrap anchorx="margin" anchory="margin"/>
              </v:line>
            </w:pict>
          </mc:Fallback>
        </mc:AlternateContent>
      </w:r>
    </w:p>
    <w:p w:rsidR="00184030" w:rsidRDefault="00184030" w:rsidP="00184030">
      <w:pPr>
        <w:spacing w:after="0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proofErr w:type="gramStart"/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82 114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:</w:t>
      </w:r>
    </w:p>
    <w:p w:rsidR="00184030" w:rsidRDefault="00184030" w:rsidP="00184030">
      <w:pPr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0915/8-26-55;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: </w:t>
      </w:r>
      <w:r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0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915/</w:t>
      </w: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 xml:space="preserve">e-mail: 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begin"/>
      </w:r>
      <w:r>
        <w:rPr>
          <w:rFonts w:ascii="Times New Roman" w:hAnsi="Times New Roman"/>
          <w:b/>
          <w:sz w:val="18"/>
          <w:szCs w:val="18"/>
          <w:lang w:eastAsia="bg-BG"/>
        </w:rPr>
        <w:instrText xml:space="preserve"> HYPERLINK "mailto:bslatina@oabsl.com" </w:instrTex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separate"/>
      </w:r>
      <w:r>
        <w:rPr>
          <w:rStyle w:val="a3"/>
          <w:rFonts w:ascii="Calibri" w:hAnsi="Calibri"/>
          <w:b/>
          <w:sz w:val="18"/>
          <w:szCs w:val="18"/>
        </w:rPr>
        <w:t>bslatina@oabsl.com</w:t>
      </w:r>
      <w:r>
        <w:rPr>
          <w:rFonts w:ascii="Times New Roman" w:hAnsi="Times New Roman"/>
          <w:b/>
          <w:sz w:val="18"/>
          <w:szCs w:val="18"/>
          <w:lang w:eastAsia="bg-BG"/>
        </w:rPr>
        <w:fldChar w:fldCharType="end"/>
      </w:r>
      <w:r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 xml:space="preserve">; 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begin"/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instrText xml:space="preserve"> HYPERLINK "http://www.byala-slatina.com" </w:instrTex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separate"/>
      </w:r>
      <w:r>
        <w:rPr>
          <w:rStyle w:val="a3"/>
          <w:rFonts w:ascii="Calibri" w:hAnsi="Calibri"/>
          <w:b/>
          <w:spacing w:val="6"/>
          <w:sz w:val="18"/>
          <w:szCs w:val="18"/>
          <w:lang w:val="pt-BR"/>
        </w:rPr>
        <w:t>www.byala-slatina.com</w:t>
      </w:r>
      <w:r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fldChar w:fldCharType="end"/>
      </w: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Изх.№………………………………….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Б Я В А</w:t>
      </w:r>
    </w:p>
    <w:p w:rsidR="00184030" w:rsidRDefault="00184030" w:rsidP="001840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Бяла Слатина съобщава, че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27.01.2023 г. /петък/ от 10.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0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стая 206 в сградата на Общинска администрация гр. Бяла Слатина,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.”Климент Охридски”№ 68 ще се проведе търг с явно наддаване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 отдаване под наем:</w:t>
      </w:r>
    </w:p>
    <w:p w:rsidR="00184030" w:rsidRDefault="00184030" w:rsidP="001840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1. Помещение с обща площ 36,65 кв. м от които 28.05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м – търговска част и 8.6 кв. м – складово помещение, за магазин, находящо се на партерния етаж в сграда Кметство с. Търнак, намираща се в УПИ </w:t>
      </w:r>
      <w:r>
        <w:rPr>
          <w:rFonts w:ascii="Times New Roman" w:hAnsi="Times New Roman"/>
          <w:sz w:val="24"/>
          <w:szCs w:val="24"/>
          <w:lang w:val="en-US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 43а,</w:t>
      </w:r>
      <w:r>
        <w:rPr>
          <w:rFonts w:ascii="Times New Roman" w:hAnsi="Times New Roman"/>
          <w:sz w:val="24"/>
          <w:szCs w:val="24"/>
        </w:rPr>
        <w:t xml:space="preserve"> актуван с АЧОС № 314/01.10.2001 </w:t>
      </w:r>
      <w:proofErr w:type="gramStart"/>
      <w:r>
        <w:rPr>
          <w:rFonts w:ascii="Times New Roman" w:hAnsi="Times New Roman"/>
          <w:sz w:val="24"/>
          <w:szCs w:val="24"/>
        </w:rPr>
        <w:t>г.,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за срок от </w:t>
      </w:r>
      <w:r>
        <w:rPr>
          <w:rFonts w:ascii="Times New Roman" w:hAnsi="Times New Roman"/>
          <w:b/>
          <w:sz w:val="24"/>
          <w:szCs w:val="24"/>
          <w:lang w:eastAsia="bg-BG"/>
        </w:rPr>
        <w:t>5 /пет/</w:t>
      </w:r>
      <w:r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години.</w:t>
      </w: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Начална тръжна месечна цена </w:t>
      </w:r>
      <w:r>
        <w:rPr>
          <w:rFonts w:ascii="Times New Roman" w:hAnsi="Times New Roman"/>
          <w:b/>
          <w:sz w:val="24"/>
          <w:szCs w:val="24"/>
          <w:lang w:eastAsia="bg-BG"/>
        </w:rPr>
        <w:t>60,81 лв</w:t>
      </w:r>
      <w:r>
        <w:rPr>
          <w:rFonts w:ascii="Times New Roman" w:hAnsi="Times New Roman"/>
          <w:sz w:val="24"/>
          <w:szCs w:val="24"/>
          <w:lang w:eastAsia="bg-BG"/>
        </w:rPr>
        <w:t xml:space="preserve">. с ДДС., депозит за участие </w:t>
      </w:r>
      <w:r>
        <w:rPr>
          <w:rFonts w:ascii="Times New Roman" w:hAnsi="Times New Roman"/>
          <w:b/>
          <w:sz w:val="24"/>
          <w:szCs w:val="24"/>
          <w:lang w:eastAsia="bg-BG"/>
        </w:rPr>
        <w:t>364,86</w:t>
      </w:r>
      <w:r>
        <w:rPr>
          <w:rFonts w:ascii="Times New Roman" w:hAnsi="Times New Roman"/>
          <w:sz w:val="24"/>
          <w:szCs w:val="24"/>
          <w:lang w:eastAsia="bg-BG"/>
        </w:rPr>
        <w:t xml:space="preserve"> лв. с ДДС.</w:t>
      </w:r>
    </w:p>
    <w:p w:rsidR="00184030" w:rsidRDefault="00184030" w:rsidP="0018403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При явното наддаване в процедурата на търга стъпката за наддаване се определя на </w:t>
      </w:r>
      <w:r>
        <w:rPr>
          <w:rFonts w:ascii="Times New Roman" w:hAnsi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/>
          <w:b/>
          <w:sz w:val="24"/>
          <w:szCs w:val="24"/>
          <w:lang w:eastAsia="bg-BG"/>
        </w:rPr>
        <w:t>%</w:t>
      </w:r>
      <w:r>
        <w:rPr>
          <w:rFonts w:ascii="Times New Roman" w:hAnsi="Times New Roman"/>
          <w:sz w:val="24"/>
          <w:szCs w:val="24"/>
          <w:lang w:eastAsia="bg-BG"/>
        </w:rPr>
        <w:t xml:space="preserve"> от началната тръжна цена и възлиза на </w:t>
      </w:r>
      <w:r>
        <w:rPr>
          <w:rFonts w:ascii="Times New Roman" w:hAnsi="Times New Roman"/>
          <w:b/>
          <w:sz w:val="24"/>
          <w:szCs w:val="24"/>
          <w:lang w:eastAsia="bg-BG"/>
        </w:rPr>
        <w:t>3,04 лв.</w:t>
      </w:r>
      <w:r>
        <w:rPr>
          <w:rFonts w:ascii="Times New Roman" w:hAnsi="Times New Roman"/>
          <w:sz w:val="24"/>
          <w:szCs w:val="24"/>
          <w:lang w:eastAsia="bg-BG"/>
        </w:rPr>
        <w:t xml:space="preserve"> с включен ДДС.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Тръжна документация се получава на партерния етаж в сградата на Общинска администрация, Дирекция „УОС”, срещу внесена такса от </w:t>
      </w:r>
      <w:r>
        <w:rPr>
          <w:rFonts w:ascii="Times New Roman" w:hAnsi="Times New Roman" w:cs="Times New Roman"/>
          <w:b/>
          <w:sz w:val="24"/>
          <w:szCs w:val="24"/>
        </w:rPr>
        <w:t>15,00 лв</w:t>
      </w:r>
      <w:r>
        <w:rPr>
          <w:rFonts w:ascii="Times New Roman" w:hAnsi="Times New Roman" w:cs="Times New Roman"/>
          <w:sz w:val="24"/>
          <w:szCs w:val="24"/>
        </w:rPr>
        <w:t>. в касата на Общината.</w:t>
      </w:r>
    </w:p>
    <w:p w:rsidR="00184030" w:rsidRDefault="00184030" w:rsidP="00184030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030" w:rsidRDefault="00184030" w:rsidP="0018403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Оглед на обектите може да се извършва  всеки работен ден </w:t>
      </w:r>
      <w:r>
        <w:rPr>
          <w:rFonts w:ascii="Times New Roman" w:hAnsi="Times New Roman" w:cs="Times New Roman"/>
          <w:b/>
          <w:sz w:val="24"/>
          <w:szCs w:val="24"/>
        </w:rPr>
        <w:t>от  09°° до 17°° часа.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Краен срок за закупуване на тръжната документация и внасянето на депозита по  сметка на Община Бяла Слатина: </w:t>
      </w:r>
      <w:r>
        <w:rPr>
          <w:rFonts w:ascii="Times New Roman" w:hAnsi="Times New Roman" w:cs="Times New Roman"/>
          <w:b/>
          <w:sz w:val="24"/>
          <w:szCs w:val="24"/>
        </w:rPr>
        <w:t xml:space="preserve">IBANBG96IABG74943302025400, BICIABGSF при INTENATIONALASSETBANK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16,30 часа на 26.01.2023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4030" w:rsidRDefault="00184030" w:rsidP="001840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4030" w:rsidRDefault="00184030" w:rsidP="001840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и телефон за контакт: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3200 гр. Бяла Слатина,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.”Климент Охридски” № 68, тел. 0915/882 114.</w:t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030" w:rsidRDefault="00184030" w:rsidP="00184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инж. Иво Цветков</w:t>
      </w:r>
    </w:p>
    <w:p w:rsidR="00184030" w:rsidRDefault="00184030" w:rsidP="001840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Кмет на Община Бяла Слатина</w:t>
      </w:r>
    </w:p>
    <w:p w:rsidR="00DE11C5" w:rsidRDefault="00DE11C5">
      <w:bookmarkStart w:id="0" w:name="_GoBack"/>
      <w:bookmarkEnd w:id="0"/>
    </w:p>
    <w:sectPr w:rsidR="00DE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70"/>
    <w:rsid w:val="00184030"/>
    <w:rsid w:val="008E4370"/>
    <w:rsid w:val="00D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3A581C9C-5056-4B37-A026-4E87063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3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403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 UOS</dc:creator>
  <cp:keywords/>
  <dc:description/>
  <cp:lastModifiedBy>Veni UOS</cp:lastModifiedBy>
  <cp:revision>2</cp:revision>
  <dcterms:created xsi:type="dcterms:W3CDTF">2023-01-12T12:28:00Z</dcterms:created>
  <dcterms:modified xsi:type="dcterms:W3CDTF">2023-01-12T12:28:00Z</dcterms:modified>
</cp:coreProperties>
</file>