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30" w:rsidRDefault="00AF5896" w:rsidP="00184030">
      <w:pPr>
        <w:spacing w:after="0"/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" wrapcoords="-191 0 -191 21302 21600 21302 21600 0 -191 0" fillcolor="window">
            <v:imagedata r:id="rId4" o:title=""/>
            <w10:wrap type="tight" anchorx="page"/>
          </v:shape>
          <o:OLEObject Type="Embed" ProgID="Word.Picture.8" ShapeID="_x0000_s1026" DrawAspect="Content" ObjectID="_1738063945" r:id="rId5"/>
        </w:object>
      </w:r>
      <w:r w:rsidR="00184030"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184030" w:rsidRDefault="00184030" w:rsidP="00184030">
      <w:pPr>
        <w:spacing w:after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1245235</wp:posOffset>
                </wp:positionH>
                <wp:positionV relativeFrom="margin">
                  <wp:posOffset>353060</wp:posOffset>
                </wp:positionV>
                <wp:extent cx="4781550" cy="0"/>
                <wp:effectExtent l="16510" t="19685" r="21590" b="184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68EC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8.05pt,27.8pt" to="474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" strokecolor="#930" strokeweight="2pt">
                <w10:wrap anchorx="margin" anchory="margin"/>
              </v:line>
            </w:pict>
          </mc:Fallback>
        </mc:AlternateContent>
      </w:r>
    </w:p>
    <w:p w:rsidR="00184030" w:rsidRDefault="00184030" w:rsidP="00184030">
      <w:pPr>
        <w:spacing w:after="0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proofErr w:type="gramStart"/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184030" w:rsidRDefault="00184030" w:rsidP="00184030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0915/8-26-55;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begin"/>
      </w:r>
      <w:r>
        <w:rPr>
          <w:rFonts w:ascii="Times New Roman" w:hAnsi="Times New Roman"/>
          <w:b/>
          <w:sz w:val="18"/>
          <w:szCs w:val="18"/>
          <w:lang w:eastAsia="bg-BG"/>
        </w:rPr>
        <w:instrText xml:space="preserve"> HYPERLINK "mailto:bslatina@oabsl.com" </w:instrTex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separate"/>
      </w:r>
      <w:r>
        <w:rPr>
          <w:rStyle w:val="a3"/>
          <w:rFonts w:ascii="Calibri" w:hAnsi="Calibri"/>
          <w:b/>
          <w:sz w:val="18"/>
          <w:szCs w:val="18"/>
        </w:rPr>
        <w:t>bslatina@oabsl.com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end"/>
      </w:r>
      <w:r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begin"/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instrText xml:space="preserve"> HYPERLINK "http://www.byala-slatina.com" </w:instrTex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separate"/>
      </w:r>
      <w:r>
        <w:rPr>
          <w:rStyle w:val="a3"/>
          <w:rFonts w:ascii="Calibri" w:hAnsi="Calibri"/>
          <w:b/>
          <w:spacing w:val="6"/>
          <w:sz w:val="18"/>
          <w:szCs w:val="18"/>
          <w:lang w:val="pt-BR"/>
        </w:rPr>
        <w:t>www.byala-slatina.com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end"/>
      </w: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Изх.№………………………………….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Б Я В А</w:t>
      </w:r>
    </w:p>
    <w:p w:rsidR="00184030" w:rsidRDefault="00184030" w:rsidP="001840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Бяла Слатина съобщава, че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F5896" w:rsidRPr="00AF589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F589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5896">
        <w:rPr>
          <w:rFonts w:ascii="Times New Roman" w:hAnsi="Times New Roman" w:cs="Times New Roman"/>
          <w:b/>
          <w:bCs/>
          <w:sz w:val="24"/>
          <w:szCs w:val="24"/>
        </w:rPr>
        <w:t>3.2023 г. /петък/ от 10:</w:t>
      </w:r>
      <w:r w:rsidR="00AF5896"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стая 206 в сградата на Общинска администрация гр. Бяла Слатина,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.”Климент </w:t>
      </w:r>
      <w:r w:rsidR="00AF5896">
        <w:rPr>
          <w:rFonts w:ascii="Times New Roman" w:hAnsi="Times New Roman" w:cs="Times New Roman"/>
          <w:bCs/>
          <w:sz w:val="24"/>
          <w:szCs w:val="24"/>
        </w:rPr>
        <w:t xml:space="preserve">Охридски”№ 68 ще </w:t>
      </w:r>
      <w:r>
        <w:rPr>
          <w:rFonts w:ascii="Times New Roman" w:hAnsi="Times New Roman" w:cs="Times New Roman"/>
          <w:bCs/>
          <w:sz w:val="24"/>
          <w:szCs w:val="24"/>
        </w:rPr>
        <w:t>се проведе търг с явно наддаване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отдаване под наем:</w:t>
      </w:r>
    </w:p>
    <w:p w:rsidR="00184030" w:rsidRDefault="00184030" w:rsidP="001840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5896" w:rsidRPr="00422BE2">
        <w:rPr>
          <w:rFonts w:ascii="Times New Roman" w:hAnsi="Times New Roman"/>
          <w:sz w:val="24"/>
          <w:szCs w:val="24"/>
          <w:lang w:eastAsia="bg-BG"/>
        </w:rPr>
        <w:t xml:space="preserve">Общински терен № </w:t>
      </w:r>
      <w:r w:rsidR="00AF5896" w:rsidRPr="00422BE2">
        <w:rPr>
          <w:rFonts w:ascii="Times New Roman" w:hAnsi="Times New Roman"/>
          <w:sz w:val="24"/>
          <w:szCs w:val="24"/>
          <w:lang w:val="en-US" w:eastAsia="bg-BG"/>
        </w:rPr>
        <w:t>1</w:t>
      </w:r>
      <w:r w:rsidR="00AF5896" w:rsidRPr="00422BE2">
        <w:rPr>
          <w:rFonts w:ascii="Times New Roman" w:hAnsi="Times New Roman"/>
          <w:sz w:val="24"/>
          <w:szCs w:val="24"/>
          <w:lang w:eastAsia="bg-BG"/>
        </w:rPr>
        <w:t xml:space="preserve">, намиращ се </w:t>
      </w:r>
      <w:r w:rsidR="00AF5896">
        <w:rPr>
          <w:rFonts w:ascii="Times New Roman" w:hAnsi="Times New Roman"/>
          <w:sz w:val="24"/>
          <w:szCs w:val="24"/>
          <w:lang w:eastAsia="bg-BG"/>
        </w:rPr>
        <w:t xml:space="preserve">в поземлен имот с идентификатор </w:t>
      </w:r>
      <w:r w:rsidR="00AF5896" w:rsidRPr="00422BE2">
        <w:rPr>
          <w:rFonts w:ascii="Times New Roman" w:hAnsi="Times New Roman"/>
          <w:sz w:val="24"/>
          <w:szCs w:val="24"/>
          <w:lang w:eastAsia="bg-BG"/>
        </w:rPr>
        <w:t>07702.501.4310 по КККР на гр. Бяла Слатина, с площ от 18 кв.</w:t>
      </w:r>
      <w:r w:rsidR="00AF589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AF5896" w:rsidRPr="00422BE2">
        <w:rPr>
          <w:rFonts w:ascii="Times New Roman" w:hAnsi="Times New Roman"/>
          <w:sz w:val="24"/>
          <w:szCs w:val="24"/>
          <w:lang w:eastAsia="bg-BG"/>
        </w:rPr>
        <w:t xml:space="preserve">м, за поставяне на </w:t>
      </w:r>
      <w:proofErr w:type="spellStart"/>
      <w:r w:rsidR="00AF5896" w:rsidRPr="00422BE2">
        <w:rPr>
          <w:rFonts w:ascii="Times New Roman" w:hAnsi="Times New Roman"/>
          <w:sz w:val="24"/>
          <w:szCs w:val="24"/>
          <w:lang w:eastAsia="bg-BG"/>
        </w:rPr>
        <w:t>преместваем</w:t>
      </w:r>
      <w:proofErr w:type="spellEnd"/>
      <w:r w:rsidR="00AF5896" w:rsidRPr="00422BE2">
        <w:rPr>
          <w:rFonts w:ascii="Times New Roman" w:hAnsi="Times New Roman"/>
          <w:sz w:val="24"/>
          <w:szCs w:val="24"/>
          <w:lang w:eastAsia="bg-BG"/>
        </w:rPr>
        <w:t xml:space="preserve"> гараж, съгласно схема за поставяне по чл. 56 от ЗУТ, за срок от 10 /десет/ години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Начална тръжна месечна цена </w:t>
      </w:r>
      <w:r w:rsidR="00AF5896" w:rsidRPr="00AF5896">
        <w:rPr>
          <w:rFonts w:ascii="Times New Roman" w:hAnsi="Times New Roman"/>
          <w:b/>
          <w:sz w:val="24"/>
          <w:szCs w:val="24"/>
          <w:lang w:eastAsia="bg-BG"/>
        </w:rPr>
        <w:t>19,44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лв</w:t>
      </w:r>
      <w:r>
        <w:rPr>
          <w:rFonts w:ascii="Times New Roman" w:hAnsi="Times New Roman"/>
          <w:sz w:val="24"/>
          <w:szCs w:val="24"/>
          <w:lang w:eastAsia="bg-BG"/>
        </w:rPr>
        <w:t xml:space="preserve">. с ДДС., депозит за участие </w:t>
      </w:r>
      <w:r w:rsidR="00AF5896" w:rsidRPr="00AF5896">
        <w:rPr>
          <w:rFonts w:ascii="Times New Roman" w:hAnsi="Times New Roman"/>
          <w:b/>
          <w:sz w:val="24"/>
          <w:szCs w:val="24"/>
          <w:lang w:eastAsia="bg-BG"/>
        </w:rPr>
        <w:t>233,28</w:t>
      </w:r>
      <w:r>
        <w:rPr>
          <w:rFonts w:ascii="Times New Roman" w:hAnsi="Times New Roman"/>
          <w:sz w:val="24"/>
          <w:szCs w:val="24"/>
          <w:lang w:eastAsia="bg-BG"/>
        </w:rPr>
        <w:t xml:space="preserve"> лв. с ДДС.</w:t>
      </w: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При явното наддаване в процедурата на търга стъпката за наддаване се определя на </w:t>
      </w:r>
      <w:r w:rsidR="00AF5896">
        <w:rPr>
          <w:rFonts w:ascii="Times New Roman" w:hAnsi="Times New Roman"/>
          <w:b/>
          <w:sz w:val="24"/>
          <w:szCs w:val="24"/>
          <w:lang w:val="en-US" w:eastAsia="bg-BG"/>
        </w:rPr>
        <w:t>10</w:t>
      </w:r>
      <w:r>
        <w:rPr>
          <w:rFonts w:ascii="Times New Roman" w:hAnsi="Times New Roman"/>
          <w:b/>
          <w:sz w:val="24"/>
          <w:szCs w:val="24"/>
          <w:lang w:eastAsia="bg-BG"/>
        </w:rPr>
        <w:t>%</w:t>
      </w:r>
      <w:r>
        <w:rPr>
          <w:rFonts w:ascii="Times New Roman" w:hAnsi="Times New Roman"/>
          <w:sz w:val="24"/>
          <w:szCs w:val="24"/>
          <w:lang w:eastAsia="bg-BG"/>
        </w:rPr>
        <w:t xml:space="preserve"> от началната тръжна цена и възлиза на </w:t>
      </w:r>
      <w:r w:rsidR="00AF5896">
        <w:rPr>
          <w:rFonts w:ascii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/>
          <w:b/>
          <w:sz w:val="24"/>
          <w:szCs w:val="24"/>
          <w:lang w:eastAsia="bg-BG"/>
        </w:rPr>
        <w:t>,</w:t>
      </w:r>
      <w:r w:rsidR="00AF5896">
        <w:rPr>
          <w:rFonts w:ascii="Times New Roman" w:hAnsi="Times New Roman"/>
          <w:b/>
          <w:sz w:val="24"/>
          <w:szCs w:val="24"/>
          <w:lang w:eastAsia="bg-BG"/>
        </w:rPr>
        <w:t>94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лв.</w:t>
      </w:r>
      <w:r>
        <w:rPr>
          <w:rFonts w:ascii="Times New Roman" w:hAnsi="Times New Roman"/>
          <w:sz w:val="24"/>
          <w:szCs w:val="24"/>
          <w:lang w:eastAsia="bg-BG"/>
        </w:rPr>
        <w:t xml:space="preserve"> с включен ДДС.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Тръжна документация се получава на партерния етаж в сградата на Общинска администрация, Дирекция „УОС”, срещу внесена такса от </w:t>
      </w:r>
      <w:r>
        <w:rPr>
          <w:rFonts w:ascii="Times New Roman" w:hAnsi="Times New Roman" w:cs="Times New Roman"/>
          <w:b/>
          <w:sz w:val="24"/>
          <w:szCs w:val="24"/>
        </w:rPr>
        <w:t>15,00 лв</w:t>
      </w:r>
      <w:r>
        <w:rPr>
          <w:rFonts w:ascii="Times New Roman" w:hAnsi="Times New Roman" w:cs="Times New Roman"/>
          <w:sz w:val="24"/>
          <w:szCs w:val="24"/>
        </w:rPr>
        <w:t>. в касата на Общината.</w:t>
      </w:r>
    </w:p>
    <w:p w:rsidR="00184030" w:rsidRDefault="00184030" w:rsidP="00184030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030" w:rsidRDefault="00184030" w:rsidP="001840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Оглед на обектите може да се извършва  всеки работен ден </w:t>
      </w:r>
      <w:r>
        <w:rPr>
          <w:rFonts w:ascii="Times New Roman" w:hAnsi="Times New Roman" w:cs="Times New Roman"/>
          <w:b/>
          <w:sz w:val="24"/>
          <w:szCs w:val="24"/>
        </w:rPr>
        <w:t>от  09°° до 17°° часа.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Краен срок за закупуване на тръжната документация и внасянето на депозита по  сметка на Община Бяла Слатина: </w:t>
      </w:r>
      <w:r>
        <w:rPr>
          <w:rFonts w:ascii="Times New Roman" w:hAnsi="Times New Roman" w:cs="Times New Roman"/>
          <w:b/>
          <w:sz w:val="24"/>
          <w:szCs w:val="24"/>
        </w:rPr>
        <w:t xml:space="preserve">IBANBG96IABG74943302025400, BICIABGSF при INTENATIONALASSETBANK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16,30 часа на </w:t>
      </w:r>
      <w:r w:rsidR="00AF5896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F589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4030" w:rsidRDefault="00184030" w:rsidP="00184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телефон за контакт: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hAnsi="Times New Roman" w:cs="Times New Roman"/>
          <w:sz w:val="24"/>
          <w:szCs w:val="24"/>
        </w:rPr>
        <w:t>. 3200 гр. Бяла Слатина, ул.</w:t>
      </w:r>
      <w:r w:rsidR="00AF5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”Климент Охридски” № 68, тел. 0915/882 114.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инж. Иво Цветков</w:t>
      </w: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Бяла Слатина</w:t>
      </w:r>
    </w:p>
    <w:p w:rsidR="00DE11C5" w:rsidRDefault="00DE11C5"/>
    <w:sectPr w:rsidR="00DE11C5" w:rsidSect="00AF5896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0"/>
    <w:rsid w:val="00184030"/>
    <w:rsid w:val="008E4370"/>
    <w:rsid w:val="00AF5896"/>
    <w:rsid w:val="00D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A581C9C-5056-4B37-A026-4E87063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3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403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 UOS</dc:creator>
  <cp:keywords/>
  <dc:description/>
  <cp:lastModifiedBy>Veni UOS</cp:lastModifiedBy>
  <cp:revision>3</cp:revision>
  <dcterms:created xsi:type="dcterms:W3CDTF">2023-01-12T12:28:00Z</dcterms:created>
  <dcterms:modified xsi:type="dcterms:W3CDTF">2023-02-16T12:46:00Z</dcterms:modified>
</cp:coreProperties>
</file>